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93" w:rsidRDefault="008F6A0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小公鸡和小鸭子</w:t>
      </w:r>
      <w:r w:rsidR="00C04E7C">
        <w:rPr>
          <w:rFonts w:ascii="黑体" w:eastAsia="黑体" w:hAnsi="黑体" w:hint="eastAsia"/>
          <w:sz w:val="30"/>
          <w:szCs w:val="30"/>
        </w:rPr>
        <w:t>（第一课时）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一、教学目标: 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1、用不同的方法学习生字，认识提土旁，会写“也、他、地”三个字。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2、能借助拼音，正确、流利地朗读课文，读准“不”字的变调；读好第二自然段，初步感受小伙伴之间的友情。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3、联系上下文，了解“一块儿、吃得很欢、急得直哭”等词语的意思并积累。</w:t>
      </w:r>
    </w:p>
    <w:p w:rsidR="002A4793" w:rsidRDefault="002A4793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二、教学重点、难点: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1、读懂句子，理解词语。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2、</w:t>
      </w:r>
      <w:r w:rsidR="00426787">
        <w:rPr>
          <w:rFonts w:ascii="宋体" w:eastAsia="宋体" w:hAnsi="宋体" w:cs="宋体" w:hint="eastAsia"/>
          <w:color w:val="000000" w:themeColor="text1"/>
          <w:sz w:val="24"/>
          <w:szCs w:val="24"/>
        </w:rPr>
        <w:t>初步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理解课文内容，懂得伙伴之间，要团结友爱，互相帮助。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三、教具准备：图片，词语卡片 ,多媒体课件设计。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四、教学过程：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课前5分钟：学习儿歌《团结友爱拍手歌》 </w:t>
      </w:r>
    </w:p>
    <w:p w:rsidR="002A4793" w:rsidRDefault="008F6A09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师领读，自由读，指名读。</w:t>
      </w:r>
      <w:r w:rsidR="00426787">
        <w:rPr>
          <w:rFonts w:ascii="宋体" w:eastAsia="宋体" w:hAnsi="宋体" w:cs="宋体" w:hint="eastAsia"/>
          <w:color w:val="000000" w:themeColor="text1"/>
          <w:sz w:val="24"/>
          <w:szCs w:val="24"/>
        </w:rPr>
        <w:t>（加动作）</w:t>
      </w:r>
    </w:p>
    <w:p w:rsidR="002A4793" w:rsidRDefault="008F6A09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这首儿歌讲的是关于什么的？</w:t>
      </w:r>
    </w:p>
    <w:p w:rsidR="002A4793" w:rsidRDefault="008F6A09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齐读。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（一）</w:t>
      </w:r>
      <w:r w:rsidR="003E4593">
        <w:rPr>
          <w:rFonts w:hint="eastAsia"/>
          <w:color w:val="000000" w:themeColor="text1"/>
        </w:rPr>
        <w:t>激趣导入</w:t>
      </w:r>
      <w:r>
        <w:rPr>
          <w:rFonts w:hint="eastAsia"/>
          <w:color w:val="000000" w:themeColor="text1"/>
        </w:rPr>
        <w:t>。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1．谈话导入：小朋友，今天我们的课堂上来了两只可爱的小动物，你们认识吗？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(出示小鸡和小鸭的图片。)喊喊他们的名字，和他们打打招呼吧！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板书：小公鸡　小鸭子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2．结合图片，说说是怎么认出他们的。(他们长得不一样。嘴：小公鸡尖嘴，小鸭子扁嘴。脚：小公鸡脚趾分开，小鸭子脚趾间有蹼相连。)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3．继续板书“和”，揭示课题。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4．齐读课题。“和”在题目中是什么意思？(“和”表示事情发生在小公鸡和小鸭子之间。)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（二）初读课文.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过渡：那么，小公鸡是怎样对待小鸭子的？小鸭子又是怎样对待小公鸡的？小朋友欣赏故事吧。</w:t>
      </w:r>
    </w:p>
    <w:p w:rsidR="002A4793" w:rsidRDefault="008F6A09">
      <w:pPr>
        <w:pStyle w:val="a5"/>
        <w:numPr>
          <w:ilvl w:val="0"/>
          <w:numId w:val="2"/>
        </w:numPr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欣赏视频，思考：小公鸡和小鸭子之间发生了两件什么事？</w:t>
      </w:r>
    </w:p>
    <w:p w:rsidR="002A4793" w:rsidRDefault="008F6A09">
      <w:pPr>
        <w:pStyle w:val="a5"/>
        <w:numPr>
          <w:ilvl w:val="0"/>
          <w:numId w:val="3"/>
        </w:numPr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欣赏视频</w:t>
      </w:r>
    </w:p>
    <w:p w:rsidR="002A4793" w:rsidRDefault="008F6A09">
      <w:pPr>
        <w:pStyle w:val="a5"/>
        <w:numPr>
          <w:ilvl w:val="0"/>
          <w:numId w:val="3"/>
        </w:numPr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交流思考题。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过渡：这个故事就藏在小朋友的课本中，请打开你们的课文第5课，自己去读一读吧。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2、学生自读课文，课件出示学习目标：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（1）自由读课文，注意读准字音，认清字形。不认识的字可以多读几遍？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（2）找找课文有几个自然段和几幅画？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3．这篇课文一共有几个自然段？几幅图？4个自然段，2幅图）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师述：这篇课文要求同学们结合看图，一段一段地阅读课文，理解课文内容。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（三）结合看图，分段阅读，学习生字。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1．出示第一幅图：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（1）图上画了谁和谁？他们在干什么？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（2）书中哪个自然段讲了这幅图的内容？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2．指名读第2自然段。 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（1）指名读课文第2自然段，大家思考问题：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①他们来到什么地方？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②谁帮助谁干什么？ （相机学习：他们 捉虫 急得直哭）</w:t>
      </w:r>
    </w:p>
    <w:p w:rsidR="00A85C1C" w:rsidRDefault="00A85C1C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</w:t>
      </w:r>
      <w:r w:rsidR="00890EC5">
        <w:rPr>
          <w:rFonts w:ascii="宋体" w:eastAsia="宋体" w:hAnsi="宋体" w:cs="宋体" w:hint="eastAsia"/>
          <w:color w:val="000000" w:themeColor="text1"/>
          <w:sz w:val="24"/>
          <w:szCs w:val="24"/>
        </w:rPr>
        <w:t>学生交流思考题。</w:t>
      </w:r>
    </w:p>
    <w:p w:rsidR="00A85C1C" w:rsidRDefault="00A85C1C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（3）指名当小老师领读生字词。</w:t>
      </w:r>
    </w:p>
    <w:p w:rsidR="00A85C1C" w:rsidRDefault="00890EC5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（4）</w:t>
      </w:r>
      <w:r w:rsidR="00A85C1C">
        <w:rPr>
          <w:rFonts w:ascii="宋体" w:eastAsia="宋体" w:hAnsi="宋体" w:cs="宋体" w:hint="eastAsia"/>
          <w:color w:val="000000" w:themeColor="text1"/>
          <w:sz w:val="24"/>
          <w:szCs w:val="24"/>
        </w:rPr>
        <w:t>谁来说说怎么记住“他”这个字？</w:t>
      </w:r>
    </w:p>
    <w:p w:rsidR="00890EC5" w:rsidRDefault="00890EC5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（5）动作演示理解：捉虫  记得直哭</w:t>
      </w:r>
    </w:p>
    <w:p w:rsidR="001F4B62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="00890EC5">
        <w:rPr>
          <w:rFonts w:ascii="宋体" w:eastAsia="宋体" w:hAnsi="宋体" w:cs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）指导朗读第二自然段。</w:t>
      </w:r>
      <w:r w:rsidR="001F4B62">
        <w:rPr>
          <w:rFonts w:ascii="宋体" w:eastAsia="宋体" w:hAnsi="宋体" w:cs="宋体" w:hint="eastAsia"/>
          <w:color w:val="000000" w:themeColor="text1"/>
          <w:sz w:val="24"/>
          <w:szCs w:val="24"/>
        </w:rPr>
        <w:t>（小公鸡捉到虫子开心的语气，小鸭子捉不到虫子着急的语气。）</w:t>
      </w:r>
    </w:p>
    <w:p w:rsidR="001F4B62" w:rsidRDefault="001F4B62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过渡：接下来，他们又去了哪里？发生了什么事呢？请小朋友看第2幅图。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3．出示第二幅图：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（1）图上画了谁和谁？他们在干什么？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（2）书中哪两个自然段讲了这幅图的内容？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（3）指名读课文第3自然段，大家思考问题： ①他们来到什么地方？（学习：小河）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②小鸭子想为小公鸡做什么？（学习：不行、淹死、不信）    </w:t>
      </w:r>
    </w:p>
    <w:p w:rsidR="002A4793" w:rsidRDefault="008F6A09">
      <w:pPr>
        <w:spacing w:line="400" w:lineRule="exact"/>
        <w:ind w:firstLineChars="150" w:firstLine="36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③小公鸡怎样做？（学习：偷偷地 跟在后面 也）</w:t>
      </w:r>
    </w:p>
    <w:p w:rsidR="001F4B62" w:rsidRDefault="001F4B62" w:rsidP="001F4B62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（4）指名领读生字词。</w:t>
      </w:r>
    </w:p>
    <w:p w:rsidR="001F4B62" w:rsidRDefault="001F4B62" w:rsidP="001F4B62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（5）分析记忆字形：“河说也地”，看</w:t>
      </w:r>
      <w:r w:rsidR="00487690">
        <w:rPr>
          <w:rFonts w:ascii="宋体" w:eastAsia="宋体" w:hAnsi="宋体" w:cs="宋体" w:hint="eastAsia"/>
          <w:color w:val="000000" w:themeColor="text1"/>
          <w:sz w:val="24"/>
          <w:szCs w:val="24"/>
        </w:rPr>
        <w:t>古文字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图认识“死”。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4．指名读第4自然段，大家思考问题：  ①小公鸡不听小鸭子劝告也下水了，结果怎样？（学习：忽然 听见、喊救命、身边 哥哥）</w:t>
      </w:r>
    </w:p>
    <w:p w:rsidR="00487690" w:rsidRDefault="00487690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（1）交流思考题</w:t>
      </w:r>
    </w:p>
    <w:p w:rsidR="00487690" w:rsidRDefault="00487690" w:rsidP="00487690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（2）指名当小老师领读生字词。</w:t>
      </w:r>
    </w:p>
    <w:p w:rsidR="00487690" w:rsidRDefault="00487690" w:rsidP="00487690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（3）谁来说说怎么记住“听、哥”这两个字？</w:t>
      </w:r>
    </w:p>
    <w:p w:rsidR="00487690" w:rsidRPr="00487690" w:rsidRDefault="00487690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（4）</w:t>
      </w:r>
      <w:r w:rsidR="00F031B5">
        <w:rPr>
          <w:rFonts w:ascii="宋体" w:eastAsia="宋体" w:hAnsi="宋体" w:cs="宋体" w:hint="eastAsia"/>
          <w:color w:val="000000" w:themeColor="text1"/>
          <w:sz w:val="24"/>
          <w:szCs w:val="24"/>
        </w:rPr>
        <w:t>比较“忽-急”，看古文字图认识“身”。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5.男女生分读第三、四自然段。说说这两段话讲的是什么事？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6.这个故事发生在什么时候？（引出第一自然段）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（1）指名读第一自然，相机出示词卡“一块儿”学习“块”。</w:t>
      </w:r>
      <w:r w:rsidR="00CA7931">
        <w:rPr>
          <w:rFonts w:ascii="宋体" w:eastAsia="宋体" w:hAnsi="宋体" w:cs="宋体" w:hint="eastAsia"/>
          <w:color w:val="000000" w:themeColor="text1"/>
          <w:sz w:val="24"/>
          <w:szCs w:val="24"/>
        </w:rPr>
        <w:t>理解意思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（2）指导朗读第一自然段。（读出开心的语气）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7．提示“不”字的读音。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bú bú bú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捉不到 不信 不会 （四声前面读二声）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bù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不行 不好 不高（其他前面读四声）</w:t>
      </w:r>
    </w:p>
    <w:p w:rsidR="002A4793" w:rsidRDefault="002A4793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8．总结全文。</w:t>
      </w:r>
    </w:p>
    <w:p w:rsidR="002A4793" w:rsidRDefault="008F6A09">
      <w:pPr>
        <w:pStyle w:val="a5"/>
        <w:spacing w:before="0" w:beforeAutospacing="0" w:after="0" w:afterAutospacing="0" w:line="400" w:lineRule="exac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（1）根据板书说说小公鸡和小鸭子是怎么互相帮助的？(1)小公鸡和小鸭子一块儿出去玩，小公鸡在草地上__________，小鸭子__________。小公鸡就捉虫子给小鸭子吃。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(2)小鸭子到河里____________，小公鸡也到河里，差点儿____________，____________救了他。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9.巩固认识生字。</w:t>
      </w:r>
    </w:p>
    <w:p w:rsidR="002A4793" w:rsidRDefault="008F6A09">
      <w:pPr>
        <w:pStyle w:val="a5"/>
        <w:spacing w:before="0" w:beforeAutospacing="0" w:after="0" w:afterAutospacing="0" w:line="40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生字认熟了吗?我们来开火车认读生字吧。两轮认字，抽三个小组认读词语。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（四）学写生字：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1.出示生字认读“他、说、河、也、地、听、哥”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2．先学写生字“也”，再观察比较“他、地”。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3．“说河听”都是左窄右宽的字。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三、板书设计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5小公鸡和小鸭子 </w:t>
      </w:r>
    </w:p>
    <w:p w:rsidR="002A4793" w:rsidRDefault="008F6A09">
      <w:pPr>
        <w:spacing w:line="4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</w:t>
      </w:r>
      <w:r w:rsidR="00C5751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捉虫</w:t>
      </w:r>
      <w:r w:rsidR="00C5751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  </w:t>
      </w:r>
    </w:p>
    <w:p w:rsidR="002A4793" w:rsidRDefault="008F6A09" w:rsidP="00C57517">
      <w:pPr>
        <w:spacing w:line="400" w:lineRule="exact"/>
        <w:ind w:firstLineChars="350" w:firstLine="8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救了 </w:t>
      </w:r>
      <w:r w:rsidR="00C5751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    </w:t>
      </w:r>
    </w:p>
    <w:p w:rsidR="002A4793" w:rsidRDefault="008F6A09">
      <w:pPr>
        <w:spacing w:line="400" w:lineRule="exact"/>
        <w:ind w:firstLineChars="250"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互相帮助</w:t>
      </w:r>
    </w:p>
    <w:p w:rsidR="002A4793" w:rsidRDefault="002A4793">
      <w:pPr>
        <w:spacing w:line="400" w:lineRule="exact"/>
        <w:ind w:firstLineChars="250"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2A4793" w:rsidRDefault="002A4793">
      <w:pPr>
        <w:spacing w:line="400" w:lineRule="exact"/>
        <w:ind w:firstLineChars="250"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2A4793" w:rsidRDefault="002A4793" w:rsidP="00C57517">
      <w:pPr>
        <w:spacing w:line="400" w:lineRule="exact"/>
        <w:ind w:firstLineChars="250" w:firstLine="525"/>
        <w:rPr>
          <w:rFonts w:hint="eastAsia"/>
        </w:rPr>
      </w:pPr>
    </w:p>
    <w:sectPr w:rsidR="002A4793" w:rsidSect="002A4793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2A" w:rsidRDefault="00E8032A" w:rsidP="00A85C1C">
      <w:pPr>
        <w:rPr>
          <w:rFonts w:hint="eastAsia"/>
        </w:rPr>
      </w:pPr>
      <w:r>
        <w:separator/>
      </w:r>
    </w:p>
  </w:endnote>
  <w:endnote w:type="continuationSeparator" w:id="0">
    <w:p w:rsidR="00E8032A" w:rsidRDefault="00E8032A" w:rsidP="00A85C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2A" w:rsidRDefault="00E8032A" w:rsidP="00A85C1C">
      <w:pPr>
        <w:rPr>
          <w:rFonts w:hint="eastAsia"/>
        </w:rPr>
      </w:pPr>
      <w:r>
        <w:separator/>
      </w:r>
    </w:p>
  </w:footnote>
  <w:footnote w:type="continuationSeparator" w:id="0">
    <w:p w:rsidR="00E8032A" w:rsidRDefault="00E8032A" w:rsidP="00A85C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6399"/>
    <w:multiLevelType w:val="multilevel"/>
    <w:tmpl w:val="34FF639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B41B55"/>
    <w:multiLevelType w:val="multilevel"/>
    <w:tmpl w:val="64B41B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7203C8"/>
    <w:multiLevelType w:val="multilevel"/>
    <w:tmpl w:val="717203C8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503"/>
    <w:rsid w:val="00130503"/>
    <w:rsid w:val="00132A96"/>
    <w:rsid w:val="00191375"/>
    <w:rsid w:val="001C3E61"/>
    <w:rsid w:val="001F4B62"/>
    <w:rsid w:val="002A4793"/>
    <w:rsid w:val="002E253A"/>
    <w:rsid w:val="003E4593"/>
    <w:rsid w:val="00423C8E"/>
    <w:rsid w:val="00426787"/>
    <w:rsid w:val="00434A9C"/>
    <w:rsid w:val="00487690"/>
    <w:rsid w:val="00494D32"/>
    <w:rsid w:val="004B32B9"/>
    <w:rsid w:val="004B7725"/>
    <w:rsid w:val="005611A5"/>
    <w:rsid w:val="005F4142"/>
    <w:rsid w:val="0066381E"/>
    <w:rsid w:val="00685959"/>
    <w:rsid w:val="006A4B29"/>
    <w:rsid w:val="0074250C"/>
    <w:rsid w:val="00742FE6"/>
    <w:rsid w:val="007914B3"/>
    <w:rsid w:val="00846E03"/>
    <w:rsid w:val="00890EC5"/>
    <w:rsid w:val="008F6A09"/>
    <w:rsid w:val="00943856"/>
    <w:rsid w:val="00972067"/>
    <w:rsid w:val="009813AD"/>
    <w:rsid w:val="009D76FF"/>
    <w:rsid w:val="009E1C7A"/>
    <w:rsid w:val="00A85C1C"/>
    <w:rsid w:val="00A85E54"/>
    <w:rsid w:val="00BD0BE0"/>
    <w:rsid w:val="00BE4DBD"/>
    <w:rsid w:val="00C04E7C"/>
    <w:rsid w:val="00C57517"/>
    <w:rsid w:val="00CA4249"/>
    <w:rsid w:val="00CA7931"/>
    <w:rsid w:val="00D96FF2"/>
    <w:rsid w:val="00DB725D"/>
    <w:rsid w:val="00E218C4"/>
    <w:rsid w:val="00E8032A"/>
    <w:rsid w:val="00EA6047"/>
    <w:rsid w:val="00ED1EB5"/>
    <w:rsid w:val="00EE7CDA"/>
    <w:rsid w:val="00F031B5"/>
    <w:rsid w:val="00F35595"/>
    <w:rsid w:val="00F44F7E"/>
    <w:rsid w:val="00FA15AA"/>
    <w:rsid w:val="00FC595B"/>
    <w:rsid w:val="785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A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2A4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2A479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A47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A4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25</cp:revision>
  <cp:lastPrinted>2018-03-14T08:16:00Z</cp:lastPrinted>
  <dcterms:created xsi:type="dcterms:W3CDTF">2018-03-13T12:52:00Z</dcterms:created>
  <dcterms:modified xsi:type="dcterms:W3CDTF">2022-06-18T00:59:00Z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