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E95D41"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b/>
          <w:color w:val="auto"/>
          <w:spacing w:val="0"/>
          <w:position w:val="0"/>
          <w:sz w:val="36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pacing w:val="0"/>
          <w:position w:val="0"/>
          <w:sz w:val="36"/>
          <w:shd w:val="clear" w:fill="auto"/>
          <w:lang w:eastAsia="zh-CN"/>
        </w:rPr>
        <w:t>附件</w:t>
      </w:r>
      <w:r>
        <w:rPr>
          <w:rFonts w:hint="eastAsia" w:ascii="宋体" w:hAnsi="宋体" w:eastAsia="宋体" w:cs="宋体"/>
          <w:b/>
          <w:color w:val="auto"/>
          <w:spacing w:val="0"/>
          <w:position w:val="0"/>
          <w:sz w:val="36"/>
          <w:shd w:val="clear" w:fill="auto"/>
          <w:lang w:val="en-US" w:eastAsia="zh-CN"/>
        </w:rPr>
        <w:t>2</w:t>
      </w:r>
    </w:p>
    <w:p w14:paraId="402975A8">
      <w:pPr>
        <w:spacing w:before="0" w:after="0" w:line="240" w:lineRule="auto"/>
        <w:ind w:left="0" w:right="0" w:firstLine="0"/>
        <w:jc w:val="center"/>
        <w:rPr>
          <w:rFonts w:ascii="宋体" w:hAnsi="宋体" w:eastAsia="宋体" w:cs="宋体"/>
          <w:b/>
          <w:color w:val="auto"/>
          <w:spacing w:val="0"/>
          <w:position w:val="0"/>
          <w:sz w:val="36"/>
          <w:shd w:val="clear" w:fill="auto"/>
        </w:rPr>
      </w:pPr>
    </w:p>
    <w:p w14:paraId="28FE9B45">
      <w:pPr>
        <w:spacing w:before="0" w:after="0" w:line="240" w:lineRule="auto"/>
        <w:ind w:left="0" w:right="0" w:firstLine="0"/>
        <w:jc w:val="center"/>
        <w:rPr>
          <w:rFonts w:ascii="方正小标宋简体" w:hAnsi="方正小标宋简体" w:eastAsia="方正小标宋简体" w:cs="方正小标宋简体"/>
          <w:b/>
          <w:color w:val="auto"/>
          <w:spacing w:val="0"/>
          <w:position w:val="0"/>
          <w:sz w:val="36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6"/>
          <w:shd w:val="clear" w:fill="auto"/>
        </w:rPr>
        <w:t>武进区优秀教育教学论文评比活动线上参评方法</w:t>
      </w:r>
    </w:p>
    <w:p w14:paraId="552BE654">
      <w:pPr>
        <w:spacing w:before="0" w:after="0" w:line="240" w:lineRule="auto"/>
        <w:ind w:left="0" w:right="0" w:firstLine="0"/>
        <w:jc w:val="left"/>
        <w:rPr>
          <w:rFonts w:hint="eastAsia" w:ascii="宋体" w:hAnsi="宋体" w:eastAsia="宋体" w:cs="宋体"/>
          <w:color w:val="auto"/>
          <w:spacing w:val="0"/>
          <w:position w:val="0"/>
          <w:sz w:val="36"/>
          <w:shd w:val="clear" w:fill="auto"/>
          <w:lang w:eastAsia="zh-CN"/>
        </w:rPr>
      </w:pPr>
      <w:r>
        <w:rPr>
          <w:rFonts w:hint="eastAsia" w:ascii="宋体" w:hAnsi="宋体" w:eastAsia="宋体" w:cs="宋体"/>
          <w:color w:val="auto"/>
          <w:spacing w:val="0"/>
          <w:position w:val="0"/>
          <w:sz w:val="36"/>
          <w:shd w:val="clear" w:fill="auto"/>
          <w:lang w:eastAsia="zh-CN"/>
        </w:rPr>
        <w:t>一、线上参评操作步骤</w:t>
      </w:r>
    </w:p>
    <w:p w14:paraId="5D357ECD"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1.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登陆武进区域在线互动式智慧云课堂主页</w:t>
      </w:r>
      <w:r>
        <w:fldChar w:fldCharType="begin"/>
      </w:r>
      <w:r>
        <w:instrText xml:space="preserve"> HYPERLINK "https://wjzhy.ke.seewo.com/" \h </w:instrText>
      </w:r>
      <w:r>
        <w:fldChar w:fldCharType="separate"/>
      </w:r>
      <w:r>
        <w:rPr>
          <w:rFonts w:ascii="仿宋_GB2312" w:hAnsi="仿宋_GB2312" w:eastAsia="仿宋_GB2312" w:cs="仿宋_GB2312"/>
          <w:color w:val="0563C1"/>
          <w:spacing w:val="0"/>
          <w:position w:val="0"/>
          <w:sz w:val="36"/>
          <w:u w:val="single"/>
          <w:shd w:val="clear" w:fill="auto"/>
        </w:rPr>
        <w:t>https://wjzhy.ke.seewo.com</w:t>
      </w:r>
      <w:r>
        <w:rPr>
          <w:rFonts w:ascii="仿宋_GB2312" w:hAnsi="仿宋_GB2312" w:eastAsia="仿宋_GB2312" w:cs="仿宋_GB2312"/>
          <w:color w:val="0563C1"/>
          <w:spacing w:val="0"/>
          <w:position w:val="0"/>
          <w:sz w:val="36"/>
          <w:u w:val="single"/>
          <w:shd w:val="clear" w:fill="auto"/>
        </w:rPr>
        <w:fldChar w:fldCharType="end"/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；</w:t>
      </w:r>
    </w:p>
    <w:p w14:paraId="3A05FB95"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2.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点击“赛事活动”按钮，选择</w:t>
      </w:r>
      <w:r>
        <w:rPr>
          <w:rFonts w:hint="eastAsia" w:ascii="宋体" w:hAnsi="宋体" w:eastAsia="宋体" w:cs="宋体"/>
          <w:color w:val="auto"/>
          <w:spacing w:val="0"/>
          <w:position w:val="0"/>
          <w:sz w:val="36"/>
          <w:shd w:val="clear" w:fill="auto"/>
          <w:lang w:eastAsia="zh-CN"/>
        </w:rPr>
        <w:t>“2024年度武进区优秀教育教学论文评比活动”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；</w:t>
      </w:r>
    </w:p>
    <w:p w14:paraId="10DCDA33">
      <w:pPr>
        <w:spacing w:before="0" w:after="0" w:line="240" w:lineRule="auto"/>
        <w:ind w:left="0" w:right="0" w:firstLine="0"/>
        <w:jc w:val="left"/>
        <w:rPr>
          <w:rFonts w:hint="default" w:ascii="宋体" w:hAnsi="宋体" w:eastAsia="宋体" w:cs="宋体"/>
          <w:b/>
          <w:bCs/>
          <w:color w:val="auto"/>
          <w:spacing w:val="0"/>
          <w:position w:val="0"/>
          <w:sz w:val="36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0"/>
          <w:position w:val="0"/>
          <w:sz w:val="36"/>
          <w:shd w:val="clear" w:fill="auto"/>
          <w:lang w:val="en-US" w:eastAsia="zh-CN"/>
        </w:rPr>
        <w:t>或者直接访问</w:t>
      </w:r>
      <w:r>
        <w:rPr>
          <w:rFonts w:hint="eastAsia" w:ascii="宋体" w:hAnsi="宋体" w:eastAsia="宋体" w:cs="宋体"/>
          <w:b/>
          <w:bCs/>
          <w:color w:val="0070C0"/>
          <w:kern w:val="0"/>
          <w:sz w:val="31"/>
          <w:szCs w:val="31"/>
          <w:lang w:val="en-US" w:eastAsia="zh-CN" w:bidi="ar"/>
        </w:rPr>
        <w:t>https://18.r302.cc/bKMdpYx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1"/>
          <w:szCs w:val="31"/>
          <w:lang w:val="en-US" w:eastAsia="zh-CN" w:bidi="ar"/>
        </w:rPr>
        <w:t>进入比赛界面</w:t>
      </w:r>
    </w:p>
    <w:p w14:paraId="3AD16069"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3.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点击“我要参赛”按钮；</w:t>
      </w:r>
    </w:p>
    <w:p w14:paraId="04969252"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3.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选择“比赛分组”按钮；</w:t>
      </w:r>
      <w:bookmarkStart w:id="0" w:name="_GoBack"/>
      <w:bookmarkEnd w:id="0"/>
    </w:p>
    <w:p w14:paraId="7428A6EC"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4.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点击“去上传资料”按钮；</w:t>
      </w:r>
    </w:p>
    <w:p w14:paraId="1A88F986"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5.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填写“作者信息”和“参赛信息”；</w:t>
      </w:r>
    </w:p>
    <w:p w14:paraId="79568443">
      <w:pPr>
        <w:spacing w:before="0" w:after="0" w:line="240" w:lineRule="auto"/>
        <w:ind w:left="0" w:right="0" w:firstLine="602"/>
        <w:jc w:val="left"/>
        <w:rPr>
          <w:rFonts w:ascii="仿宋_GB2312" w:hAnsi="仿宋_GB2312" w:eastAsia="仿宋_GB2312" w:cs="仿宋_GB2312"/>
          <w:b/>
          <w:color w:val="FF0000"/>
          <w:spacing w:val="0"/>
          <w:position w:val="0"/>
          <w:sz w:val="30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30"/>
          <w:shd w:val="clear" w:fill="auto"/>
        </w:rPr>
        <w:t>说明</w:t>
      </w:r>
      <w:r>
        <w:rPr>
          <w:rFonts w:ascii="宋体" w:hAnsi="宋体" w:eastAsia="宋体" w:cs="宋体"/>
          <w:b/>
          <w:color w:val="auto"/>
          <w:spacing w:val="0"/>
          <w:position w:val="0"/>
          <w:sz w:val="30"/>
          <w:shd w:val="clear" w:fill="auto"/>
        </w:rPr>
        <w:t>：“作品名称”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30"/>
          <w:shd w:val="clear" w:fill="auto"/>
        </w:rPr>
        <w:t>必须和参评论文主标题一致</w:t>
      </w:r>
    </w:p>
    <w:p w14:paraId="063D9BFE"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6.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上传“论文电子稿”；</w:t>
      </w:r>
    </w:p>
    <w:p w14:paraId="79A0A9D7">
      <w:pPr>
        <w:spacing w:before="0" w:after="0" w:line="240" w:lineRule="auto"/>
        <w:ind w:left="0" w:right="0" w:firstLine="602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30"/>
          <w:shd w:val="clear" w:fill="auto"/>
        </w:rPr>
        <w:t>说明</w:t>
      </w:r>
      <w:r>
        <w:rPr>
          <w:rFonts w:ascii="宋体" w:hAnsi="宋体" w:eastAsia="宋体" w:cs="宋体"/>
          <w:b/>
          <w:color w:val="auto"/>
          <w:spacing w:val="0"/>
          <w:position w:val="0"/>
          <w:sz w:val="30"/>
          <w:shd w:val="clear" w:fill="auto"/>
        </w:rPr>
        <w:t>：“论文电子稿”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30"/>
          <w:shd w:val="clear" w:fill="auto"/>
        </w:rPr>
        <w:t>必须按照规定格式进行排版，同时不得出现作者姓名及单位信息。保存文件名和论文主标题一致，电子稿文件名即为论文主标题。</w:t>
      </w:r>
    </w:p>
    <w:p w14:paraId="3649FC2D"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7.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点击“确定”提交参赛资料。</w:t>
      </w:r>
    </w:p>
    <w:p w14:paraId="36CDE241"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微软雅黑" w:hAnsi="微软雅黑" w:eastAsia="微软雅黑" w:cs="微软雅黑"/>
          <w:b/>
          <w:color w:val="auto"/>
          <w:spacing w:val="0"/>
          <w:position w:val="0"/>
          <w:sz w:val="32"/>
          <w:shd w:val="clear" w:fill="auto"/>
        </w:rPr>
        <w:t>备注：在论文参评截止日期前可自行登陆修改提交参赛资料，逾期后不得再修改和提交。</w:t>
      </w:r>
    </w:p>
    <w:p w14:paraId="4511D428">
      <w:pPr>
        <w:spacing w:before="0" w:after="0" w:line="570" w:lineRule="auto"/>
        <w:ind w:left="0" w:right="0" w:firstLine="0"/>
        <w:jc w:val="both"/>
        <w:rPr>
          <w:rFonts w:ascii="黑体" w:hAnsi="黑体" w:eastAsia="黑体" w:cs="黑体"/>
          <w:b/>
          <w:color w:val="auto"/>
          <w:spacing w:val="0"/>
          <w:position w:val="0"/>
          <w:sz w:val="32"/>
          <w:shd w:val="clear" w:fill="auto"/>
        </w:rPr>
      </w:pPr>
    </w:p>
    <w:p w14:paraId="05C4CDDE">
      <w:pPr>
        <w:spacing w:before="0" w:after="0" w:line="570" w:lineRule="auto"/>
        <w:ind w:left="0" w:right="0" w:firstLine="640"/>
        <w:jc w:val="both"/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</w:pPr>
    </w:p>
    <w:p w14:paraId="6EB579F9">
      <w:pPr>
        <w:spacing w:before="0" w:after="0" w:line="570" w:lineRule="auto"/>
        <w:ind w:left="0" w:right="0" w:firstLine="0"/>
        <w:jc w:val="both"/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2"/>
          <w:shd w:val="clear" w:fill="auto"/>
        </w:rPr>
      </w:pPr>
      <w:r>
        <w:rPr>
          <w:rFonts w:hint="eastAsia" w:ascii="宋体" w:hAnsi="宋体" w:eastAsia="宋体" w:cs="宋体"/>
          <w:color w:val="auto"/>
          <w:spacing w:val="0"/>
          <w:position w:val="0"/>
          <w:sz w:val="36"/>
          <w:shd w:val="clear" w:fill="auto"/>
          <w:lang w:val="en-US" w:eastAsia="zh-CN"/>
        </w:rPr>
        <w:t>二、</w:t>
      </w:r>
      <w:r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6"/>
          <w:shd w:val="clear" w:fill="auto"/>
          <w:lang w:eastAsia="zh-CN"/>
        </w:rPr>
        <w:t>线上参评操作示例</w:t>
      </w:r>
      <w:r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2"/>
          <w:shd w:val="clear" w:fill="auto"/>
        </w:rPr>
        <w:t xml:space="preserve"> </w:t>
      </w:r>
    </w:p>
    <w:p w14:paraId="6850172B">
      <w:pPr>
        <w:spacing w:before="0" w:after="0" w:line="570" w:lineRule="auto"/>
        <w:ind w:left="0" w:right="0" w:firstLine="422"/>
        <w:jc w:val="both"/>
      </w:pPr>
      <w:r>
        <w:object>
          <v:shape id="_x0000_i1025" o:spt="75" type="#_x0000_t75" style="height:221.5pt;width:452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5">
            <o:LockedField>false</o:LockedField>
          </o:OLEObject>
        </w:object>
      </w:r>
    </w:p>
    <w:p w14:paraId="4FA63F8E">
      <w:pPr>
        <w:spacing w:before="0" w:after="0" w:line="570" w:lineRule="auto"/>
        <w:ind w:left="0" w:right="0" w:firstLine="422"/>
        <w:jc w:val="both"/>
      </w:pPr>
      <w:r>
        <w:object>
          <v:shape id="_x0000_i1026" o:spt="75" type="#_x0000_t75" style="height:353.4pt;width:445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7">
            <o:LockedField>false</o:LockedField>
          </o:OLEObject>
        </w:object>
      </w:r>
    </w:p>
    <w:p w14:paraId="7057CD3E">
      <w:pPr>
        <w:spacing w:before="0" w:after="0" w:line="570" w:lineRule="auto"/>
        <w:ind w:left="0" w:right="0" w:firstLine="422"/>
        <w:jc w:val="both"/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2"/>
          <w:shd w:val="clear" w:fill="auto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6"/>
          <w:shd w:val="clear" w:fill="auto"/>
          <w:lang w:eastAsia="zh-CN"/>
        </w:rPr>
        <w:t>三、</w:t>
      </w:r>
      <w:r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6"/>
          <w:shd w:val="clear" w:fill="auto"/>
        </w:rPr>
        <w:t>修改参赛资料</w:t>
      </w:r>
      <w:r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6"/>
          <w:shd w:val="clear" w:fill="auto"/>
          <w:lang w:eastAsia="zh-CN"/>
        </w:rPr>
        <w:t>操作示例</w:t>
      </w:r>
    </w:p>
    <w:p w14:paraId="531A5D9B">
      <w:pPr>
        <w:spacing w:before="0" w:after="0" w:line="570" w:lineRule="auto"/>
        <w:ind w:left="0" w:right="0" w:firstLine="420"/>
        <w:jc w:val="both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object>
          <v:shape id="_x0000_i1027" o:spt="75" type="#_x0000_t75" style="height:188.9pt;width:433.4pt;" o:ole="t" filled="f" o:preferrelative="t" coordsize="21600,21600">
            <v:path/>
            <v:fill on="f" focussize="0,0"/>
            <v:stroke/>
            <v:imagedata r:id="rId10" o:title=""/>
            <o:lock v:ext="edit" aspectratio="t"/>
            <w10:wrap type="none"/>
            <w10:anchorlock/>
          </v:shape>
          <o:OLEObject Type="Embed" ProgID="StaticMetafile" ShapeID="_x0000_i1027" DrawAspect="Content" ObjectID="_1468075727" r:id="rId9">
            <o:LockedField>false</o:LockedField>
          </o:OLEObject>
        </w:object>
      </w:r>
    </w:p>
    <w:p w14:paraId="27DEA796">
      <w:pPr>
        <w:spacing w:before="0" w:after="0" w:line="570" w:lineRule="auto"/>
        <w:ind w:left="0" w:right="0" w:firstLine="420"/>
        <w:jc w:val="both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object>
          <v:shape id="_x0000_i1028" o:spt="75" type="#_x0000_t75" style="height:353.5pt;width:451.35pt;" o:ole="t" filled="f" o:preferrelative="t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  <o:OLEObject Type="Embed" ProgID="StaticMetafile" ShapeID="_x0000_i1028" DrawAspect="Content" ObjectID="_1468075728" r:id="rId11">
            <o:LockedField>false</o:LockedField>
          </o:OLEObject>
        </w:object>
      </w:r>
    </w:p>
    <w:sectPr>
      <w:footerReference r:id="rId3" w:type="default"/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AB905A">
    <w:pPr>
      <w:pStyle w:val="2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509212F6"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documentProtection w:enforcement="0"/>
  <w:hdrShapeDefaults>
    <o:shapelayout v:ext="edit">
      <o:idmap v:ext="edit" data="3,4"/>
    </o:shapelayout>
  </w:hdrShapeDefaults>
  <w:compat>
    <w:useFELayout/>
    <w:splitPgBreakAndParaMark/>
    <w:compatSetting w:name="compatibilityMode" w:uri="http://schemas.microsoft.com/office/word" w:val="12"/>
  </w:compat>
  <w:docVars>
    <w:docVar w:name="commondata" w:val="eyJoZGlkIjoiNjQzOGNhNmM2YTUzNmY0NmI3ZTZjNjUxY2EzOWE5NGIifQ=="/>
  </w:docVars>
  <w:rsids>
    <w:rsidRoot w:val="00000000"/>
    <w:rsid w:val="002D4E63"/>
    <w:rsid w:val="0FDE1A3B"/>
    <w:rsid w:val="298E3AB4"/>
    <w:rsid w:val="2F30562B"/>
    <w:rsid w:val="3B37151B"/>
    <w:rsid w:val="7A853A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4.wmf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318</Words>
  <Characters>354</Characters>
  <TotalTime>0</TotalTime>
  <ScaleCrop>false</ScaleCrop>
  <LinksUpToDate>false</LinksUpToDate>
  <CharactersWithSpaces>355</CharactersWithSpaces>
  <Application>WPS Office_12.1.0.17133_F1E327BC-269C-435d-A152-05C5408002CA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2024-06-25T02:44:00Z</dcterms:created>
  <dc:creator>Administrator</dc:creator>
  <cp:lastModifiedBy>名剑无名倦收天</cp:lastModifiedBy>
  <dcterms:modified xsi:type="dcterms:W3CDTF">2024-06-27T01:04:40Z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A8EB9409C7054569A4AB6003EA6357E9_12</vt:lpwstr>
  </property>
</Properties>
</file>