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Tencent Java 1.8.0_262 on Linux -->
    <w:p>
      <w:pPr>
        <w:snapToGrid w:val="false"/>
        <w:spacing w:before="0" w:after="0" w:line="240" w:lineRule="auto"/>
        <w:ind/>
        <w:jc w:val="center"/>
        <w:rPr>
          <w:rFonts w:ascii="方正小标宋简体" w:hAnsi="方正小标宋简体" w:eastAsia="方正小标宋简体"/>
          <w:color w:val="000000"/>
          <w:sz w:val="36"/>
          <w:szCs w:val="36"/>
        </w:rPr>
      </w:pPr>
      <w:r>
        <w:rPr>
          <w:rFonts w:ascii="方正小标宋简体" w:hAnsi="方正小标宋简体" w:eastAsia="方正小标宋简体"/>
          <w:b w:val="true"/>
          <w:bCs w:val="true"/>
          <w:color w:val="000000"/>
          <w:sz w:val="36"/>
          <w:szCs w:val="36"/>
        </w:rPr>
        <w:t>武进区庙桥小学校务日志</w:t>
      </w:r>
    </w:p>
    <w:p>
      <w:pPr>
        <w:snapToGrid w:val="false"/>
        <w:spacing w:before="0" w:after="0" w:line="320" w:lineRule="exact"/>
        <w:ind/>
        <w:jc w:val="both"/>
        <w:rPr>
          <w:rFonts w:ascii="宋体" w:hAnsi="宋体" w:eastAsia="宋体"/>
          <w:color w:val="000000"/>
          <w:sz w:val="20"/>
          <w:szCs w:val="20"/>
        </w:rPr>
      </w:pPr>
      <w:r>
        <w:rPr>
          <w:rFonts w:ascii="宋体" w:hAnsi="宋体" w:eastAsia="宋体"/>
          <w:color w:val="000000"/>
          <w:sz w:val="20"/>
          <w:szCs w:val="20"/>
        </w:rPr>
      </w:r>
    </w:p>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u w:val="single"/>
        </w:rPr>
        <w:t xml:space="preserve"> 2021 </w:t>
      </w:r>
      <w:r>
        <w:rPr>
          <w:rFonts w:ascii="仿宋" w:hAnsi="仿宋" w:eastAsia="仿宋"/>
          <w:color w:val="000000"/>
          <w:sz w:val="20"/>
          <w:szCs w:val="20"/>
        </w:rPr>
        <w:t>年</w:t>
      </w:r>
      <w:r>
        <w:rPr>
          <w:rFonts w:ascii="仿宋" w:hAnsi="仿宋" w:eastAsia="仿宋"/>
          <w:color w:val="000000"/>
          <w:sz w:val="20"/>
          <w:szCs w:val="20"/>
          <w:u w:val="single"/>
        </w:rPr>
        <w:t xml:space="preserve">  </w:t>
      </w:r>
      <w:r>
        <w:rPr>
          <w:rFonts w:ascii="仿宋" w:hAnsi="仿宋" w:eastAsia="仿宋"/>
          <w:color w:val="000000"/>
          <w:sz w:val="20"/>
          <w:szCs w:val="20"/>
          <w:u w:val="single"/>
        </w:rPr>
        <w:t xml:space="preserve">10  </w:t>
      </w:r>
      <w:r>
        <w:rPr>
          <w:rFonts w:ascii="仿宋" w:hAnsi="仿宋" w:eastAsia="仿宋"/>
          <w:color w:val="000000"/>
          <w:sz w:val="20"/>
          <w:szCs w:val="20"/>
        </w:rPr>
        <w:t xml:space="preserve">月 </w:t>
      </w:r>
      <w:r>
        <w:rPr>
          <w:rFonts w:ascii="仿宋" w:hAnsi="仿宋" w:eastAsia="仿宋"/>
          <w:color w:val="000000"/>
          <w:sz w:val="20"/>
          <w:szCs w:val="20"/>
          <w:u w:val="single"/>
        </w:rPr>
        <w:t xml:space="preserve">  </w:t>
      </w:r>
      <w:r>
        <w:rPr>
          <w:rFonts w:ascii="仿宋" w:hAnsi="仿宋" w:eastAsia="仿宋"/>
          <w:color w:val="000000"/>
          <w:sz w:val="20"/>
          <w:szCs w:val="20"/>
          <w:u w:val="single"/>
        </w:rPr>
        <w:t>28</w:t>
      </w:r>
      <w:r>
        <w:rPr>
          <w:rFonts w:ascii="仿宋" w:hAnsi="仿宋" w:eastAsia="仿宋"/>
          <w:color w:val="000000"/>
          <w:sz w:val="20"/>
          <w:szCs w:val="20"/>
          <w:u w:val="single"/>
        </w:rPr>
        <w:t xml:space="preserve"> </w:t>
      </w:r>
      <w:r>
        <w:rPr>
          <w:rFonts w:ascii="仿宋" w:hAnsi="仿宋" w:eastAsia="仿宋"/>
          <w:color w:val="000000"/>
          <w:sz w:val="20"/>
          <w:szCs w:val="20"/>
          <w:u w:val="single"/>
        </w:rPr>
        <w:t xml:space="preserve"> </w:t>
      </w:r>
      <w:r>
        <w:rPr>
          <w:rFonts w:ascii="仿宋" w:hAnsi="仿宋" w:eastAsia="仿宋"/>
          <w:color w:val="000000"/>
          <w:sz w:val="20"/>
          <w:szCs w:val="20"/>
        </w:rPr>
        <w:t>日  星期</w:t>
      </w:r>
      <w:r>
        <w:rPr>
          <w:rFonts w:ascii="仿宋" w:hAnsi="仿宋" w:eastAsia="仿宋"/>
          <w:color w:val="000000"/>
          <w:sz w:val="20"/>
          <w:szCs w:val="20"/>
          <w:u w:val="single"/>
        </w:rPr>
        <w:t xml:space="preserve">   </w:t>
      </w:r>
      <w:r>
        <w:rPr>
          <w:rFonts w:ascii="仿宋" w:hAnsi="仿宋" w:eastAsia="仿宋"/>
          <w:color w:val="000000"/>
          <w:sz w:val="20"/>
          <w:szCs w:val="20"/>
          <w:u w:val="single"/>
        </w:rPr>
        <w:t xml:space="preserve">四 </w:t>
      </w:r>
      <w:r>
        <w:rPr>
          <w:rFonts w:ascii="仿宋" w:hAnsi="仿宋" w:eastAsia="仿宋"/>
          <w:color w:val="000000"/>
          <w:sz w:val="20"/>
          <w:szCs w:val="20"/>
          <w:u w:val="single"/>
        </w:rPr>
        <w:t xml:space="preserve"> </w:t>
      </w:r>
      <w:r>
        <w:rPr>
          <w:rFonts w:ascii="仿宋" w:hAnsi="仿宋" w:eastAsia="仿宋"/>
          <w:color w:val="000000"/>
          <w:sz w:val="20"/>
          <w:szCs w:val="20"/>
        </w:rPr>
        <w:t xml:space="preserve">       值日行政</w:t>
      </w:r>
      <w:r>
        <w:rPr>
          <w:rFonts w:ascii="仿宋" w:hAnsi="仿宋" w:eastAsia="仿宋"/>
          <w:color w:val="000000"/>
          <w:sz w:val="20"/>
          <w:szCs w:val="20"/>
          <w:u w:val="single"/>
        </w:rPr>
        <w:t xml:space="preserve">   </w:t>
      </w:r>
      <w:r>
        <w:rPr>
          <w:rFonts w:ascii="仿宋" w:hAnsi="仿宋" w:eastAsia="仿宋"/>
          <w:color w:val="000000"/>
          <w:sz w:val="20"/>
          <w:szCs w:val="20"/>
          <w:u w:val="single"/>
        </w:rPr>
        <w:t xml:space="preserve"> 文翔、张敏</w:t>
      </w:r>
      <w:r>
        <w:rPr>
          <w:rFonts w:ascii="仿宋" w:hAnsi="仿宋" w:eastAsia="仿宋"/>
          <w:color w:val="000000"/>
          <w:sz w:val="20"/>
          <w:szCs w:val="20"/>
          <w:u w:val="single"/>
        </w:rPr>
        <w:t xml:space="preserve">   </w:t>
      </w:r>
      <w:r>
        <w:rPr>
          <w:rFonts w:ascii="仿宋" w:hAnsi="仿宋" w:eastAsia="仿宋"/>
          <w:color w:val="000000"/>
          <w:sz w:val="20"/>
          <w:szCs w:val="20"/>
        </w:rPr>
        <w:t xml:space="preserve">    审核人（值日校长）：</w:t>
      </w:r>
      <w:r>
        <w:rPr>
          <w:rFonts w:ascii="仿宋" w:hAnsi="仿宋" w:eastAsia="仿宋"/>
          <w:color w:val="000000"/>
          <w:sz w:val="20"/>
          <w:szCs w:val="20"/>
          <w:u w:val="single"/>
        </w:rPr>
        <w:t xml:space="preserve">   </w:t>
      </w:r>
      <w:r>
        <w:rPr>
          <w:rFonts w:ascii="仿宋" w:hAnsi="仿宋" w:eastAsia="仿宋"/>
          <w:color w:val="000000"/>
          <w:sz w:val="20"/>
          <w:szCs w:val="20"/>
          <w:u w:val="single"/>
        </w:rPr>
        <w:t xml:space="preserve">文翔  </w:t>
      </w:r>
    </w:p>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bl>
      <w:tblPr>
        <w:tblStyle w:val="a7"/>
        <w:tblW w:w="0" w:type="auto"/>
        <w:tblInd w:w="0"/>
        <w:tblLayout w:type="fixed"/>
        <w:tblCellMar>
          <w:top w:w="120"/>
          <w:left w:w="60"/>
          <w:bottom w:w="120"/>
          <w:right w:w="60"/>
        </w:tblCellMar>
        <w:tblLook w:firstRow="1" w:lastRow="0" w:firstColumn="1" w:lastColumn="0" w:noHBand="0" w:noVBand="1" w:val="04A0"/>
      </w:tblPr>
      <w:tblGrid>
        <w:gridCol w:w="990"/>
        <w:gridCol w:w="420"/>
        <w:gridCol w:w="2160"/>
        <w:gridCol w:w="5265"/>
        <w:gridCol w:w="1095"/>
      </w:tblGrid>
      <w:tr>
        <w:trPr>
          <w:trHeight w:val="390" w:hRule="atLeast"/>
        </w:trPr>
        <w:tc>
          <w:tcPr>
            <w:tcW w:w="99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序号</w:t>
            </w:r>
          </w:p>
        </w:tc>
        <w:tc>
          <w:tcPr>
            <w:tcW w:w="42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项目</w:t>
            </w:r>
          </w:p>
        </w:tc>
        <w:tc>
          <w:tcPr>
            <w:tcW w:w="216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督查内容</w:t>
            </w:r>
          </w:p>
        </w:tc>
        <w:tc>
          <w:tcPr>
            <w:tcW w:w="5265" w:type="dxa"/>
            <w:tcBorders>
              <w:top w:val="single" w:color="000000" w:sz="8" w:space="0"/>
              <w:left w:val="single" w:color="000000" w:sz="8" w:space="0"/>
              <w:bottom w:val="single" w:color="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具体情况</w:t>
            </w:r>
          </w:p>
        </w:tc>
        <w:tc>
          <w:tcPr>
            <w:tcW w:w="1095" w:type="dxa"/>
            <w:tcBorders>
              <w:top w:val="single" w:color="000000" w:sz="8" w:space="0"/>
              <w:left w:val="single" w:color="000000" w:sz="8" w:space="0"/>
              <w:bottom w:val="single" w:color="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负责人</w:t>
            </w:r>
          </w:p>
        </w:tc>
      </w:tr>
      <w:tr>
        <w:trPr>
          <w:trHeight w:val="330" w:hRule="atLeast"/>
        </w:trPr>
        <w:tc>
          <w:tcPr>
            <w:tcW w:w="990" w:type="dxa"/>
            <w:vMerge w:val="restart"/>
            <w:tcBorders>
              <w:top w:val="single" w:color="000000"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1</w:t>
            </w:r>
          </w:p>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restart"/>
            <w:tcBorders>
              <w:top w:val="single" w:color="000000"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晨检</w:t>
            </w:r>
          </w:p>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午检</w:t>
            </w:r>
          </w:p>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2160" w:type="dxa"/>
            <w:vMerge w:val="restart"/>
            <w:tcBorders>
              <w:top w:val="single" w:color="000000" w:sz="8" w:space="0"/>
              <w:left w:val="single" w:color="000000" w:sz="8" w:space="0"/>
              <w:bottom w:val="nil" w:sz="8" w:space="0"/>
              <w:right w:val="single" w:color="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t>学生到校后，正副班主任落实晨检制度，晨检结束后，学生逐个汇报身体健康状况，有异常学生及时上报并做好记录</w:t>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一年级：</w:t>
            </w:r>
            <w:r>
              <w:rPr>
                <w:rFonts w:ascii="Helvetica Neue" w:hAnsi="Helvetica Neue" w:eastAsia="Helvetica Neue"/>
                <w:color w:val="2741b1"/>
                <w:sz w:val="21"/>
                <w:szCs w:val="21"/>
              </w:rPr>
              <w:t>（一 ）年级组共有学生（ 201）人，正常到校（ 200）人，其中因病缺课（1）人，事假（0）人。一4姚子妍咳嗽</w:t>
            </w:r>
          </w:p>
        </w:tc>
        <w:tc>
          <w:tcPr>
            <w:tcW w:w="1095" w:type="dxa"/>
            <w:vMerge w:val="restart"/>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微软雅黑" w:hAnsi="微软雅黑" w:eastAsia="微软雅黑"/>
                <w:color w:val="000000"/>
                <w:sz w:val="21"/>
                <w:szCs w:val="21"/>
              </w:rPr>
              <w:t>年级组长</w:t>
            </w:r>
          </w:p>
        </w:tc>
      </w:tr>
      <w:tr>
        <w:trPr>
          <w:trHeight w:val="285"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二年级</w:t>
            </w:r>
            <w:r>
              <w:rPr>
                <w:rFonts w:ascii="微软雅黑" w:hAnsi="微软雅黑" w:eastAsia="微软雅黑"/>
                <w:color w:val="2741b1"/>
                <w:sz w:val="21"/>
                <w:szCs w:val="21"/>
              </w:rPr>
              <w:t>：</w:t>
            </w:r>
            <w:r>
              <w:rPr>
                <w:rFonts w:ascii="Helvetica Neue" w:hAnsi="Helvetica Neue" w:eastAsia="Helvetica Neue"/>
                <w:color w:val="2741b1"/>
                <w:sz w:val="21"/>
                <w:szCs w:val="21"/>
              </w:rPr>
              <w:t>（二 ）年级组共有学生（ 205）人，正常到校（ 205）人，暂不返校（0）人，其中因病缺课（0）人，事假（0 ）人。</w:t>
            </w:r>
          </w:p>
        </w:tc>
        <w:tc>
          <w:tcPr>
            <w:tcW w:w="1095" w:type="dxa"/>
            <w:vMerge w:val="continue"/>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tc>
      </w:tr>
      <w:tr>
        <w:trPr>
          <w:trHeight w:val="405"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三年级</w:t>
            </w:r>
            <w:r>
              <w:rPr>
                <w:rFonts w:ascii="微软雅黑" w:hAnsi="微软雅黑" w:eastAsia="微软雅黑"/>
                <w:color w:val="2741b1"/>
                <w:sz w:val="21"/>
                <w:szCs w:val="21"/>
              </w:rPr>
              <w:t>（三）年级组共有学生（ 203）人，正常到校（ 203）人，暂不返校（0  ）人，其中因病缺课（0）人，事假（0)人。</w:t>
            </w:r>
          </w:p>
        </w:tc>
        <w:tc>
          <w:tcPr>
            <w:tcW w:w="1095" w:type="dxa"/>
            <w:vMerge w:val="continue"/>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tc>
      </w:tr>
      <w:tr>
        <w:trPr>
          <w:trHeight w:val="285"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四年级</w:t>
            </w:r>
            <w:r>
              <w:rPr>
                <w:rFonts w:ascii="微软雅黑" w:hAnsi="微软雅黑" w:eastAsia="微软雅黑"/>
                <w:color w:val="2741b1"/>
                <w:sz w:val="21"/>
                <w:szCs w:val="21"/>
              </w:rPr>
              <w:t>:</w:t>
            </w:r>
            <w:r>
              <w:rPr>
                <w:rFonts w:ascii="Helvetica Neue" w:hAnsi="Helvetica Neue" w:eastAsia="Helvetica Neue"/>
                <w:color w:val="2741b1"/>
                <w:sz w:val="21"/>
                <w:szCs w:val="21"/>
              </w:rPr>
              <w:t>（四）年级组共有学生（ 205）人，正常到校（ 204）人，暂不返校（0  ）人，其中因病缺课（1）人，事假（0）人。四2刘炫宇去医院看脚。</w:t>
            </w:r>
          </w:p>
        </w:tc>
        <w:tc>
          <w:tcPr>
            <w:tcW w:w="1095" w:type="dxa"/>
            <w:vMerge w:val="continue"/>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tc>
      </w:tr>
      <w:tr>
        <w:trPr>
          <w:trHeight w:val="255"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五年级</w:t>
            </w:r>
            <w:r>
              <w:rPr>
                <w:rFonts w:ascii="微软雅黑" w:hAnsi="微软雅黑" w:eastAsia="微软雅黑"/>
                <w:color w:val="2741b1"/>
                <w:sz w:val="21"/>
                <w:szCs w:val="21"/>
              </w:rPr>
              <w:t>：</w:t>
            </w:r>
            <w:r>
              <w:rPr>
                <w:rFonts w:ascii="Helvetica Neue" w:hAnsi="Helvetica Neue" w:eastAsia="Helvetica Neue"/>
                <w:color w:val="2741b1"/>
                <w:sz w:val="21"/>
                <w:szCs w:val="21"/>
              </w:rPr>
              <w:t>（五 ）年级组共有学生（ 226）人，正常到校（ 226）人，暂不返校（0)人，其中因病缺课（0）人，事假（0）人。</w:t>
            </w:r>
          </w:p>
        </w:tc>
        <w:tc>
          <w:tcPr>
            <w:tcW w:w="1095" w:type="dxa"/>
            <w:vMerge w:val="continue"/>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tc>
      </w:tr>
      <w:tr>
        <w:trPr>
          <w:trHeight w:val="285"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single" w:color="000000" w:sz="8" w:space="0"/>
              <w:right w:val="single" w:color="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六年级</w:t>
            </w:r>
            <w:r>
              <w:rPr>
                <w:rFonts w:ascii="微软雅黑" w:hAnsi="微软雅黑" w:eastAsia="微软雅黑"/>
                <w:color w:val="2741b1"/>
                <w:sz w:val="21"/>
                <w:szCs w:val="21"/>
              </w:rPr>
              <w:t>：</w:t>
            </w:r>
            <w:r>
              <w:rPr>
                <w:rFonts w:ascii="Helvetica Neue" w:hAnsi="Helvetica Neue" w:eastAsia="Helvetica Neue"/>
                <w:color w:val="2741b1"/>
                <w:sz w:val="21"/>
                <w:szCs w:val="21"/>
              </w:rPr>
              <w:t>（ 六）年级组共有学生（ 203）人，正常到校（ 203）人，因病缺课（0）人，事假（0）人。</w:t>
            </w:r>
          </w:p>
        </w:tc>
        <w:tc>
          <w:tcPr>
            <w:tcW w:w="1095" w:type="dxa"/>
            <w:vMerge w:val="continue"/>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tc>
      </w:tr>
      <w:tr>
        <w:trPr>
          <w:trHeight w:val="375"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2160" w:type="dxa"/>
            <w:vMerge w:val="restart"/>
            <w:tcBorders>
              <w:top w:val="single" w:color="000000" w:sz="8" w:space="0"/>
              <w:left w:val="single" w:color="000000" w:sz="8" w:space="0"/>
              <w:bottom w:val="nil" w:sz="8" w:space="0"/>
              <w:right w:val="single" w:color="000" w:sz="8" w:space="0"/>
            </w:tcBorders>
            <w:vAlign w:val="center"/>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t>学生用餐结束后，正副班主任对每个学生进行午检，有异常学生及时上报并做好记录</w:t>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一年级：</w:t>
            </w:r>
            <w:r>
              <w:rPr>
                <w:rFonts w:ascii="微软雅黑" w:hAnsi="微软雅黑" w:eastAsia="微软雅黑"/>
                <w:color w:val="2741b1"/>
                <w:sz w:val="21"/>
                <w:szCs w:val="21"/>
              </w:rPr>
              <w:t>午检情况正常，与晨检情况一致</w:t>
            </w:r>
          </w:p>
        </w:tc>
        <w:tc>
          <w:tcPr>
            <w:tcW w:w="1095" w:type="dxa"/>
            <w:vMerge w:val="restart"/>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微软雅黑" w:hAnsi="微软雅黑" w:eastAsia="微软雅黑"/>
                <w:color w:val="000000"/>
                <w:sz w:val="21"/>
                <w:szCs w:val="21"/>
              </w:rPr>
              <w:t>年级组长</w:t>
            </w:r>
          </w:p>
        </w:tc>
      </w:tr>
      <w:tr>
        <w:trPr>
          <w:trHeight w:val="360"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center"/>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二年级：</w:t>
            </w:r>
            <w:r>
              <w:rPr>
                <w:rFonts w:ascii="Helvetica Neue" w:hAnsi="Helvetica Neue" w:eastAsia="Helvetica Neue"/>
                <w:color w:val="2741b1"/>
                <w:sz w:val="21"/>
                <w:szCs w:val="21"/>
              </w:rPr>
              <w:t>（二 ）年级组共有学生（ 205）人，正常到校（ 204）人，暂不返校（0）人，其中因病缺课（1）人，事假（0 ）人。二2班贾雯博咳嗽挂水。</w:t>
            </w:r>
          </w:p>
        </w:tc>
        <w:tc>
          <w:tcPr>
            <w:tcW w:w="1095" w:type="dxa"/>
            <w:vMerge w:val="continue"/>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tc>
      </w:tr>
      <w:tr>
        <w:trPr>
          <w:trHeight w:val="315"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center"/>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三年级</w:t>
            </w:r>
            <w:r>
              <w:rPr>
                <w:rFonts w:ascii="微软雅黑" w:hAnsi="微软雅黑" w:eastAsia="微软雅黑"/>
                <w:color w:val="2741b1"/>
                <w:sz w:val="21"/>
                <w:szCs w:val="21"/>
              </w:rPr>
              <w:t>：午检情况正常，与晨检情况一致。</w:t>
            </w:r>
          </w:p>
        </w:tc>
        <w:tc>
          <w:tcPr>
            <w:tcW w:w="1095" w:type="dxa"/>
            <w:vMerge w:val="continue"/>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tc>
      </w:tr>
      <w:tr>
        <w:trPr>
          <w:trHeight w:val="450"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center"/>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四年级</w:t>
            </w:r>
            <w:r>
              <w:rPr>
                <w:rFonts w:ascii="微软雅黑" w:hAnsi="微软雅黑" w:eastAsia="微软雅黑"/>
                <w:color w:val="2741b1"/>
                <w:sz w:val="21"/>
                <w:szCs w:val="21"/>
              </w:rPr>
              <w:t>:午检情况正常，与晨检情况一致</w:t>
            </w:r>
          </w:p>
        </w:tc>
        <w:tc>
          <w:tcPr>
            <w:tcW w:w="1095" w:type="dxa"/>
            <w:vMerge w:val="continue"/>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tc>
      </w:tr>
      <w:tr>
        <w:trPr>
          <w:trHeight w:val="390"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center"/>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五年级</w:t>
            </w:r>
            <w:r>
              <w:rPr>
                <w:rFonts w:ascii="微软雅黑" w:hAnsi="微软雅黑" w:eastAsia="微软雅黑"/>
                <w:color w:val="2741b1"/>
                <w:sz w:val="21"/>
                <w:szCs w:val="21"/>
              </w:rPr>
              <w:t>：与晨检情况一致。</w:t>
            </w:r>
          </w:p>
        </w:tc>
        <w:tc>
          <w:tcPr>
            <w:tcW w:w="1095" w:type="dxa"/>
            <w:vMerge w:val="continue"/>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tc>
      </w:tr>
      <w:tr>
        <w:trPr>
          <w:trHeight w:val="315"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center"/>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六年级</w:t>
            </w:r>
            <w:r>
              <w:rPr>
                <w:rFonts w:ascii="微软雅黑" w:hAnsi="微软雅黑" w:eastAsia="微软雅黑"/>
                <w:color w:val="2741b1"/>
                <w:sz w:val="21"/>
                <w:szCs w:val="21"/>
              </w:rPr>
              <w:t>：午检情况正常，与晨检情况一致</w:t>
            </w:r>
          </w:p>
        </w:tc>
        <w:tc>
          <w:tcPr>
            <w:tcW w:w="1095" w:type="dxa"/>
            <w:vMerge w:val="continue"/>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tc>
      </w:tr>
      <w:tr>
        <w:trPr>
          <w:trHeight w:val="615" w:hRule="atLeast"/>
        </w:trPr>
        <w:tc>
          <w:tcPr>
            <w:tcW w:w="990" w:type="dxa"/>
            <w:vMerge w:val="restart"/>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2</w:t>
            </w:r>
          </w:p>
        </w:tc>
        <w:tc>
          <w:tcPr>
            <w:tcW w:w="420" w:type="dxa"/>
            <w:vMerge w:val="restart"/>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t>卫生</w:t>
            </w:r>
          </w:p>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t>安全</w:t>
            </w:r>
          </w:p>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t>★</w:t>
            </w:r>
          </w:p>
        </w:tc>
        <w:tc>
          <w:tcPr>
            <w:tcW w:w="2160" w:type="dxa"/>
            <w:vMerge w:val="restart"/>
            <w:tcBorders>
              <w:top w:val="nil" w:sz="8" w:space="0"/>
              <w:left w:val="single" w:color="000000" w:sz="8" w:space="0"/>
              <w:bottom w:val="nil" w:sz="8" w:space="0"/>
              <w:right w:val="single" w:color="000" w:sz="8" w:space="0"/>
            </w:tcBorders>
            <w:vAlign w:val="top"/>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t>卫生：重点检查早上教室、包干区卫生情况。</w:t>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 xml:space="preserve">百米大道东包干区： </w:t>
            </w:r>
            <w:r>
              <w:rPr>
                <w:rFonts w:ascii="微软雅黑" w:hAnsi="微软雅黑" w:eastAsia="微软雅黑"/>
                <w:color w:val="2741b1"/>
                <w:sz w:val="21"/>
                <w:szCs w:val="21"/>
              </w:rPr>
              <w:t>各班包干区打扫得很干净。</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微软雅黑" w:hAnsi="微软雅黑" w:eastAsia="微软雅黑"/>
                <w:color w:val="000000"/>
                <w:sz w:val="21"/>
                <w:szCs w:val="21"/>
              </w:rPr>
              <w:t>刘燕</w:t>
            </w:r>
          </w:p>
        </w:tc>
      </w:tr>
      <w:tr>
        <w:trPr>
          <w:trHeight w:val="630"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top"/>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 xml:space="preserve">百米大道西包干区： </w:t>
            </w:r>
            <w:r>
              <w:rPr>
                <w:rFonts w:ascii="微软雅黑" w:hAnsi="微软雅黑" w:eastAsia="微软雅黑"/>
                <w:color w:val="2741b1"/>
                <w:sz w:val="21"/>
                <w:szCs w:val="21"/>
              </w:rPr>
              <w:t>西大道包干区干净整洁</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微软雅黑" w:hAnsi="微软雅黑" w:eastAsia="微软雅黑"/>
                <w:color w:val="000000"/>
                <w:sz w:val="21"/>
                <w:szCs w:val="21"/>
              </w:rPr>
              <w:t>蔡静红</w:t>
            </w:r>
          </w:p>
        </w:tc>
      </w:tr>
      <w:tr>
        <w:trPr>
          <w:trHeight w:val="645"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top"/>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2741b1"/>
                <w:sz w:val="21"/>
                <w:szCs w:val="21"/>
              </w:rPr>
              <w:t>教室1-3年级：</w:t>
            </w:r>
            <w:r>
              <w:rPr>
                <w:rFonts w:ascii="微软雅黑" w:hAnsi="微软雅黑" w:eastAsia="微软雅黑"/>
                <w:color w:val="2741b1"/>
                <w:sz w:val="21"/>
                <w:szCs w:val="21"/>
              </w:rPr>
              <w:t>各</w:t>
            </w:r>
            <w:r>
              <w:rPr>
                <w:rFonts w:ascii="Helvetica Neue" w:hAnsi="Helvetica Neue" w:eastAsia="Helvetica Neue"/>
                <w:color w:val="2741b1"/>
                <w:spacing w:val="0"/>
                <w:sz w:val="21"/>
                <w:szCs w:val="21"/>
              </w:rPr>
              <w:t>班教室地面干净，桌椅摆放整齐，学生能佩戴好红领巾和学生证。</w:t>
            </w:r>
          </w:p>
          <w:p>
            <w:pPr>
              <w:snapToGrid w:val="false"/>
              <w:spacing w:before="0" w:after="0" w:line="240" w:lineRule="auto"/>
              <w:ind/>
              <w:jc w:val="left"/>
              <w:rPr>
                <w:rFonts w:ascii="仿宋" w:hAnsi="仿宋" w:eastAsia="仿宋"/>
                <w:color w:val="2741b1"/>
                <w:sz w:val="20"/>
                <w:szCs w:val="20"/>
              </w:rPr>
            </w:pPr>
            <w:r>
              <w:rPr>
                <w:rFonts w:ascii="仿宋" w:hAnsi="仿宋" w:eastAsia="仿宋"/>
                <w:color w:val="2741b1"/>
                <w:sz w:val="20"/>
                <w:szCs w:val="20"/>
              </w:rPr>
            </w:r>
          </w:p>
          <w:p>
            <w:pPr>
              <w:snapToGrid w:val="false"/>
              <w:spacing w:before="0" w:after="0" w:line="240" w:lineRule="auto"/>
              <w:ind/>
              <w:jc w:val="left"/>
              <w:rPr>
                <w:rFonts w:ascii="微软雅黑" w:hAnsi="微软雅黑" w:eastAsia="微软雅黑"/>
                <w:color w:val="2741b1"/>
                <w:sz w:val="21"/>
                <w:szCs w:val="21"/>
              </w:rPr>
            </w:pPr>
            <w:r>
              <w:rPr>
                <w:rFonts w:ascii="微软雅黑" w:hAnsi="微软雅黑" w:eastAsia="微软雅黑"/>
                <w:color w:val="2741b1"/>
                <w:sz w:val="21"/>
                <w:szCs w:val="21"/>
              </w:rPr>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微软雅黑" w:hAnsi="微软雅黑" w:eastAsia="微软雅黑"/>
                <w:color w:val="000000"/>
                <w:sz w:val="21"/>
                <w:szCs w:val="21"/>
              </w:rPr>
              <w:t>薛蒙</w:t>
            </w:r>
          </w:p>
        </w:tc>
      </w:tr>
      <w:tr>
        <w:trPr>
          <w:trHeight w:val="585"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single" w:color="000000" w:sz="8" w:space="0"/>
              <w:right w:val="single" w:color="000" w:sz="8" w:space="0"/>
            </w:tcBorders>
            <w:vAlign w:val="top"/>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2741b1"/>
                <w:sz w:val="21"/>
                <w:szCs w:val="21"/>
              </w:rPr>
              <w:t xml:space="preserve">教室4-6年级： </w:t>
            </w:r>
            <w:r>
              <w:rPr>
                <w:rFonts w:ascii="Helvetica Neue" w:hAnsi="Helvetica Neue" w:eastAsia="Helvetica Neue"/>
                <w:color w:val="2741b1"/>
                <w:spacing w:val="0"/>
                <w:sz w:val="21"/>
                <w:szCs w:val="21"/>
              </w:rPr>
              <w:t>各</w:t>
            </w:r>
            <w:r>
              <w:rPr>
                <w:rFonts w:ascii="Helvetica Neue" w:hAnsi="Helvetica Neue" w:eastAsia="Helvetica Neue"/>
                <w:color w:val="2741b1"/>
                <w:spacing w:val="0"/>
                <w:sz w:val="21"/>
                <w:szCs w:val="21"/>
              </w:rPr>
              <w:t>班教室地面干净，桌椅摆放整齐，学生能佩戴好红领巾和学生证。</w:t>
            </w:r>
          </w:p>
          <w:p>
            <w:pPr>
              <w:snapToGrid w:val="false"/>
              <w:spacing w:before="0" w:after="0" w:line="240" w:lineRule="auto"/>
              <w:ind/>
              <w:jc w:val="left"/>
              <w:rPr>
                <w:rFonts w:ascii="仿宋" w:hAnsi="仿宋" w:eastAsia="仿宋"/>
                <w:color w:val="2741b1"/>
                <w:sz w:val="20"/>
                <w:szCs w:val="20"/>
              </w:rPr>
            </w:pPr>
            <w:r>
              <w:rPr>
                <w:rFonts w:ascii="仿宋" w:hAnsi="仿宋" w:eastAsia="仿宋"/>
                <w:color w:val="2741b1"/>
                <w:sz w:val="20"/>
                <w:szCs w:val="20"/>
              </w:rPr>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微软雅黑" w:hAnsi="微软雅黑" w:eastAsia="微软雅黑"/>
                <w:color w:val="000000"/>
                <w:sz w:val="21"/>
                <w:szCs w:val="21"/>
              </w:rPr>
              <w:t>杨燕</w:t>
            </w:r>
          </w:p>
        </w:tc>
      </w:tr>
      <w:tr>
        <w:trPr>
          <w:trHeight w:val="345"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c>
        <w:tc>
          <w:tcPr>
            <w:tcW w:w="2160" w:type="dxa"/>
            <w:vMerge w:val="restart"/>
            <w:tcBorders>
              <w:top w:val="single" w:color="000000" w:sz="8" w:space="0"/>
              <w:left w:val="single" w:color="000000" w:sz="8" w:space="0"/>
              <w:bottom w:val="nil" w:sz="8" w:space="0"/>
              <w:right w:val="single" w:color="000" w:sz="8" w:space="0"/>
            </w:tcBorders>
            <w:vAlign w:val="top"/>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t>安全：课间安全巡视重点关注奔跑、打闹等情况</w:t>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一楼：</w:t>
            </w:r>
            <w:r>
              <w:rPr>
                <w:rFonts w:ascii="微软雅黑" w:hAnsi="微软雅黑" w:eastAsia="微软雅黑"/>
                <w:color w:val="2741b1"/>
                <w:sz w:val="21"/>
                <w:szCs w:val="21"/>
              </w:rPr>
              <w:t>第二节课下课后，在做操前奔跑去厕所的小朋友有点多，特别是从二年级奔跑过去的。</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微软雅黑" w:hAnsi="微软雅黑" w:eastAsia="微软雅黑"/>
                <w:color w:val="000000"/>
                <w:sz w:val="21"/>
                <w:szCs w:val="21"/>
              </w:rPr>
              <w:t>孙琴惠</w:t>
            </w:r>
          </w:p>
        </w:tc>
      </w:tr>
      <w:tr>
        <w:trPr>
          <w:trHeight w:val="330"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top"/>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二楼：</w:t>
            </w:r>
            <w:r>
              <w:rPr>
                <w:rFonts w:ascii="微软雅黑" w:hAnsi="微软雅黑" w:eastAsia="微软雅黑"/>
                <w:color w:val="2741b1"/>
                <w:sz w:val="21"/>
                <w:szCs w:val="21"/>
              </w:rPr>
              <w:t>二楼情况良好，学生课间能文明休息，文明如厕。</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微软雅黑" w:hAnsi="微软雅黑" w:eastAsia="微软雅黑"/>
                <w:color w:val="000000"/>
                <w:sz w:val="21"/>
                <w:szCs w:val="21"/>
              </w:rPr>
              <w:t>甄力</w:t>
            </w:r>
          </w:p>
        </w:tc>
      </w:tr>
      <w:tr>
        <w:trPr>
          <w:trHeight w:val="345"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top"/>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三楼：</w:t>
            </w:r>
            <w:r>
              <w:rPr>
                <w:rFonts w:ascii="微软雅黑" w:hAnsi="微软雅黑" w:eastAsia="微软雅黑"/>
                <w:color w:val="2741b1"/>
                <w:sz w:val="21"/>
                <w:szCs w:val="21"/>
              </w:rPr>
              <w:t>因为老师延迟下课，学生就奔跑上厕所。请老师按时下课。</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微软雅黑" w:hAnsi="微软雅黑" w:eastAsia="微软雅黑"/>
                <w:color w:val="000000"/>
                <w:sz w:val="21"/>
                <w:szCs w:val="21"/>
              </w:rPr>
              <w:t>钱海英</w:t>
            </w:r>
          </w:p>
        </w:tc>
      </w:tr>
      <w:tr>
        <w:trPr>
          <w:trHeight w:val="360" w:hRule="atLeast"/>
        </w:trPr>
        <w:tc>
          <w:tcPr>
            <w:tcW w:w="99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nil" w:sz="8" w:space="0"/>
              <w:right w:val="single" w:color="000" w:sz="8" w:space="0"/>
            </w:tcBorders>
            <w:vAlign w:val="top"/>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2741b1"/>
                <w:sz w:val="21"/>
                <w:szCs w:val="21"/>
              </w:rPr>
            </w:pPr>
            <w:r>
              <w:rPr>
                <w:rFonts w:ascii="微软雅黑" w:hAnsi="微软雅黑" w:eastAsia="微软雅黑"/>
                <w:color w:val="2741b1"/>
                <w:sz w:val="21"/>
                <w:szCs w:val="21"/>
              </w:rPr>
              <w:t>四楼：</w:t>
            </w:r>
            <w:r>
              <w:rPr>
                <w:rFonts w:ascii="微软雅黑" w:hAnsi="微软雅黑" w:eastAsia="微软雅黑"/>
                <w:color w:val="2741b1"/>
                <w:sz w:val="21"/>
                <w:szCs w:val="21"/>
              </w:rPr>
              <w:t>上午情况良好，但下午红十字活动结束后回教室有奔跑现象。</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微软雅黑" w:hAnsi="微软雅黑" w:eastAsia="微软雅黑"/>
                <w:color w:val="000000"/>
                <w:sz w:val="21"/>
                <w:szCs w:val="21"/>
              </w:rPr>
              <w:t>高明霞</w:t>
            </w:r>
          </w:p>
        </w:tc>
      </w:tr>
      <w:tr>
        <w:trPr>
          <w:trHeight w:val="915" w:hRule="atLeast"/>
        </w:trPr>
        <w:tc>
          <w:tcPr>
            <w:tcW w:w="990" w:type="dxa"/>
            <w:vMerge w:val="restart"/>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3</w:t>
            </w:r>
          </w:p>
        </w:tc>
        <w:tc>
          <w:tcPr>
            <w:tcW w:w="420" w:type="dxa"/>
            <w:vMerge w:val="restart"/>
            <w:tcBorders>
              <w:top w:val="nil" w:sz="8" w:space="0"/>
              <w:left w:val="single" w:color="000000" w:sz="8" w:space="0"/>
              <w:bottom w:val="nil" w:sz="8" w:space="0"/>
              <w:right w:val="single" w:color="000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t>用餐</w:t>
            </w:r>
          </w:p>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t>情况</w:t>
            </w:r>
          </w:p>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t>★</w:t>
            </w:r>
          </w:p>
        </w:tc>
        <w:tc>
          <w:tcPr>
            <w:tcW w:w="2160" w:type="dxa"/>
            <w:vMerge w:val="restart"/>
            <w:tcBorders>
              <w:top w:val="nil" w:sz="8" w:space="0"/>
              <w:left w:val="single" w:color="000000" w:sz="8" w:space="0"/>
              <w:bottom w:val="nil" w:sz="8" w:space="0"/>
              <w:right w:val="single" w:color="000" w:sz="8" w:space="0"/>
            </w:tcBorders>
            <w:vAlign w:val="top"/>
          </w:tcPr>
          <w:p>
            <w:pPr>
              <w:snapToGrid w:val="false"/>
              <w:spacing w:before="0" w:after="0" w:line="240" w:lineRule="auto"/>
              <w:ind/>
              <w:jc w:val="both"/>
              <w:rPr>
                <w:rFonts w:ascii="仿宋" w:hAnsi="仿宋" w:eastAsia="仿宋"/>
                <w:color w:val="000000"/>
                <w:kern w:val="0"/>
                <w:sz w:val="20"/>
                <w:szCs w:val="20"/>
              </w:rPr>
            </w:pPr>
            <w:r>
              <w:rPr>
                <w:rFonts w:ascii="仿宋" w:hAnsi="仿宋" w:eastAsia="仿宋"/>
                <w:color w:val="000000"/>
                <w:kern w:val="0"/>
                <w:sz w:val="20"/>
                <w:szCs w:val="20"/>
              </w:rPr>
              <w:t>重点关注餐前洗手、餐后清理工作，用餐纪律、节约粮食、凳子摆放情况等</w:t>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微软雅黑" w:hAnsi="微软雅黑" w:eastAsia="微软雅黑"/>
                <w:color w:val="2741b1"/>
                <w:sz w:val="21"/>
                <w:szCs w:val="21"/>
              </w:rPr>
            </w:pPr>
            <w:r>
              <w:rPr>
                <w:rFonts w:ascii="微软雅黑" w:hAnsi="微软雅黑" w:eastAsia="微软雅黑"/>
                <w:color w:val="2741b1"/>
                <w:sz w:val="21"/>
                <w:szCs w:val="21"/>
              </w:rPr>
              <w:t>11：00-11：30</w:t>
            </w:r>
          </w:p>
          <w:p>
            <w:pPr>
              <w:snapToGrid w:val="false"/>
              <w:spacing w:before="0" w:after="0" w:line="240" w:lineRule="auto"/>
              <w:ind/>
              <w:jc w:val="left"/>
              <w:rPr>
                <w:rFonts w:ascii="微软雅黑" w:hAnsi="微软雅黑" w:eastAsia="微软雅黑"/>
                <w:color w:val="2741b1"/>
                <w:kern w:val="0"/>
                <w:sz w:val="21"/>
                <w:szCs w:val="21"/>
              </w:rPr>
            </w:pPr>
            <w:r>
              <w:rPr>
                <w:rFonts w:ascii="Helvetica Neue" w:hAnsi="Helvetica Neue" w:eastAsia="Helvetica Neue"/>
                <w:color w:val="2741b1"/>
                <w:sz w:val="21"/>
                <w:szCs w:val="21"/>
              </w:rPr>
              <w:t>各班都能进场有序，用餐比较安静，各个班没有过多的食物浪费，检查的小朋友认真负责。</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kern w:val="0"/>
                <w:sz w:val="20"/>
                <w:szCs w:val="20"/>
              </w:rPr>
            </w:pPr>
            <w:r>
              <w:rPr>
                <w:rFonts w:ascii="Helvetica Neue" w:hAnsi="Helvetica Neue" w:eastAsia="Helvetica Neue"/>
                <w:color w:val="000000"/>
                <w:sz w:val="21"/>
                <w:szCs w:val="21"/>
              </w:rPr>
              <w:t>钮敏玉</w:t>
            </w:r>
          </w:p>
        </w:tc>
      </w:tr>
      <w:tr>
        <w:trPr>
          <w:trHeight w:val="630" w:hRule="atLeast"/>
        </w:trPr>
        <w:tc>
          <w:tcPr>
            <w:tcW w:w="990" w:type="dxa"/>
            <w:vMerge w:val="continue"/>
            <w:tcBorders>
              <w:top w:val="nil"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r>
          </w:p>
        </w:tc>
        <w:tc>
          <w:tcPr>
            <w:tcW w:w="420" w:type="dxa"/>
            <w:vMerge w:val="continue"/>
            <w:tcBorders>
              <w:top w:val="nil" w:sz="8" w:space="0"/>
              <w:left w:val="single" w:color="000000" w:sz="8" w:space="0"/>
              <w:bottom w:val="single" w:color="000000" w:sz="8" w:space="0"/>
              <w:right w:val="single" w:color="000000" w:sz="8" w:space="0"/>
            </w:tcBorders>
            <w:vAlign w:val="center"/>
          </w:tcPr>
          <w:p>
            <w:pPr>
              <w:snapToGrid w:val="false"/>
              <w:spacing w:before="0" w:after="0" w:line="320" w:lineRule="exact"/>
              <w:ind/>
              <w:jc w:val="both"/>
              <w:rPr>
                <w:rFonts w:ascii="仿宋" w:hAnsi="仿宋" w:eastAsia="仿宋"/>
                <w:color w:val="000000"/>
                <w:sz w:val="20"/>
                <w:szCs w:val="20"/>
              </w:rPr>
            </w:pPr>
            <w:r>
              <w:rPr>
                <w:rFonts w:ascii="仿宋" w:hAnsi="仿宋" w:eastAsia="仿宋"/>
                <w:color w:val="000000"/>
                <w:sz w:val="20"/>
                <w:szCs w:val="20"/>
              </w:rPr>
            </w:r>
          </w:p>
        </w:tc>
        <w:tc>
          <w:tcPr>
            <w:tcW w:w="2160" w:type="dxa"/>
            <w:vMerge w:val="continue"/>
            <w:tcBorders>
              <w:top w:val="nil" w:sz="8" w:space="0"/>
              <w:left w:val="single" w:color="000000" w:sz="8" w:space="0"/>
              <w:bottom w:val="single" w:color="000000" w:sz="8" w:space="0"/>
              <w:right w:val="single" w:color="000" w:sz="8" w:space="0"/>
            </w:tcBorders>
            <w:vAlign w:val="top"/>
          </w:tcPr>
          <w:p>
            <w:pPr>
              <w:snapToGrid w:val="false"/>
              <w:spacing w:before="0" w:after="0" w:line="240" w:lineRule="auto"/>
              <w:ind/>
              <w:jc w:val="both"/>
              <w:rPr>
                <w:rFonts w:ascii="仿宋" w:hAnsi="仿宋" w:eastAsia="仿宋"/>
                <w:color w:val="000000"/>
                <w:sz w:val="20"/>
                <w:szCs w:val="20"/>
              </w:rPr>
            </w:pPr>
            <w:r>
              <w:rPr>
                <w:rFonts w:ascii="仿宋" w:hAnsi="仿宋" w:eastAsia="仿宋"/>
                <w:color w:val="000000"/>
                <w:sz w:val="20"/>
                <w:szCs w:val="20"/>
              </w:rPr>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11：40-12：10</w:t>
            </w:r>
            <w:r>
              <w:rPr>
                <w:rFonts w:ascii="微软雅黑" w:hAnsi="微软雅黑" w:eastAsia="微软雅黑"/>
                <w:color w:val="2741b1"/>
                <w:sz w:val="21"/>
                <w:szCs w:val="21"/>
              </w:rPr>
              <w:t>每班都能队伍整齐进餐厅</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微软雅黑" w:hAnsi="微软雅黑" w:eastAsia="微软雅黑"/>
                <w:color w:val="000000"/>
                <w:sz w:val="21"/>
                <w:szCs w:val="21"/>
              </w:rPr>
              <w:t>庄丽</w:t>
            </w:r>
          </w:p>
        </w:tc>
      </w:tr>
      <w:tr>
        <w:trPr>
          <w:trHeight w:val="3135" w:hRule="atLeast"/>
        </w:trPr>
        <w:tc>
          <w:tcPr>
            <w:tcW w:w="990" w:type="dxa"/>
            <w:tcBorders>
              <w:top w:val="single" w:color="000000"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4</w:t>
            </w:r>
          </w:p>
        </w:tc>
        <w:tc>
          <w:tcPr>
            <w:tcW w:w="420" w:type="dxa"/>
            <w:tcBorders>
              <w:top w:val="single" w:color="000000" w:sz="8" w:space="0"/>
              <w:left w:val="single" w:color="000000" w:sz="8" w:space="0"/>
              <w:bottom w:val="nil"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课堂教学</w:t>
            </w:r>
          </w:p>
        </w:tc>
        <w:tc>
          <w:tcPr>
            <w:tcW w:w="2160" w:type="dxa"/>
            <w:tcBorders>
              <w:top w:val="single" w:color="000000" w:sz="8" w:space="0"/>
              <w:left w:val="single" w:color="000000" w:sz="8" w:space="0"/>
              <w:bottom w:val="nil"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仿宋" w:hAnsi="仿宋" w:eastAsia="仿宋"/>
                <w:color w:val="000000"/>
                <w:sz w:val="20"/>
                <w:szCs w:val="20"/>
              </w:rPr>
              <w:t>具体教师课堂情况等第见每日《课堂常规巡查表》</w:t>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firstLine="420"/>
              <w:jc w:val="left"/>
              <w:rPr>
                <w:rFonts w:ascii="仿宋" w:hAnsi="仿宋" w:eastAsia="仿宋"/>
                <w:color w:val="2741b1"/>
                <w:sz w:val="20"/>
                <w:szCs w:val="20"/>
              </w:rPr>
            </w:pPr>
            <w:r>
              <w:rPr>
                <w:rFonts w:ascii="微软雅黑" w:hAnsi="微软雅黑" w:eastAsia="微软雅黑"/>
                <w:color w:val="2741b1"/>
                <w:sz w:val="21"/>
                <w:szCs w:val="21"/>
              </w:rPr>
              <w:t>今天学校开展梯队教师示范课活动，陈彩云、周水英、潘春美、蔡静红、吴小红、刘晓华老师执教示范课，上课的梯队教师们大都能够精心设计教学，有效互动，带给听课老师启发。</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微软雅黑" w:hAnsi="微软雅黑" w:eastAsia="微软雅黑"/>
                <w:color w:val="000000"/>
                <w:sz w:val="21"/>
                <w:szCs w:val="21"/>
              </w:rPr>
              <w:t>文翔</w:t>
            </w:r>
          </w:p>
          <w:p>
            <w:pPr>
              <w:snapToGrid w:val="false"/>
              <w:spacing w:before="0" w:after="0" w:line="240" w:lineRule="auto"/>
              <w:ind/>
              <w:jc w:val="left"/>
              <w:rPr>
                <w:rFonts w:ascii="微软雅黑" w:hAnsi="微软雅黑" w:eastAsia="微软雅黑"/>
                <w:color w:val="000000"/>
                <w:sz w:val="21"/>
                <w:szCs w:val="21"/>
              </w:rPr>
            </w:pPr>
            <w:r>
              <w:rPr>
                <w:rFonts w:ascii="微软雅黑" w:hAnsi="微软雅黑" w:eastAsia="微软雅黑"/>
                <w:color w:val="000000"/>
                <w:sz w:val="21"/>
                <w:szCs w:val="21"/>
              </w:rPr>
            </w:r>
          </w:p>
        </w:tc>
      </w:tr>
      <w:tr>
        <w:trPr>
          <w:trHeight w:val="915" w:hRule="atLeast"/>
        </w:trPr>
        <w:tc>
          <w:tcPr>
            <w:tcW w:w="990" w:type="dxa"/>
            <w:tcBorders>
              <w:top w:val="nil"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5</w:t>
            </w:r>
          </w:p>
        </w:tc>
        <w:tc>
          <w:tcPr>
            <w:tcW w:w="420" w:type="dxa"/>
            <w:tcBorders>
              <w:top w:val="nil"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进场做操</w:t>
            </w:r>
          </w:p>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w:t>
            </w:r>
          </w:p>
        </w:tc>
        <w:tc>
          <w:tcPr>
            <w:tcW w:w="2160" w:type="dxa"/>
            <w:tcBorders>
              <w:top w:val="nil" w:sz="8" w:space="0"/>
              <w:left w:val="single" w:color="000000" w:sz="8" w:space="0"/>
              <w:bottom w:val="single" w:color="000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仿宋" w:hAnsi="仿宋" w:eastAsia="仿宋"/>
                <w:color w:val="000000"/>
                <w:sz w:val="20"/>
                <w:szCs w:val="20"/>
              </w:rPr>
              <w:t>关注学生进场纪律和出操情况及做操质量</w:t>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今天上午做操，二1班能够快齐纪律好排好队伍准备做操。</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kern w:val="0"/>
                <w:sz w:val="20"/>
                <w:szCs w:val="20"/>
              </w:rPr>
            </w:pPr>
            <w:r>
              <w:rPr>
                <w:rFonts w:ascii="Helvetica Neue" w:hAnsi="Helvetica Neue" w:eastAsia="Helvetica Neue"/>
                <w:color w:val="000000"/>
                <w:sz w:val="21"/>
                <w:szCs w:val="21"/>
              </w:rPr>
              <w:t>杨秋玉</w:t>
            </w:r>
          </w:p>
        </w:tc>
      </w:tr>
      <w:tr>
        <w:trPr>
          <w:trHeight w:val="915" w:hRule="atLeast"/>
        </w:trPr>
        <w:tc>
          <w:tcPr>
            <w:tcW w:w="99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6</w:t>
            </w:r>
          </w:p>
        </w:tc>
        <w:tc>
          <w:tcPr>
            <w:tcW w:w="42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校车接送管理</w:t>
            </w:r>
          </w:p>
        </w:tc>
        <w:tc>
          <w:tcPr>
            <w:tcW w:w="2160" w:type="dxa"/>
            <w:tcBorders>
              <w:top w:val="single" w:color="000000" w:sz="8" w:space="0"/>
              <w:left w:val="single" w:color="000000" w:sz="8" w:space="0"/>
              <w:bottom w:val="single" w:color="000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仿宋" w:hAnsi="仿宋" w:eastAsia="仿宋"/>
                <w:color w:val="000000"/>
                <w:sz w:val="20"/>
                <w:szCs w:val="20"/>
              </w:rPr>
              <w:t>管理好乘车学生纪律和卫生</w:t>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仿宋" w:hAnsi="仿宋" w:eastAsia="仿宋"/>
                <w:color w:val="2741b1"/>
                <w:sz w:val="20"/>
                <w:szCs w:val="20"/>
              </w:rPr>
              <w:t>第一班乘坐校车的学生较少，都能准时到校车上等候，及时发车，秩序较好。</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kern w:val="0"/>
                <w:sz w:val="20"/>
                <w:szCs w:val="20"/>
              </w:rPr>
            </w:pPr>
            <w:r>
              <w:rPr>
                <w:rFonts w:ascii="Helvetica Neue" w:hAnsi="Helvetica Neue" w:eastAsia="Helvetica Neue"/>
                <w:color w:val="000000"/>
                <w:sz w:val="21"/>
                <w:szCs w:val="21"/>
              </w:rPr>
              <w:t>戴宁聿   石  榴</w:t>
            </w:r>
          </w:p>
        </w:tc>
      </w:tr>
      <w:tr>
        <w:trPr>
          <w:trHeight w:val="915" w:hRule="atLeast"/>
        </w:trPr>
        <w:tc>
          <w:tcPr>
            <w:tcW w:w="99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7</w:t>
            </w:r>
          </w:p>
        </w:tc>
        <w:tc>
          <w:tcPr>
            <w:tcW w:w="42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课后服务</w:t>
            </w:r>
          </w:p>
        </w:tc>
        <w:tc>
          <w:tcPr>
            <w:tcW w:w="2160" w:type="dxa"/>
            <w:tcBorders>
              <w:top w:val="single" w:color="000000" w:sz="8" w:space="0"/>
              <w:left w:val="single" w:color="000000" w:sz="8" w:space="0"/>
              <w:bottom w:val="single" w:color="000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仿宋" w:hAnsi="仿宋" w:eastAsia="仿宋"/>
                <w:color w:val="000000"/>
                <w:sz w:val="20"/>
                <w:szCs w:val="20"/>
              </w:rPr>
              <w:t>记录当天全校课后服务情况</w:t>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仿宋" w:hAnsi="仿宋" w:eastAsia="仿宋"/>
                <w:color w:val="2741b1"/>
                <w:sz w:val="20"/>
                <w:szCs w:val="20"/>
              </w:rPr>
              <w:t>课后服务一切正常。</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kern w:val="0"/>
                <w:sz w:val="20"/>
                <w:szCs w:val="20"/>
              </w:rPr>
            </w:pPr>
            <w:r>
              <w:rPr>
                <w:rFonts w:ascii="仿宋" w:hAnsi="仿宋" w:eastAsia="仿宋"/>
                <w:color w:val="000000"/>
                <w:sz w:val="20"/>
                <w:szCs w:val="20"/>
              </w:rPr>
              <w:t>吴忠</w:t>
            </w:r>
          </w:p>
        </w:tc>
      </w:tr>
      <w:tr>
        <w:trPr>
          <w:trHeight w:val="915" w:hRule="atLeast"/>
        </w:trPr>
        <w:tc>
          <w:tcPr>
            <w:tcW w:w="99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8</w:t>
            </w:r>
          </w:p>
        </w:tc>
        <w:tc>
          <w:tcPr>
            <w:tcW w:w="42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学校活动</w:t>
            </w:r>
          </w:p>
        </w:tc>
        <w:tc>
          <w:tcPr>
            <w:tcW w:w="2160" w:type="dxa"/>
            <w:tcBorders>
              <w:top w:val="single" w:color="000000" w:sz="8" w:space="0"/>
              <w:left w:val="single" w:color="000000" w:sz="8" w:space="0"/>
              <w:bottom w:val="single" w:color="000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仿宋" w:hAnsi="仿宋" w:eastAsia="仿宋"/>
                <w:color w:val="000000"/>
                <w:sz w:val="20"/>
                <w:szCs w:val="20"/>
              </w:rPr>
              <w:t>记录当天校级活动</w:t>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微软雅黑" w:hAnsi="微软雅黑" w:eastAsia="微软雅黑"/>
                <w:color w:val="2741b1"/>
                <w:sz w:val="21"/>
                <w:szCs w:val="21"/>
              </w:rPr>
              <w:t>今日南夏墅街道红十字会应急救护培训活动和街道团工委暖心活动在校举行。</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kern w:val="0"/>
                <w:sz w:val="20"/>
                <w:szCs w:val="20"/>
              </w:rPr>
            </w:pPr>
            <w:r>
              <w:rPr>
                <w:rFonts w:ascii="微软雅黑" w:hAnsi="微软雅黑" w:eastAsia="微软雅黑"/>
                <w:color w:val="000000"/>
                <w:sz w:val="21"/>
                <w:szCs w:val="21"/>
              </w:rPr>
              <w:t>张敏</w:t>
            </w:r>
          </w:p>
        </w:tc>
      </w:tr>
      <w:tr>
        <w:trPr>
          <w:trHeight w:val="915" w:hRule="atLeast"/>
        </w:trPr>
        <w:tc>
          <w:tcPr>
            <w:tcW w:w="99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9</w:t>
            </w:r>
          </w:p>
        </w:tc>
        <w:tc>
          <w:tcPr>
            <w:tcW w:w="420" w:type="dxa"/>
            <w:tcBorders>
              <w:top w:val="single" w:color="000000" w:sz="8" w:space="0"/>
              <w:left w:val="single" w:color="000000" w:sz="8" w:space="0"/>
              <w:bottom w:val="single" w:color="000000" w:sz="8" w:space="0"/>
              <w:right w:val="single" w:color="000000" w:sz="8" w:space="0"/>
            </w:tcBorders>
            <w:vAlign w:val="center"/>
          </w:tcPr>
          <w:p>
            <w:pPr>
              <w:snapToGrid w:val="false"/>
              <w:spacing w:before="0" w:after="0" w:line="320" w:lineRule="exact"/>
              <w:ind/>
              <w:jc w:val="center"/>
              <w:rPr>
                <w:rFonts w:ascii="仿宋" w:hAnsi="仿宋" w:eastAsia="仿宋"/>
                <w:color w:val="000000"/>
                <w:sz w:val="20"/>
                <w:szCs w:val="20"/>
              </w:rPr>
            </w:pPr>
            <w:r>
              <w:rPr>
                <w:rFonts w:ascii="仿宋" w:hAnsi="仿宋" w:eastAsia="仿宋"/>
                <w:color w:val="000000"/>
                <w:sz w:val="20"/>
                <w:szCs w:val="20"/>
              </w:rPr>
              <w:t>其他</w:t>
            </w:r>
          </w:p>
        </w:tc>
        <w:tc>
          <w:tcPr>
            <w:tcW w:w="2160" w:type="dxa"/>
            <w:tcBorders>
              <w:top w:val="single" w:color="000000" w:sz="8" w:space="0"/>
              <w:left w:val="single" w:color="000000" w:sz="8" w:space="0"/>
              <w:bottom w:val="single" w:color="000000" w:sz="8" w:space="0"/>
              <w:right w:val="single" w:color="000" w:sz="8" w:space="0"/>
            </w:tcBorders>
            <w:vAlign w:val="center"/>
          </w:tcPr>
          <w:p>
            <w:pPr>
              <w:snapToGrid w:val="false"/>
              <w:spacing w:before="0" w:after="0" w:line="240" w:lineRule="auto"/>
              <w:ind/>
              <w:jc w:val="left"/>
              <w:rPr>
                <w:rFonts w:ascii="仿宋" w:hAnsi="仿宋" w:eastAsia="仿宋"/>
                <w:color w:val="000000"/>
                <w:sz w:val="20"/>
                <w:szCs w:val="20"/>
              </w:rPr>
            </w:pPr>
            <w:r>
              <w:rPr>
                <w:rFonts w:ascii="仿宋" w:hAnsi="仿宋" w:eastAsia="仿宋"/>
                <w:color w:val="000000"/>
                <w:sz w:val="20"/>
                <w:szCs w:val="20"/>
              </w:rPr>
              <w:t>行政值日过程中发现的典型问题</w:t>
            </w:r>
          </w:p>
        </w:tc>
        <w:tc>
          <w:tcPr>
            <w:tcW w:w="526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2741b1"/>
                <w:sz w:val="20"/>
                <w:szCs w:val="20"/>
              </w:rPr>
            </w:pPr>
            <w:r>
              <w:rPr>
                <w:rFonts w:ascii="仿宋" w:hAnsi="仿宋" w:eastAsia="仿宋"/>
                <w:color w:val="2741b1"/>
                <w:sz w:val="20"/>
                <w:szCs w:val="20"/>
              </w:rPr>
              <w:t>放学后，个别学生会在出了校门在路边奔跑，要加强这方面的安全教育。三1班万子博在等候校外辅导班的期间在路边和同学追逐嬉闹，刚开始不听，后来经教育后才停止追逐的行为。反馈给班</w:t>
            </w:r>
            <w:r>
              <w:rPr>
                <w:rFonts w:ascii="仿宋" w:hAnsi="仿宋" w:eastAsia="仿宋"/>
                <w:color w:val="2741b1"/>
                <w:sz w:val="20"/>
                <w:szCs w:val="20"/>
              </w:rPr>
              <w:t>主任，刘燕老师及时</w:t>
            </w:r>
            <w:r>
              <w:rPr>
                <w:rFonts w:ascii="仿宋" w:hAnsi="仿宋" w:eastAsia="仿宋"/>
                <w:color w:val="2741b1"/>
                <w:sz w:val="20"/>
                <w:szCs w:val="20"/>
              </w:rPr>
              <w:t>与家长进行沟通教育。</w:t>
            </w:r>
          </w:p>
        </w:tc>
        <w:tc>
          <w:tcPr>
            <w:tcW w:w="1095" w:type="dxa"/>
            <w:tcBorders>
              <w:top w:val="single" w:color="000" w:sz="8" w:space="0"/>
              <w:left w:val="single" w:color="000" w:sz="8" w:space="0"/>
              <w:bottom w:val="single" w:color="000" w:sz="8" w:space="0"/>
              <w:right w:val="single" w:color="000" w:sz="8" w:space="0"/>
            </w:tcBorders>
            <w:vAlign w:val="center"/>
          </w:tcPr>
          <w:p>
            <w:pPr>
              <w:snapToGrid w:val="false"/>
              <w:spacing w:before="0" w:after="0" w:line="240" w:lineRule="auto"/>
              <w:ind/>
              <w:jc w:val="left"/>
              <w:rPr>
                <w:rFonts w:ascii="仿宋" w:hAnsi="仿宋" w:eastAsia="仿宋"/>
                <w:color w:val="000000"/>
                <w:kern w:val="0"/>
                <w:sz w:val="20"/>
                <w:szCs w:val="20"/>
              </w:rPr>
            </w:pPr>
            <w:r>
              <w:rPr>
                <w:rFonts w:ascii="微软雅黑" w:hAnsi="微软雅黑" w:eastAsia="微软雅黑"/>
                <w:color w:val="000000"/>
                <w:sz w:val="21"/>
                <w:szCs w:val="21"/>
              </w:rPr>
              <w:t>张敏</w:t>
            </w:r>
          </w:p>
        </w:tc>
      </w:tr>
    </w:tbl>
    <w:p>
      <w:pPr>
        <w:snapToGrid w:val="false"/>
        <w:spacing w:before="0" w:after="0" w:line="240" w:lineRule="auto"/>
        <w:ind/>
        <w:jc w:val="both"/>
        <w:rPr>
          <w:rFonts w:ascii="仿宋" w:hAnsi="仿宋" w:eastAsia="仿宋"/>
          <w:color w:val="000000"/>
          <w:sz w:val="20"/>
          <w:szCs w:val="20"/>
        </w:rPr>
      </w:pPr>
      <w:r>
        <w:rPr>
          <w:rFonts w:ascii="微软雅黑" w:hAnsi="微软雅黑" w:eastAsia="微软雅黑"/>
          <w:color w:val="000000"/>
          <w:sz w:val="21"/>
          <w:szCs w:val="21"/>
        </w:rPr>
      </w:r>
      <w:r>
        <w:rPr>
          <w:rFonts w:ascii="仿宋" w:hAnsi="仿宋" w:eastAsia="仿宋"/>
          <w:color w:val="000000"/>
          <w:sz w:val="20"/>
          <w:szCs w:val="20"/>
        </w:rPr>
        <w:t>【注】：</w:t>
      </w:r>
    </w:p>
    <w:p>
      <w:pPr>
        <w:numPr>
          <w:ilvl w:val="0"/>
          <w:numId w:val="33"/>
        </w:numPr>
        <w:snapToGrid w:val="false"/>
        <w:spacing w:before="0" w:after="0" w:line="240" w:lineRule="auto"/>
        <w:ind w:left="360" w:hanging="360"/>
        <w:jc w:val="both"/>
        <w:rPr>
          <w:rFonts w:ascii="仿宋" w:hAnsi="仿宋" w:eastAsia="仿宋"/>
          <w:color w:val="000000"/>
          <w:sz w:val="20"/>
          <w:szCs w:val="20"/>
        </w:rPr>
      </w:pPr>
      <w:r>
        <w:rPr>
          <w:rFonts w:hint="eastAsia"/>
        </w:rPr>
      </w:r>
      <w:r>
        <w:rPr>
          <w:rFonts w:ascii="仿宋" w:hAnsi="仿宋" w:eastAsia="仿宋"/>
          <w:color w:val="000000"/>
          <w:sz w:val="20"/>
          <w:szCs w:val="20"/>
        </w:rPr>
        <w:t>每位值日行政作为当天的值日组长，负责督促值日教师按要求填写好校务日志。检查无误后，交给校领导审核，审核通过后，发布在教师群中。</w:t>
      </w:r>
    </w:p>
    <w:p>
      <w:pPr>
        <w:numPr>
          <w:ilvl w:val="0"/>
          <w:numId w:val="33"/>
        </w:numPr>
        <w:snapToGrid w:val="false"/>
        <w:spacing w:before="0" w:after="0" w:line="240" w:lineRule="auto"/>
        <w:ind w:left="360" w:hanging="360"/>
        <w:jc w:val="both"/>
        <w:rPr>
          <w:rFonts w:ascii="仿宋" w:hAnsi="仿宋" w:eastAsia="仿宋"/>
          <w:color w:val="000000"/>
          <w:sz w:val="20"/>
          <w:szCs w:val="20"/>
        </w:rPr>
      </w:pPr>
      <w:r>
        <w:rPr>
          <w:rFonts w:hint="eastAsia"/>
        </w:rPr>
      </w:r>
      <w:r>
        <w:rPr>
          <w:rFonts w:ascii="仿宋" w:hAnsi="仿宋" w:eastAsia="仿宋"/>
          <w:color w:val="000000"/>
          <w:sz w:val="20"/>
          <w:szCs w:val="20"/>
        </w:rPr>
        <w:t>带★的内容，请班主任作为第二天晨会教育的重点。</w:t>
      </w:r>
    </w:p>
    <w:sectPr w:rsidR="00C604EC">
      <w:pgSz w:w="11906" w:h="16838"/>
      <w:pgMar w:top="720" w:right="720" w:bottom="720" w:left="720" w:header="851" w:footer="992" w:gutter="0"/>
      <w:cols w:space="425"/>
      <w:docGrid w:type="lines" w:linePitch="312"/>
    </w:sectPr>
  </w:body>
</w:document>
</file>

<file path=word/comments.xml><?xml version="1.0" encoding="utf-8"?>
<w:comment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commentsExtended.xml><?xml version="1.0" encoding="utf-8"?>
<w15:commentsEx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1E537D43"/>
    <w:multiLevelType w:val="multilevel"/>
    <w:tmpl w:val="1E537D43"/>
    <w:lvl w:ilvl="0">
      <w:start w:val="1"/>
      <w:numFmt w:val="bullet"/>
      <w:lvlText w:val=""/>
      <w:lvlJc w:val="left"/>
      <w:pPr>
        <w:ind w:left="227" w:hanging="227"/>
      </w:pPr>
      <w:rPr>
        <w:rFonts w:hint="default" w:ascii="Wingdings" w:hAnsi="Wingdings"/>
      </w:rPr>
    </w:lvl>
    <w:lvl w:ilvl="1">
      <w:start w:val="1"/>
      <w:numFmt w:val="bullet"/>
      <w:lvlText w:val=""/>
      <w:lvlJc w:val="left"/>
      <w:pPr>
        <w:ind w:left="567" w:hanging="227"/>
      </w:pPr>
      <w:rPr>
        <w:rFonts w:hint="default" w:ascii="Wingdings" w:hAnsi="Wingdings"/>
      </w:rPr>
    </w:lvl>
    <w:lvl w:ilvl="2">
      <w:start w:val="1"/>
      <w:numFmt w:val="bullet"/>
      <w:lvlText w:val=""/>
      <w:lvlJc w:val="left"/>
      <w:pPr>
        <w:ind w:left="907" w:hanging="227"/>
      </w:pPr>
      <w:rPr>
        <w:rFonts w:hint="default" w:ascii="Wingdings" w:hAnsi="Wingdings"/>
      </w:rPr>
    </w:lvl>
    <w:lvl w:ilvl="3">
      <w:start w:val="1"/>
      <w:numFmt w:val="bullet"/>
      <w:lvlText w:val=""/>
      <w:lvlJc w:val="left"/>
      <w:pPr>
        <w:ind w:left="1247" w:hanging="227"/>
      </w:pPr>
      <w:rPr>
        <w:rFonts w:hint="default" w:ascii="Wingdings" w:hAnsi="Wingdings"/>
      </w:rPr>
    </w:lvl>
    <w:lvl w:ilvl="4">
      <w:start w:val="1"/>
      <w:numFmt w:val="bullet"/>
      <w:lvlText w:val=""/>
      <w:lvlJc w:val="left"/>
      <w:pPr>
        <w:ind w:left="1587" w:hanging="227"/>
      </w:pPr>
      <w:rPr>
        <w:rFonts w:hint="default" w:ascii="Wingdings" w:hAnsi="Wingdings"/>
      </w:rPr>
    </w:lvl>
    <w:lvl w:ilvl="5">
      <w:start w:val="1"/>
      <w:numFmt w:val="bullet"/>
      <w:lvlText w:val=""/>
      <w:lvlJc w:val="left"/>
      <w:pPr>
        <w:ind w:left="1927" w:hanging="227"/>
      </w:pPr>
      <w:rPr>
        <w:rFonts w:hint="default" w:ascii="Wingdings" w:hAnsi="Wingdings"/>
      </w:rPr>
    </w:lvl>
    <w:lvl w:ilvl="6">
      <w:start w:val="1"/>
      <w:numFmt w:val="bullet"/>
      <w:lvlText w:val=""/>
      <w:lvlJc w:val="left"/>
      <w:pPr>
        <w:ind w:left="2267" w:hanging="227"/>
      </w:pPr>
      <w:rPr>
        <w:rFonts w:hint="default" w:ascii="Wingdings" w:hAnsi="Wingdings"/>
      </w:rPr>
    </w:lvl>
    <w:lvl w:ilvl="7">
      <w:start w:val="1"/>
      <w:numFmt w:val="bullet"/>
      <w:lvlText w:val=""/>
      <w:lvlJc w:val="left"/>
      <w:pPr>
        <w:ind w:left="2607" w:hanging="227"/>
      </w:pPr>
      <w:rPr>
        <w:rFonts w:hint="default" w:ascii="Wingdings" w:hAnsi="Wingdings"/>
      </w:rPr>
    </w:lvl>
    <w:lvl w:ilvl="8">
      <w:start w:val="1"/>
      <w:numFmt w:val="bullet"/>
      <w:lvlText w:val=""/>
      <w:lvlJc w:val="left"/>
      <w:pPr>
        <w:ind w:left="2947" w:hanging="227"/>
      </w:pPr>
      <w:rPr>
        <w:rFonts w:hint="default" w:ascii="Wingdings" w:hAnsi="Wingdings"/>
      </w:rPr>
    </w:lvl>
  </w:abstractNum>
  <w:abstractNum w:abstractNumId="1">
    <w:nsid w:val="323C7824"/>
    <w:multiLevelType w:val="multilevel"/>
    <w:tmpl w:val="323C7824"/>
    <w:lvl w:ilvl="0">
      <w:start w:val="1"/>
      <w:numFmt w:val="bullet"/>
      <w:lvlText w:val=""/>
      <w:lvlJc w:val="left"/>
      <w:pPr>
        <w:ind w:left="227" w:hanging="227"/>
      </w:pPr>
      <w:rPr>
        <w:rFonts w:hint="default" w:ascii="Wingdings" w:hAnsi="Wingdings"/>
      </w:rPr>
    </w:lvl>
    <w:lvl w:ilvl="1">
      <w:start w:val="1"/>
      <w:numFmt w:val="bullet"/>
      <w:lvlText w:val=""/>
      <w:lvlJc w:val="left"/>
      <w:pPr>
        <w:ind w:left="567" w:hanging="227"/>
      </w:pPr>
      <w:rPr>
        <w:rFonts w:hint="default" w:ascii="Wingdings" w:hAnsi="Wingdings"/>
      </w:rPr>
    </w:lvl>
    <w:lvl w:ilvl="2">
      <w:start w:val="1"/>
      <w:numFmt w:val="bullet"/>
      <w:lvlText w:val=""/>
      <w:lvlJc w:val="left"/>
      <w:pPr>
        <w:ind w:left="907" w:hanging="227"/>
      </w:pPr>
      <w:rPr>
        <w:rFonts w:hint="default" w:ascii="Wingdings" w:hAnsi="Wingdings"/>
      </w:rPr>
    </w:lvl>
    <w:lvl w:ilvl="3">
      <w:start w:val="1"/>
      <w:numFmt w:val="bullet"/>
      <w:lvlText w:val=""/>
      <w:lvlJc w:val="left"/>
      <w:pPr>
        <w:ind w:left="1247" w:hanging="227"/>
      </w:pPr>
      <w:rPr>
        <w:rFonts w:hint="default" w:ascii="Wingdings" w:hAnsi="Wingdings"/>
      </w:rPr>
    </w:lvl>
    <w:lvl w:ilvl="4">
      <w:start w:val="1"/>
      <w:numFmt w:val="bullet"/>
      <w:lvlText w:val=""/>
      <w:lvlJc w:val="left"/>
      <w:pPr>
        <w:ind w:left="1587" w:hanging="227"/>
      </w:pPr>
      <w:rPr>
        <w:rFonts w:hint="default" w:ascii="Wingdings" w:hAnsi="Wingdings"/>
      </w:rPr>
    </w:lvl>
    <w:lvl w:ilvl="5">
      <w:start w:val="1"/>
      <w:numFmt w:val="bullet"/>
      <w:lvlText w:val=""/>
      <w:lvlJc w:val="left"/>
      <w:pPr>
        <w:ind w:left="1927" w:hanging="227"/>
      </w:pPr>
      <w:rPr>
        <w:rFonts w:hint="default" w:ascii="Wingdings" w:hAnsi="Wingdings"/>
      </w:rPr>
    </w:lvl>
    <w:lvl w:ilvl="6">
      <w:start w:val="1"/>
      <w:numFmt w:val="bullet"/>
      <w:lvlText w:val=""/>
      <w:lvlJc w:val="left"/>
      <w:pPr>
        <w:ind w:left="2267" w:hanging="227"/>
      </w:pPr>
      <w:rPr>
        <w:rFonts w:hint="default" w:ascii="Wingdings" w:hAnsi="Wingdings"/>
      </w:rPr>
    </w:lvl>
    <w:lvl w:ilvl="7">
      <w:start w:val="1"/>
      <w:numFmt w:val="bullet"/>
      <w:lvlText w:val=""/>
      <w:lvlJc w:val="left"/>
      <w:pPr>
        <w:ind w:left="2607" w:hanging="227"/>
      </w:pPr>
      <w:rPr>
        <w:rFonts w:hint="default" w:ascii="Wingdings" w:hAnsi="Wingdings"/>
      </w:rPr>
    </w:lvl>
    <w:lvl w:ilvl="8">
      <w:start w:val="1"/>
      <w:numFmt w:val="bullet"/>
      <w:lvlText w:val=""/>
      <w:lvlJc w:val="left"/>
      <w:pPr>
        <w:ind w:left="2947" w:hanging="227"/>
      </w:pPr>
      <w:rPr>
        <w:rFonts w:hint="default" w:ascii="Wingdings" w:hAnsi="Wingdings"/>
      </w:rPr>
    </w:lvl>
  </w:abstractNum>
  <w:abstractNum w:abstractNumId="2">
    <w:nsid w:val="513362E4"/>
    <w:multiLevelType w:val="multilevel"/>
    <w:tmpl w:val="513362E4"/>
    <w:lvl w:ilvl="0">
      <w:start w:val="1"/>
      <w:numFmt w:val="bullet"/>
      <w:lvlText w:val=""/>
      <w:lvlJc w:val="left"/>
      <w:pPr>
        <w:ind w:left="227" w:hanging="227"/>
      </w:pPr>
      <w:rPr>
        <w:rFonts w:hint="default" w:ascii="Wingdings" w:hAnsi="Wingdings"/>
      </w:rPr>
    </w:lvl>
    <w:lvl w:ilvl="1">
      <w:start w:val="1"/>
      <w:numFmt w:val="bullet"/>
      <w:lvlText w:val=""/>
      <w:lvlJc w:val="left"/>
      <w:pPr>
        <w:ind w:left="567" w:hanging="227"/>
      </w:pPr>
      <w:rPr>
        <w:rFonts w:hint="default" w:ascii="Wingdings" w:hAnsi="Wingdings"/>
      </w:rPr>
    </w:lvl>
    <w:lvl w:ilvl="2">
      <w:start w:val="1"/>
      <w:numFmt w:val="bullet"/>
      <w:lvlText w:val=""/>
      <w:lvlJc w:val="left"/>
      <w:pPr>
        <w:ind w:left="907" w:hanging="227"/>
      </w:pPr>
      <w:rPr>
        <w:rFonts w:hint="default" w:ascii="Wingdings" w:hAnsi="Wingdings"/>
      </w:rPr>
    </w:lvl>
    <w:lvl w:ilvl="3">
      <w:start w:val="1"/>
      <w:numFmt w:val="bullet"/>
      <w:lvlText w:val=""/>
      <w:lvlJc w:val="left"/>
      <w:pPr>
        <w:ind w:left="1247" w:hanging="227"/>
      </w:pPr>
      <w:rPr>
        <w:rFonts w:hint="default" w:ascii="Wingdings" w:hAnsi="Wingdings"/>
      </w:rPr>
    </w:lvl>
    <w:lvl w:ilvl="4">
      <w:start w:val="1"/>
      <w:numFmt w:val="bullet"/>
      <w:lvlText w:val=""/>
      <w:lvlJc w:val="left"/>
      <w:pPr>
        <w:ind w:left="1587" w:hanging="227"/>
      </w:pPr>
      <w:rPr>
        <w:rFonts w:hint="default" w:ascii="Wingdings" w:hAnsi="Wingdings"/>
      </w:rPr>
    </w:lvl>
    <w:lvl w:ilvl="5">
      <w:start w:val="1"/>
      <w:numFmt w:val="bullet"/>
      <w:lvlText w:val=""/>
      <w:lvlJc w:val="left"/>
      <w:pPr>
        <w:ind w:left="1927" w:hanging="227"/>
      </w:pPr>
      <w:rPr>
        <w:rFonts w:hint="default" w:ascii="Wingdings" w:hAnsi="Wingdings"/>
      </w:rPr>
    </w:lvl>
    <w:lvl w:ilvl="6">
      <w:start w:val="1"/>
      <w:numFmt w:val="bullet"/>
      <w:lvlText w:val=""/>
      <w:lvlJc w:val="left"/>
      <w:pPr>
        <w:ind w:left="2267" w:hanging="227"/>
      </w:pPr>
      <w:rPr>
        <w:rFonts w:hint="default" w:ascii="Wingdings" w:hAnsi="Wingdings"/>
      </w:rPr>
    </w:lvl>
    <w:lvl w:ilvl="7">
      <w:start w:val="1"/>
      <w:numFmt w:val="bullet"/>
      <w:lvlText w:val=""/>
      <w:lvlJc w:val="left"/>
      <w:pPr>
        <w:ind w:left="2607" w:hanging="227"/>
      </w:pPr>
      <w:rPr>
        <w:rFonts w:hint="default" w:ascii="Wingdings" w:hAnsi="Wingdings"/>
      </w:rPr>
    </w:lvl>
    <w:lvl w:ilvl="8">
      <w:start w:val="1"/>
      <w:numFmt w:val="bullet"/>
      <w:lvlText w:val=""/>
      <w:lvlJc w:val="left"/>
      <w:pPr>
        <w:ind w:left="2947" w:hanging="227"/>
      </w:pPr>
      <w:rPr>
        <w:rFonts w:hint="default" w:ascii="Wingdings" w:hAnsi="Wingdings"/>
      </w:rPr>
    </w:lvl>
  </w:abstractNum>
  <w:abstractNum w:abstractNumId="3">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3">
    <w:multiLevelType w:val="multilevel"/>
    <w:lvl w:ilvl="0" w:tentative="false">
      <w:start w:val="1"/>
      <w:numFmt w:val="decimal"/>
      <w:lvlText w:val="%1、"/>
      <w:lvlJc w:val="left"/>
      <w:pPr>
        <w:ind w:left="420" w:hanging="420"/>
      </w:pPr>
      <w:rPr>
        <w:rFonts w:hint="default" w:ascii="宋体" w:hAnsi="宋体" w:eastAsia="宋体"/>
        <w:bCs/>
      </w:rPr>
    </w:lvl>
    <w:lvl w:ilvl="1" w:tentative="false">
      <w:start w:val="1"/>
      <w:numFmt w:val="lowerLetter"/>
      <w:lvlText w:val="%2)"/>
      <w:lvlJc w:val="left"/>
      <w:pPr>
        <w:ind w:left="840" w:hanging="420"/>
      </w:pPr>
      <w:rPr>
        <w:rFonts w:hint="default" w:ascii="宋体" w:hAnsi="宋体" w:eastAsia="宋体"/>
        <w:bCs/>
      </w:rPr>
    </w:lvl>
    <w:lvl w:ilvl="2" w:tentative="false">
      <w:start w:val="1"/>
      <w:numFmt w:val="lowerRoman"/>
      <w:lvlText w:val="%3."/>
      <w:lvlJc w:val="left"/>
      <w:pPr>
        <w:ind w:left="1260" w:hanging="420"/>
      </w:pPr>
      <w:rPr>
        <w:rFonts w:hint="default" w:ascii="宋体" w:hAnsi="宋体" w:eastAsia="宋体"/>
        <w:bCs/>
      </w:rPr>
    </w:lvl>
    <w:lvl w:ilvl="3" w:tentative="false">
      <w:start w:val="1"/>
      <w:numFmt w:val="decimal"/>
      <w:lvlText w:val="%4."/>
      <w:lvlJc w:val="left"/>
      <w:pPr>
        <w:ind w:left="1680" w:hanging="420"/>
      </w:pPr>
      <w:rPr>
        <w:rFonts w:hint="default" w:ascii="宋体" w:hAnsi="宋体" w:eastAsia="宋体"/>
        <w:bCs/>
      </w:rPr>
    </w:lvl>
    <w:lvl w:ilvl="4" w:tentative="false">
      <w:start w:val="1"/>
      <w:numFmt w:val="lowerLetter"/>
      <w:lvlText w:val="%5)"/>
      <w:lvlJc w:val="left"/>
      <w:pPr>
        <w:ind w:left="2100" w:hanging="420"/>
      </w:pPr>
      <w:rPr>
        <w:rFonts w:hint="default" w:ascii="宋体" w:hAnsi="宋体" w:eastAsia="宋体"/>
        <w:bCs/>
      </w:rPr>
    </w:lvl>
    <w:lvl w:ilvl="5" w:tentative="false">
      <w:start w:val="1"/>
      <w:numFmt w:val="lowerRoman"/>
      <w:lvlText w:val="%6."/>
      <w:lvlJc w:val="left"/>
      <w:pPr>
        <w:ind w:left="2520" w:hanging="420"/>
      </w:pPr>
      <w:rPr>
        <w:rFonts w:hint="default" w:ascii="宋体" w:hAnsi="宋体" w:eastAsia="宋体"/>
        <w:bCs/>
      </w:rPr>
    </w:lvl>
    <w:lvl w:ilvl="6" w:tentative="false">
      <w:start w:val="1"/>
      <w:numFmt w:val="decimal"/>
      <w:lvlText w:val="%7."/>
      <w:lvlJc w:val="left"/>
      <w:pPr>
        <w:ind w:left="2940" w:hanging="420"/>
      </w:pPr>
      <w:rPr>
        <w:rFonts w:hint="default" w:ascii="宋体" w:hAnsi="宋体" w:eastAsia="宋体"/>
        <w:bCs/>
      </w:rPr>
    </w:lvl>
    <w:lvl w:ilvl="7" w:tentative="false">
      <w:start w:val="1"/>
      <w:numFmt w:val="lowerLetter"/>
      <w:lvlText w:val="%8)"/>
      <w:lvlJc w:val="left"/>
      <w:pPr>
        <w:ind w:left="3360" w:hanging="420"/>
      </w:pPr>
      <w:rPr>
        <w:rFonts w:hint="default" w:ascii="宋体" w:hAnsi="宋体" w:eastAsia="宋体"/>
        <w:bCs/>
      </w:rPr>
    </w:lvl>
    <w:lvl w:ilvl="8" w:tentative="false">
      <w:start w:val="1"/>
      <w:numFmt w:val="lowerRoman"/>
      <w:lvlText w:val="%9."/>
      <w:lvlJc w:val="left"/>
      <w:pPr>
        <w:ind w:left="3780" w:hanging="420"/>
      </w:pPr>
      <w:rPr>
        <w:rFonts w:hint="default" w:ascii="宋体" w:hAnsi="宋体" w:eastAsia="宋体"/>
        <w:bCs/>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comments.xml" Type="http://schemas.openxmlformats.org/officeDocument/2006/relationships/comments" Id="rId9"/><Relationship Target="commentsExtended.xml" Type="http://schemas.microsoft.com/office/2011/relationships/commentsExtended" Id="rId10"/></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