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D6D9B">
      <w:pPr>
        <w:keepNext w:val="0"/>
        <w:keepLines w:val="0"/>
        <w:pageBreakBefore w:val="0"/>
        <w:kinsoku/>
        <w:wordWrap/>
        <w:overflowPunct/>
        <w:topLinePunct w:val="0"/>
        <w:bidi w:val="0"/>
        <w:snapToGrid/>
        <w:spacing w:line="600" w:lineRule="exact"/>
        <w:jc w:val="center"/>
        <w:textAlignment w:val="auto"/>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272FC1AA">
      <w:pPr>
        <w:keepNext w:val="0"/>
        <w:keepLines w:val="0"/>
        <w:pageBreakBefore w:val="0"/>
        <w:kinsoku/>
        <w:wordWrap/>
        <w:overflowPunct/>
        <w:topLinePunct w:val="0"/>
        <w:bidi w:val="0"/>
        <w:snapToGrid/>
        <w:spacing w:line="600" w:lineRule="exact"/>
        <w:jc w:val="center"/>
        <w:textAlignment w:val="auto"/>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9   星期四</w:t>
      </w:r>
      <w:r>
        <w:rPr>
          <w:rFonts w:hint="eastAsia" w:ascii="宋体" w:hAnsi="宋体" w:eastAsia="宋体" w:cs="宋体"/>
        </w:rPr>
        <w:t xml:space="preserve">                                     </w:t>
      </w:r>
      <w:r>
        <w:rPr>
          <w:rFonts w:hint="eastAsia" w:ascii="宋体" w:hAnsi="宋体" w:eastAsia="宋体" w:cs="宋体"/>
          <w:sz w:val="24"/>
          <w:szCs w:val="24"/>
        </w:rPr>
        <w:t xml:space="preserve">     </w:t>
      </w:r>
    </w:p>
    <w:p w14:paraId="278825E7">
      <w:pPr>
        <w:keepNext w:val="0"/>
        <w:keepLines w:val="0"/>
        <w:pageBreakBefore w:val="0"/>
        <w:kinsoku/>
        <w:wordWrap/>
        <w:overflowPunct/>
        <w:topLinePunct w:val="0"/>
        <w:autoSpaceDE w:val="0"/>
        <w:autoSpaceDN w:val="0"/>
        <w:bidi w:val="0"/>
        <w:adjustRightInd w:val="0"/>
        <w:snapToGrid/>
        <w:spacing w:line="600" w:lineRule="exact"/>
        <w:jc w:val="center"/>
        <w:textAlignment w:val="auto"/>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2360930</wp:posOffset>
            </wp:positionH>
            <wp:positionV relativeFrom="paragraph">
              <wp:posOffset>102870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3982085</wp:posOffset>
            </wp:positionH>
            <wp:positionV relativeFrom="paragraph">
              <wp:posOffset>52070</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14:paraId="2ED3117C">
      <w:pPr>
        <w:keepNext w:val="0"/>
        <w:keepLines w:val="0"/>
        <w:pageBreakBefore w:val="0"/>
        <w:widowControl w:val="0"/>
        <w:kinsoku/>
        <w:wordWrap/>
        <w:overflowPunct/>
        <w:topLinePunct w:val="0"/>
        <w:autoSpaceDE/>
        <w:autoSpaceDN/>
        <w:bidi w:val="0"/>
        <w:adjustRightInd/>
        <w:snapToGrid/>
        <w:spacing w:line="600" w:lineRule="exact"/>
        <w:ind w:firstLine="482" w:firstLineChars="200"/>
        <w:textAlignment w:val="auto"/>
        <w:rPr>
          <w:rFonts w:hint="eastAsia" w:ascii="宋体" w:hAnsi="宋体" w:eastAsia="宋体"/>
          <w:u w:val="none"/>
          <w:lang w:val="en-US" w:eastAsia="zh-CN"/>
        </w:rPr>
      </w:pPr>
      <w:r>
        <w:rPr>
          <w:rFonts w:hint="eastAsia" w:ascii="宋体" w:hAnsi="宋体" w:eastAsia="宋体"/>
          <w:b/>
          <w:bCs/>
        </w:rPr>
        <w:t>入园情况：</w:t>
      </w:r>
      <w:r>
        <w:rPr>
          <w:rFonts w:hint="eastAsia" w:ascii="宋体" w:hAnsi="宋体" w:eastAsia="宋体"/>
        </w:rPr>
        <w:t>今天</w:t>
      </w:r>
      <w:r>
        <w:rPr>
          <w:rFonts w:hint="eastAsia" w:ascii="宋体" w:hAnsi="宋体" w:eastAsia="宋体" w:cs="宋体"/>
          <w:b/>
          <w:bCs/>
          <w:sz w:val="24"/>
          <w:szCs w:val="24"/>
          <w:u w:val="single"/>
          <w:lang w:val="en-US" w:eastAsia="zh-CN"/>
        </w:rPr>
        <w:t>卢芊禾、薛慕月、</w:t>
      </w:r>
      <w:r>
        <w:rPr>
          <w:rFonts w:hint="eastAsia" w:ascii="宋体" w:hAnsi="宋体" w:eastAsia="宋体"/>
          <w:b/>
          <w:bCs/>
          <w:u w:val="single"/>
          <w:lang w:val="en-US" w:eastAsia="zh-CN"/>
        </w:rPr>
        <w:t>邓芸汐、</w:t>
      </w:r>
      <w:r>
        <w:rPr>
          <w:rFonts w:hint="eastAsia" w:ascii="宋体" w:hAnsi="宋体" w:eastAsia="宋体" w:cs="宋体"/>
          <w:b/>
          <w:bCs/>
          <w:sz w:val="24"/>
          <w:szCs w:val="24"/>
          <w:u w:val="single"/>
          <w:lang w:val="en-US" w:eastAsia="zh-CN"/>
        </w:rPr>
        <w:t>王一依、徐翊卿、赵宸、</w:t>
      </w:r>
      <w:r>
        <w:rPr>
          <w:rFonts w:hint="eastAsia" w:ascii="宋体" w:hAnsi="宋体" w:eastAsia="宋体"/>
          <w:b/>
          <w:bCs/>
          <w:u w:val="single"/>
          <w:lang w:val="en-US" w:eastAsia="zh-CN"/>
        </w:rPr>
        <w:t>蔡彻、裴延康、</w:t>
      </w:r>
      <w:r>
        <w:rPr>
          <w:rFonts w:hint="eastAsia" w:ascii="宋体" w:hAnsi="宋体" w:eastAsia="宋体" w:cs="宋体"/>
          <w:b/>
          <w:bCs/>
          <w:sz w:val="24"/>
          <w:szCs w:val="24"/>
          <w:u w:val="single"/>
          <w:lang w:val="en-US" w:eastAsia="zh-CN"/>
        </w:rPr>
        <w:t>王奕辰、</w:t>
      </w:r>
      <w:bookmarkStart w:id="1" w:name="_GoBack"/>
      <w:r>
        <w:rPr>
          <w:rFonts w:hint="eastAsia" w:ascii="宋体" w:hAnsi="宋体" w:eastAsia="宋体" w:cs="宋体"/>
          <w:b w:val="0"/>
          <w:bCs w:val="0"/>
          <w:sz w:val="24"/>
          <w:szCs w:val="24"/>
          <w:u w:val="none"/>
          <w:lang w:val="en-US" w:eastAsia="zh-CN"/>
        </w:rPr>
        <w:t>几位</w:t>
      </w:r>
      <w:bookmarkEnd w:id="1"/>
      <w:r>
        <w:rPr>
          <w:rFonts w:hint="eastAsia" w:ascii="宋体" w:hAnsi="宋体" w:eastAsia="宋体" w:cs="宋体"/>
          <w:b w:val="0"/>
          <w:bCs w:val="0"/>
          <w:sz w:val="24"/>
          <w:szCs w:val="24"/>
          <w:u w:val="none"/>
          <w:lang w:val="en-US" w:eastAsia="zh-CN"/>
        </w:rPr>
        <w:t>小朋友请假，</w:t>
      </w:r>
      <w:r>
        <w:rPr>
          <w:rFonts w:hint="eastAsia" w:ascii="宋体" w:hAnsi="宋体" w:eastAsia="宋体" w:cs="宋体"/>
          <w:b/>
          <w:bCs/>
          <w:sz w:val="24"/>
          <w:szCs w:val="24"/>
          <w:u w:val="single"/>
          <w:lang w:val="en-US" w:eastAsia="zh-CN"/>
        </w:rPr>
        <w:t>王希言、马依伊、王晟杰、李茗宇、史家豪、李一凡、</w:t>
      </w:r>
      <w:r>
        <w:rPr>
          <w:rFonts w:hint="eastAsia" w:ascii="宋体" w:hAnsi="宋体" w:eastAsia="宋体"/>
          <w:b/>
          <w:bCs/>
          <w:u w:val="single"/>
          <w:lang w:val="en-US" w:eastAsia="zh-CN"/>
        </w:rPr>
        <w:t>王文楷、杨艺桐、吴皓辰、刘苏昀、</w:t>
      </w:r>
      <w:r>
        <w:rPr>
          <w:rFonts w:hint="eastAsia" w:ascii="宋体" w:hAnsi="宋体" w:eastAsia="宋体" w:cs="宋体"/>
          <w:b/>
          <w:bCs/>
          <w:sz w:val="24"/>
          <w:szCs w:val="24"/>
          <w:u w:val="single"/>
          <w:lang w:val="en-US" w:eastAsia="zh-CN"/>
        </w:rPr>
        <w:t>高慧筠、曾怡珺、李雨泽、赵宇航、蒋佳宸</w:t>
      </w:r>
      <w:r>
        <w:rPr>
          <w:rFonts w:hint="eastAsia" w:ascii="宋体" w:hAnsi="宋体" w:eastAsia="宋体" w:cs="宋体"/>
          <w:sz w:val="24"/>
          <w:szCs w:val="24"/>
          <w:lang w:val="en-US" w:eastAsia="zh-CN"/>
        </w:rPr>
        <w:drawing>
          <wp:anchor distT="0" distB="0" distL="0" distR="0" simplePos="0" relativeHeight="251666432" behindDoc="0" locked="0" layoutInCell="1" allowOverlap="1">
            <wp:simplePos x="0" y="0"/>
            <wp:positionH relativeFrom="column">
              <wp:posOffset>5434965</wp:posOffset>
            </wp:positionH>
            <wp:positionV relativeFrom="paragraph">
              <wp:posOffset>1163320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t>小朋友能开心入园，自己放好物品，卷好水杯带，做好自主签到，并有礼貌地和老师打招呼，太棒啦！</w:t>
      </w:r>
    </w:p>
    <w:p w14:paraId="3F00CD1E">
      <w:pPr>
        <w:keepNext w:val="0"/>
        <w:keepLines w:val="0"/>
        <w:pageBreakBefore w:val="0"/>
        <w:widowControl/>
        <w:kinsoku/>
        <w:wordWrap/>
        <w:overflowPunct/>
        <w:topLinePunct w:val="0"/>
        <w:autoSpaceDE/>
        <w:autoSpaceDN/>
        <w:bidi w:val="0"/>
        <w:adjustRightInd/>
        <w:snapToGrid/>
        <w:spacing w:line="600" w:lineRule="exact"/>
        <w:ind w:firstLine="2400" w:firstLineChars="1000"/>
        <w:textAlignment w:val="auto"/>
        <w:rPr>
          <w:rFonts w:hint="default" w:asciiTheme="minorEastAsia" w:hAnsiTheme="minorEastAsia" w:cstheme="minorEastAsia"/>
          <w:b/>
          <w:color w:val="9F2936" w:themeColor="accent2"/>
          <w:spacing w:val="8"/>
          <w:sz w:val="32"/>
          <w:szCs w:val="32"/>
          <w:lang w:val="en-US"/>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1370965</wp:posOffset>
            </wp:positionH>
            <wp:positionV relativeFrom="paragraph">
              <wp:posOffset>2540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宋体" w:hAnsi="宋体" w:eastAsia="宋体"/>
          <w:u w:val="none"/>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健康：被子盖盖好</w:t>
      </w:r>
    </w:p>
    <w:p w14:paraId="25AAF99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主题资源分析：</w:t>
      </w:r>
    </w:p>
    <w:p w14:paraId="07B83DF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冬天到了，天气也越来越冷了，孩子们每天都在幼儿园午睡，自己盖被子。但是盖不好，容易着凉感冒。本次活动通过观察图片，让幼儿了解盖被子的重要性，然后以儿歌的形式引导孩子了解并逐渐掌握正确盖被子的方法，并尝试自己盖好被子。</w:t>
      </w:r>
    </w:p>
    <w:p w14:paraId="3C669B38">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幼儿发展分析：</w:t>
      </w:r>
    </w:p>
    <w:p w14:paraId="300453D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szCs w:val="21"/>
        </w:rPr>
      </w:pPr>
      <w:r>
        <w:rPr>
          <w:rFonts w:hint="eastAsia" w:ascii="宋体" w:hAnsi="宋体" w:eastAsia="宋体" w:cs="宋体"/>
          <w:sz w:val="24"/>
          <w:szCs w:val="24"/>
          <w:lang w:val="en-US" w:eastAsia="zh-CN"/>
        </w:rPr>
        <w:t xml:space="preserve">现在的孩子多是独生子女，即使是盖被子这件小事，也有人代劳。进入幼儿园以后，一些孩子在集体中逐渐学会了“自己的事情自己做”，甚至在幼儿园午睡时，自己盖好被子；部分孩子由于能力弱盖不严被子或由于不懂得盖被子的方法胡乱把被子搭在身上；个别孩子由于怕热不喜欢盖被子；极少数孩子喜欢在被子里翻来滚去、踢被子玩。 </w:t>
      </w:r>
      <w:r>
        <w:rPr>
          <w:rFonts w:hint="eastAsia" w:ascii="宋体" w:hAnsi="宋体" w:cs="宋体"/>
          <w:szCs w:val="21"/>
        </w:rPr>
        <w:t xml:space="preserve"> </w:t>
      </w:r>
    </w:p>
    <w:p w14:paraId="5571B6D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在今天的活动中，</w:t>
      </w:r>
      <w:r>
        <w:rPr>
          <w:rFonts w:hint="eastAsia" w:ascii="宋体" w:hAnsi="宋体" w:eastAsia="宋体" w:cs="宋体"/>
          <w:b/>
          <w:bCs/>
          <w:sz w:val="24"/>
          <w:szCs w:val="24"/>
          <w:u w:val="single"/>
          <w:lang w:val="en-US" w:eastAsia="zh-CN"/>
        </w:rPr>
        <w:t>吴皓辰、裴延康、刘苏昀、高慧筠、蒋佳宸、王一依、曾怡珺、李雨泽、王文楷、杨艺桐</w:t>
      </w:r>
      <w:r>
        <w:rPr>
          <w:rFonts w:hint="eastAsia" w:ascii="宋体" w:hAnsi="宋体" w:eastAsia="宋体" w:cs="宋体"/>
          <w:sz w:val="24"/>
          <w:szCs w:val="24"/>
          <w:lang w:val="en-US" w:eastAsia="zh-CN"/>
        </w:rPr>
        <w:t>小朋友能认真参与活动，在活动中了解盖好被子的重要性，并在说说、做做中学习盖被子的方法。</w:t>
      </w:r>
    </w:p>
    <w:p w14:paraId="66434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6E22CB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34C011F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759BC6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4A076B4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2D417A07">
      <w:pPr>
        <w:pStyle w:val="24"/>
        <w:spacing w:before="0" w:beforeAutospacing="0" w:after="0" w:afterAutospacing="0" w:line="340" w:lineRule="exact"/>
        <w:ind w:firstLine="4748" w:firstLineChars="21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4084320</wp:posOffset>
            </wp:positionH>
            <wp:positionV relativeFrom="paragraph">
              <wp:posOffset>191770</wp:posOffset>
            </wp:positionV>
            <wp:extent cx="269875" cy="431800"/>
            <wp:effectExtent l="0" t="0" r="9525" b="0"/>
            <wp:wrapNone/>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2405380</wp:posOffset>
            </wp:positionH>
            <wp:positionV relativeFrom="paragraph">
              <wp:posOffset>146685</wp:posOffset>
            </wp:positionV>
            <wp:extent cx="269875" cy="431800"/>
            <wp:effectExtent l="0" t="0" r="9525" b="0"/>
            <wp:wrapNone/>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8A88D03">
      <w:pPr>
        <w:pStyle w:val="24"/>
        <w:spacing w:before="0" w:beforeAutospacing="0" w:after="0" w:afterAutospacing="0" w:line="340" w:lineRule="exact"/>
        <w:ind w:firstLine="4370" w:firstLineChars="13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7"/>
        <w:tblpPr w:leftFromText="180" w:rightFromText="180" w:vertAnchor="text" w:horzAnchor="page" w:tblpX="956" w:tblpY="3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0"/>
        <w:gridCol w:w="5142"/>
      </w:tblGrid>
      <w:tr w14:paraId="1803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0" w:hRule="atLeast"/>
        </w:trPr>
        <w:tc>
          <w:tcPr>
            <w:tcW w:w="5170" w:type="dxa"/>
          </w:tcPr>
          <w:p w14:paraId="6734B193">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155575</wp:posOffset>
                  </wp:positionH>
                  <wp:positionV relativeFrom="paragraph">
                    <wp:posOffset>73660</wp:posOffset>
                  </wp:positionV>
                  <wp:extent cx="2779395" cy="2086610"/>
                  <wp:effectExtent l="0" t="0" r="1905" b="8890"/>
                  <wp:wrapNone/>
                  <wp:docPr id="27" name="图片 27" descr="C:/Users/asus/Desktop/IMG_3631.JPGIMG_3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IMG_3631.JPGIMG_3631"/>
                          <pic:cNvPicPr>
                            <a:picLocks noChangeAspect="1"/>
                          </pic:cNvPicPr>
                        </pic:nvPicPr>
                        <pic:blipFill>
                          <a:blip r:embed="rId10"/>
                          <a:srcRect l="61" r="61"/>
                          <a:stretch>
                            <a:fillRect/>
                          </a:stretch>
                        </pic:blipFill>
                        <pic:spPr>
                          <a:xfrm>
                            <a:off x="0" y="0"/>
                            <a:ext cx="2779395" cy="208661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DCBC1AE">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t xml:space="preserve">  </w:t>
            </w:r>
          </w:p>
          <w:p w14:paraId="44B4DC52">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1D79FD76">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65778FB">
            <w:pPr>
              <w:pStyle w:val="24"/>
              <w:keepNext w:val="0"/>
              <w:keepLines w:val="0"/>
              <w:widowControl/>
              <w:suppressLineNumbers w:val="0"/>
              <w:spacing w:before="0" w:beforeAutospacing="0" w:after="0" w:afterAutospacing="0" w:line="240" w:lineRule="auto"/>
              <w:ind w:left="0" w:right="0"/>
              <w:rPr>
                <w:rFonts w:hint="eastAsia"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5D4EFF61">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c>
          <w:tcPr>
            <w:tcW w:w="5142" w:type="dxa"/>
          </w:tcPr>
          <w:p w14:paraId="07313A80">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1552" behindDoc="0" locked="0" layoutInCell="1" allowOverlap="1">
                  <wp:simplePos x="0" y="0"/>
                  <wp:positionH relativeFrom="column">
                    <wp:posOffset>93980</wp:posOffset>
                  </wp:positionH>
                  <wp:positionV relativeFrom="paragraph">
                    <wp:posOffset>67310</wp:posOffset>
                  </wp:positionV>
                  <wp:extent cx="2779395" cy="2086610"/>
                  <wp:effectExtent l="0" t="0" r="1905" b="8890"/>
                  <wp:wrapNone/>
                  <wp:docPr id="8" name="图片 8" descr="C:/Users/asus/Desktop/IMG_3579.JPGIMG_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sus/Desktop/IMG_3579.JPGIMG_3579"/>
                          <pic:cNvPicPr>
                            <a:picLocks noChangeAspect="1"/>
                          </pic:cNvPicPr>
                        </pic:nvPicPr>
                        <pic:blipFill>
                          <a:blip r:embed="rId11"/>
                          <a:srcRect l="61" r="61"/>
                          <a:stretch>
                            <a:fillRect/>
                          </a:stretch>
                        </pic:blipFill>
                        <pic:spPr>
                          <a:xfrm>
                            <a:off x="0" y="0"/>
                            <a:ext cx="2779395" cy="2086610"/>
                          </a:xfrm>
                          <a:prstGeom prst="rect">
                            <a:avLst/>
                          </a:prstGeom>
                        </pic:spPr>
                      </pic:pic>
                    </a:graphicData>
                  </a:graphic>
                </wp:anchor>
              </w:drawing>
            </w:r>
          </w:p>
        </w:tc>
      </w:tr>
      <w:tr w14:paraId="2F11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170" w:type="dxa"/>
          </w:tcPr>
          <w:p w14:paraId="1AAC89B7">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娃娃家：</w:t>
            </w:r>
          </w:p>
          <w:p w14:paraId="2C824EFC">
            <w:pPr>
              <w:pStyle w:val="24"/>
              <w:keepNext w:val="0"/>
              <w:keepLines w:val="0"/>
              <w:widowControl/>
              <w:suppressLineNumbers w:val="0"/>
              <w:spacing w:before="0" w:beforeAutospacing="0" w:after="0" w:afterAutospacing="0" w:line="340" w:lineRule="exact"/>
              <w:ind w:left="0" w:right="0" w:firstLine="512" w:firstLineChars="20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王希言、李一凡、吴皓辰在娃娃家里开音乐会。</w:t>
            </w:r>
          </w:p>
        </w:tc>
        <w:tc>
          <w:tcPr>
            <w:tcW w:w="5142" w:type="dxa"/>
          </w:tcPr>
          <w:p w14:paraId="1049D3C2">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聪明屋：</w:t>
            </w:r>
          </w:p>
          <w:p w14:paraId="72525131">
            <w:pPr>
              <w:pStyle w:val="24"/>
              <w:keepNext w:val="0"/>
              <w:keepLines w:val="0"/>
              <w:widowControl/>
              <w:suppressLineNumbers w:val="0"/>
              <w:spacing w:before="0" w:beforeAutospacing="0" w:after="0" w:afterAutospacing="0" w:line="340" w:lineRule="exact"/>
              <w:ind w:left="0" w:right="0" w:firstLine="480" w:firstLineChars="20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sz w:val="24"/>
                <w:szCs w:val="24"/>
                <w:lang w:val="en-US" w:eastAsia="zh-CN"/>
              </w:rPr>
              <w:t>李雨泽在聪明屋玩停车场的游戏，桐桐、李一凡在聪明屋用磁力大师尽兴拼搭。</w:t>
            </w:r>
          </w:p>
        </w:tc>
      </w:tr>
      <w:tr w14:paraId="7682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3" w:hRule="atLeast"/>
        </w:trPr>
        <w:tc>
          <w:tcPr>
            <w:tcW w:w="10312" w:type="dxa"/>
            <w:gridSpan w:val="2"/>
          </w:tcPr>
          <w:p w14:paraId="07B6EE32">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0" locked="0" layoutInCell="1" allowOverlap="1">
                  <wp:simplePos x="0" y="0"/>
                  <wp:positionH relativeFrom="column">
                    <wp:posOffset>3371850</wp:posOffset>
                  </wp:positionH>
                  <wp:positionV relativeFrom="paragraph">
                    <wp:posOffset>76835</wp:posOffset>
                  </wp:positionV>
                  <wp:extent cx="2842260" cy="2132330"/>
                  <wp:effectExtent l="0" t="0" r="2540" b="1270"/>
                  <wp:wrapNone/>
                  <wp:docPr id="9" name="图片 9" descr="C:/Users/asus/Desktop/IMG_3633.JPGIMG_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sus/Desktop/IMG_3633.JPGIMG_3633"/>
                          <pic:cNvPicPr>
                            <a:picLocks noChangeAspect="1"/>
                          </pic:cNvPicPr>
                        </pic:nvPicPr>
                        <pic:blipFill>
                          <a:blip r:embed="rId12"/>
                          <a:srcRect l="30" r="30"/>
                          <a:stretch>
                            <a:fillRect/>
                          </a:stretch>
                        </pic:blipFill>
                        <pic:spPr>
                          <a:xfrm>
                            <a:off x="0" y="0"/>
                            <a:ext cx="2842260" cy="2132330"/>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100330</wp:posOffset>
                  </wp:positionH>
                  <wp:positionV relativeFrom="paragraph">
                    <wp:posOffset>99060</wp:posOffset>
                  </wp:positionV>
                  <wp:extent cx="2842260" cy="2132330"/>
                  <wp:effectExtent l="0" t="0" r="2540" b="1270"/>
                  <wp:wrapNone/>
                  <wp:docPr id="28" name="图片 28" descr="C:/Users/asus/Desktop/IMG_3577.JPGIMG_3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sus/Desktop/IMG_3577.JPGIMG_3577"/>
                          <pic:cNvPicPr>
                            <a:picLocks noChangeAspect="1"/>
                          </pic:cNvPicPr>
                        </pic:nvPicPr>
                        <pic:blipFill>
                          <a:blip r:embed="rId13"/>
                          <a:srcRect t="21872" b="21872"/>
                          <a:stretch>
                            <a:fillRect/>
                          </a:stretch>
                        </pic:blipFill>
                        <pic:spPr>
                          <a:xfrm>
                            <a:off x="0" y="0"/>
                            <a:ext cx="2842260" cy="2132330"/>
                          </a:xfrm>
                          <a:prstGeom prst="rect">
                            <a:avLst/>
                          </a:prstGeom>
                        </pic:spPr>
                      </pic:pic>
                    </a:graphicData>
                  </a:graphic>
                </wp:anchor>
              </w:drawing>
            </w:r>
          </w:p>
          <w:p w14:paraId="1E42594B">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99345FF">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3608B8AA">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7D9E4D06">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24C885E9">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p w14:paraId="6EC9AC62">
            <w:pPr>
              <w:pStyle w:val="24"/>
              <w:keepNext w:val="0"/>
              <w:keepLines w:val="0"/>
              <w:widowControl/>
              <w:suppressLineNumbers w:val="0"/>
              <w:spacing w:before="0" w:beforeAutospacing="0" w:after="0" w:afterAutospacing="0" w:line="240" w:lineRule="auto"/>
              <w:ind w:left="0" w:right="0"/>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p>
        </w:tc>
      </w:tr>
      <w:tr w14:paraId="0FDB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0312" w:type="dxa"/>
            <w:gridSpan w:val="2"/>
          </w:tcPr>
          <w:p w14:paraId="349F7048">
            <w:pPr>
              <w:pStyle w:val="24"/>
              <w:keepNext w:val="0"/>
              <w:keepLines w:val="0"/>
              <w:widowControl/>
              <w:suppressLineNumbers w:val="0"/>
              <w:spacing w:before="0" w:beforeAutospacing="0" w:after="0" w:afterAutospacing="0" w:line="340" w:lineRule="exact"/>
              <w:ind w:left="0" w:right="0"/>
              <w:rPr>
                <w:rFonts w:hint="eastAsia"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建构区：</w:t>
            </w:r>
          </w:p>
          <w:p w14:paraId="7E05EA10">
            <w:pPr>
              <w:pStyle w:val="24"/>
              <w:keepNext w:val="0"/>
              <w:keepLines w:val="0"/>
              <w:widowControl/>
              <w:suppressLineNumbers w:val="0"/>
              <w:spacing w:before="0" w:beforeAutospacing="0" w:after="0" w:afterAutospacing="0" w:line="340" w:lineRule="exact"/>
              <w:ind w:left="0" w:right="0" w:firstLine="512" w:firstLineChars="200"/>
              <w:rPr>
                <w:rFonts w:hint="default" w:ascii="宋体" w:hAnsi="宋体" w:eastAsia="宋体" w:cs="宋体"/>
                <w:b w:val="0"/>
                <w:bCs/>
                <w:color w:val="auto"/>
                <w:spacing w:val="8"/>
                <w:sz w:val="24"/>
                <w:szCs w:val="24"/>
                <w:vertAlign w:val="baseline"/>
                <w:lang w:val="en-US" w:eastAsia="zh-CN"/>
              </w:rPr>
            </w:pPr>
            <w:r>
              <w:rPr>
                <w:rFonts w:hint="eastAsia" w:ascii="宋体" w:hAnsi="宋体" w:eastAsia="宋体" w:cs="宋体"/>
                <w:b w:val="0"/>
                <w:bCs/>
                <w:color w:val="auto"/>
                <w:spacing w:val="8"/>
                <w:sz w:val="24"/>
                <w:szCs w:val="24"/>
                <w:vertAlign w:val="baseline"/>
                <w:lang w:val="en-US" w:eastAsia="zh-CN"/>
              </w:rPr>
              <w:t>王晟杰在桌面建构用鲁班塔进行垒高；五月、航航在玩雪花片；天天在玩管道游戏。</w:t>
            </w:r>
          </w:p>
        </w:tc>
      </w:tr>
    </w:tbl>
    <w:p w14:paraId="61F8FF4E">
      <w:pPr>
        <w:numPr>
          <w:ilvl w:val="0"/>
          <w:numId w:val="0"/>
        </w:numPr>
        <w:autoSpaceDE w:val="0"/>
        <w:autoSpaceDN w:val="0"/>
        <w:adjustRightInd w:val="0"/>
        <w:spacing w:line="360" w:lineRule="exact"/>
        <w:rPr>
          <w:rFonts w:hint="default" w:ascii="宋体" w:hAnsi="宋体" w:eastAsia="宋体" w:cs="宋体"/>
          <w:lang w:val="en-US" w:eastAsia="zh-CN"/>
        </w:rPr>
      </w:pPr>
    </w:p>
    <w:p w14:paraId="727E3E5C">
      <w:pPr>
        <w:numPr>
          <w:ilvl w:val="0"/>
          <w:numId w:val="0"/>
        </w:numPr>
        <w:autoSpaceDE w:val="0"/>
        <w:autoSpaceDN w:val="0"/>
        <w:adjustRightInd w:val="0"/>
        <w:spacing w:line="360" w:lineRule="exact"/>
        <w:rPr>
          <w:rFonts w:hint="default" w:ascii="宋体" w:hAnsi="宋体" w:eastAsia="宋体" w:cs="宋体"/>
          <w:lang w:val="en-US" w:eastAsia="zh-CN"/>
        </w:rPr>
      </w:pPr>
    </w:p>
    <w:p w14:paraId="25E55E57">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3BF264A">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70528" behindDoc="0" locked="0" layoutInCell="1" allowOverlap="1">
            <wp:simplePos x="0" y="0"/>
            <wp:positionH relativeFrom="column">
              <wp:posOffset>4034790</wp:posOffset>
            </wp:positionH>
            <wp:positionV relativeFrom="paragraph">
              <wp:posOffset>157480</wp:posOffset>
            </wp:positionV>
            <wp:extent cx="269875" cy="431800"/>
            <wp:effectExtent l="0" t="0" r="9525" b="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9504" behindDoc="0" locked="0" layoutInCell="1" allowOverlap="1">
            <wp:simplePos x="0" y="0"/>
            <wp:positionH relativeFrom="column">
              <wp:posOffset>2412365</wp:posOffset>
            </wp:positionH>
            <wp:positionV relativeFrom="paragraph">
              <wp:posOffset>219710</wp:posOffset>
            </wp:positionV>
            <wp:extent cx="269875" cy="431800"/>
            <wp:effectExtent l="0" t="0" r="9525" b="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50E3FC3D">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1A787E54">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firstLine="0" w:firstLineChars="0"/>
        <w:jc w:val="both"/>
        <w:textAlignment w:val="auto"/>
        <w:rPr>
          <w:rFonts w:hint="eastAsia" w:ascii="宋体" w:hAnsi="宋体" w:eastAsia="宋体" w:cs="宋体"/>
          <w:lang w:val="en-US" w:eastAsia="zh-CN"/>
        </w:rPr>
      </w:pPr>
    </w:p>
    <w:p w14:paraId="34DFD931">
      <w:pPr>
        <w:keepNext w:val="0"/>
        <w:keepLines w:val="0"/>
        <w:pageBreakBefore w:val="0"/>
        <w:widowControl/>
        <w:numPr>
          <w:ilvl w:val="0"/>
          <w:numId w:val="0"/>
        </w:numPr>
        <w:kinsoku/>
        <w:wordWrap/>
        <w:overflowPunct/>
        <w:topLinePunct w:val="0"/>
        <w:autoSpaceDE w:val="0"/>
        <w:autoSpaceDN w:val="0"/>
        <w:bidi w:val="0"/>
        <w:adjustRightInd w:val="0"/>
        <w:snapToGrid/>
        <w:spacing w:line="440" w:lineRule="exact"/>
        <w:ind w:left="720" w:leftChars="0"/>
        <w:jc w:val="both"/>
        <w:textAlignment w:val="auto"/>
        <w:rPr>
          <w:rFonts w:hint="eastAsia" w:ascii="宋体" w:hAnsi="宋体" w:eastAsia="宋体" w:cs="宋体"/>
          <w:lang w:val="en-US" w:eastAsia="zh-CN"/>
        </w:rPr>
      </w:pPr>
      <w:r>
        <w:rPr>
          <w:rFonts w:hint="eastAsia" w:ascii="宋体" w:hAnsi="宋体" w:eastAsia="宋体" w:cs="宋体"/>
          <w:lang w:val="en-US" w:eastAsia="zh-CN"/>
        </w:rPr>
        <w:t>近期甲流、支原体肺炎等易传染病毒较多，请大家关注孩子的健康情况。</w:t>
      </w:r>
    </w:p>
    <w:p w14:paraId="379B43B2">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0DA54DFB">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B572">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CFE75">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5FCD1D70">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5FCD1D70">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6680D11"/>
    <w:rsid w:val="07B93F81"/>
    <w:rsid w:val="08EA74EC"/>
    <w:rsid w:val="096173C6"/>
    <w:rsid w:val="0A0528E4"/>
    <w:rsid w:val="0A275B23"/>
    <w:rsid w:val="0AAF6755"/>
    <w:rsid w:val="0ADB4113"/>
    <w:rsid w:val="0B101835"/>
    <w:rsid w:val="0B6659A6"/>
    <w:rsid w:val="0C550A02"/>
    <w:rsid w:val="0D745EB7"/>
    <w:rsid w:val="0DD903EF"/>
    <w:rsid w:val="0DE1400C"/>
    <w:rsid w:val="0E0464F8"/>
    <w:rsid w:val="0E573889"/>
    <w:rsid w:val="0F0C578A"/>
    <w:rsid w:val="0F411DD8"/>
    <w:rsid w:val="1105361F"/>
    <w:rsid w:val="110E5C75"/>
    <w:rsid w:val="12AD7AA8"/>
    <w:rsid w:val="13BB4C90"/>
    <w:rsid w:val="14861FBB"/>
    <w:rsid w:val="149A0C5C"/>
    <w:rsid w:val="154D28B1"/>
    <w:rsid w:val="156D0C34"/>
    <w:rsid w:val="1592109E"/>
    <w:rsid w:val="16912A13"/>
    <w:rsid w:val="170532D4"/>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922D0A"/>
    <w:rsid w:val="24B46288"/>
    <w:rsid w:val="26D518A7"/>
    <w:rsid w:val="271B31C9"/>
    <w:rsid w:val="28537FAE"/>
    <w:rsid w:val="28714810"/>
    <w:rsid w:val="28865E4C"/>
    <w:rsid w:val="28C21C45"/>
    <w:rsid w:val="2A1B704E"/>
    <w:rsid w:val="2ADC5FDE"/>
    <w:rsid w:val="2B2D1B1B"/>
    <w:rsid w:val="2B7F355D"/>
    <w:rsid w:val="2B9A0B94"/>
    <w:rsid w:val="2C980689"/>
    <w:rsid w:val="2C9E0453"/>
    <w:rsid w:val="2CCA0E09"/>
    <w:rsid w:val="2E6A2D37"/>
    <w:rsid w:val="2EB43D5F"/>
    <w:rsid w:val="30795284"/>
    <w:rsid w:val="30CC0226"/>
    <w:rsid w:val="30CD1622"/>
    <w:rsid w:val="31E10042"/>
    <w:rsid w:val="324A3C1B"/>
    <w:rsid w:val="3344262C"/>
    <w:rsid w:val="344C6AD7"/>
    <w:rsid w:val="349D3757"/>
    <w:rsid w:val="352B0F83"/>
    <w:rsid w:val="359E43DC"/>
    <w:rsid w:val="35B801D6"/>
    <w:rsid w:val="364B2EA2"/>
    <w:rsid w:val="37880992"/>
    <w:rsid w:val="390D79B2"/>
    <w:rsid w:val="392211B5"/>
    <w:rsid w:val="3A0D75B5"/>
    <w:rsid w:val="3AB65E64"/>
    <w:rsid w:val="3ACF71FE"/>
    <w:rsid w:val="3D595BF0"/>
    <w:rsid w:val="3DFC6157"/>
    <w:rsid w:val="3E666373"/>
    <w:rsid w:val="3E6729EA"/>
    <w:rsid w:val="3F3F1181"/>
    <w:rsid w:val="3F6A0496"/>
    <w:rsid w:val="40F90DAC"/>
    <w:rsid w:val="410E5EFC"/>
    <w:rsid w:val="43035213"/>
    <w:rsid w:val="442B7738"/>
    <w:rsid w:val="45421516"/>
    <w:rsid w:val="456B5473"/>
    <w:rsid w:val="463E4C17"/>
    <w:rsid w:val="464962C9"/>
    <w:rsid w:val="466D50EA"/>
    <w:rsid w:val="466F6125"/>
    <w:rsid w:val="47622AE4"/>
    <w:rsid w:val="47B05A05"/>
    <w:rsid w:val="48357598"/>
    <w:rsid w:val="48AE4ED7"/>
    <w:rsid w:val="4B4E5A13"/>
    <w:rsid w:val="4BE035D2"/>
    <w:rsid w:val="4D81596D"/>
    <w:rsid w:val="4E5E4B48"/>
    <w:rsid w:val="4EA5603D"/>
    <w:rsid w:val="4EFA1BB0"/>
    <w:rsid w:val="505124DF"/>
    <w:rsid w:val="513636F8"/>
    <w:rsid w:val="51692224"/>
    <w:rsid w:val="525E2192"/>
    <w:rsid w:val="55662FCA"/>
    <w:rsid w:val="568231D1"/>
    <w:rsid w:val="5752020D"/>
    <w:rsid w:val="58E97E55"/>
    <w:rsid w:val="59177F14"/>
    <w:rsid w:val="594E76CC"/>
    <w:rsid w:val="59701DD9"/>
    <w:rsid w:val="59DA3678"/>
    <w:rsid w:val="5ABC0012"/>
    <w:rsid w:val="5BA22237"/>
    <w:rsid w:val="5BC677C6"/>
    <w:rsid w:val="5BDB7A38"/>
    <w:rsid w:val="5C495A77"/>
    <w:rsid w:val="5CE967E8"/>
    <w:rsid w:val="5D8D7329"/>
    <w:rsid w:val="5FF61822"/>
    <w:rsid w:val="61890101"/>
    <w:rsid w:val="61A932B4"/>
    <w:rsid w:val="623F690D"/>
    <w:rsid w:val="628C289B"/>
    <w:rsid w:val="62CF33A7"/>
    <w:rsid w:val="631E0445"/>
    <w:rsid w:val="666F0F37"/>
    <w:rsid w:val="66F8422E"/>
    <w:rsid w:val="67911674"/>
    <w:rsid w:val="67973525"/>
    <w:rsid w:val="68404579"/>
    <w:rsid w:val="69292B84"/>
    <w:rsid w:val="69B04EA2"/>
    <w:rsid w:val="69C427FF"/>
    <w:rsid w:val="69FF205F"/>
    <w:rsid w:val="6A5506F6"/>
    <w:rsid w:val="6A6B5683"/>
    <w:rsid w:val="6D094565"/>
    <w:rsid w:val="6D4D5460"/>
    <w:rsid w:val="6E4B4365"/>
    <w:rsid w:val="6EC87ECA"/>
    <w:rsid w:val="6EE87DF0"/>
    <w:rsid w:val="6F986A4D"/>
    <w:rsid w:val="6FCE0D58"/>
    <w:rsid w:val="701B1472"/>
    <w:rsid w:val="70F6046D"/>
    <w:rsid w:val="71CA52EE"/>
    <w:rsid w:val="71EE30A5"/>
    <w:rsid w:val="72120633"/>
    <w:rsid w:val="72381269"/>
    <w:rsid w:val="723E69EA"/>
    <w:rsid w:val="734467AF"/>
    <w:rsid w:val="73D02E4D"/>
    <w:rsid w:val="741B7D8C"/>
    <w:rsid w:val="744D063C"/>
    <w:rsid w:val="74855DAB"/>
    <w:rsid w:val="74D92A1B"/>
    <w:rsid w:val="74FE3202"/>
    <w:rsid w:val="75281956"/>
    <w:rsid w:val="75AD66F1"/>
    <w:rsid w:val="75CF64A9"/>
    <w:rsid w:val="76FB26C3"/>
    <w:rsid w:val="77724CA9"/>
    <w:rsid w:val="78317C5B"/>
    <w:rsid w:val="78C06EB0"/>
    <w:rsid w:val="78D15193"/>
    <w:rsid w:val="79146E61"/>
    <w:rsid w:val="7A272F4B"/>
    <w:rsid w:val="7A8B49B7"/>
    <w:rsid w:val="7B5D74C6"/>
    <w:rsid w:val="7BB205F9"/>
    <w:rsid w:val="7BB625B7"/>
    <w:rsid w:val="7BDD4EB7"/>
    <w:rsid w:val="7C2E3D5F"/>
    <w:rsid w:val="7D6D1E64"/>
    <w:rsid w:val="7DF419DC"/>
    <w:rsid w:val="7E3F641B"/>
    <w:rsid w:val="7E861604"/>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690</Words>
  <Characters>701</Characters>
  <Lines>5</Lines>
  <Paragraphs>1</Paragraphs>
  <TotalTime>1</TotalTime>
  <ScaleCrop>false</ScaleCrop>
  <LinksUpToDate>false</LinksUpToDate>
  <CharactersWithSpaces>763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莫莫兮露矣</cp:lastModifiedBy>
  <cp:lastPrinted>2024-03-19T00:03:00Z</cp:lastPrinted>
  <dcterms:modified xsi:type="dcterms:W3CDTF">2025-01-15T04:34:38Z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50034E05D87F496F84DAEC0CB4335E01_13</vt:lpwstr>
  </property>
  <property fmtid="{D5CDD505-2E9C-101B-9397-08002B2CF9AE}" pid="4" name="_DocHome">
    <vt:i4>-1970227640</vt:i4>
  </property>
  <property fmtid="{D5CDD505-2E9C-101B-9397-08002B2CF9AE}" pid="5" name="KSOTemplateDocerSaveRecord">
    <vt:lpwstr>eyJoZGlkIjoiZDA3ZDQwMmNiOWFlYzZjYTcwOWJiZGQ0YTA5ODBmZGUiLCJ1c2VySWQiOiIyNjk0NjkyNzgifQ==</vt:lpwstr>
  </property>
</Properties>
</file>