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8A590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在牛肚子里旅行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》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案例分析</w:t>
      </w:r>
    </w:p>
    <w:p w14:paraId="50C9F8C3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一、读写结合教学流程</w:t>
      </w:r>
    </w:p>
    <w:p w14:paraId="4443EA62">
      <w:p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（一）板块一：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设置生活化情境，创新“讲好故事” </w:t>
      </w:r>
    </w:p>
    <w:p w14:paraId="04D3F8CA">
      <w:pPr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1.借助“朋友图”，激活复述动机</w:t>
      </w:r>
    </w:p>
    <w:p w14:paraId="2ADD7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师:课前，我收集了同学们最近去旅行时发布的“朋友圈”。(循环播放学生的旅行“朋友圈”)待会屏幕停在了哪一张上，就请主角来给我们分享他的这次旅行。 (板书:旅行) </w:t>
      </w:r>
    </w:p>
    <w:p w14:paraId="5D344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生:自从学了课文《我多想去看看》以后，我就非常想去北京。 暑假，妈妈带我去了，我亲身经历了升旗仪式，好壮观！这就是我骑主爸爸脖子上看升旗仪式的照片。 </w:t>
      </w:r>
    </w:p>
    <w:p w14:paraId="26D1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师:看来，“朋友圈”不仅可以帮我们快速回忆起美好的旅行， 还可以帮助我们把旅行中印象最深的场景说清楚。瞧，有位朋友刚经历了一场特别的“旅行”。(补充板书“在牛肚子里”，板贴红头形象，齐读课题)这场旅行实在是惊心动魄。死里逃生的红头，很想发一条“朋友圈”来讲述自己的旅行经历和感受。这条“朋友圈”该怎么发呢？红头被难住了，你们愿意帮助它吗？ </w:t>
      </w:r>
    </w:p>
    <w:p w14:paraId="716B58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借助“路线图”，培养复述能力</w:t>
      </w:r>
    </w:p>
    <w:p w14:paraId="561FBA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师:看，红头给大家带来了这次旅行的“路线图”。(出示牛肚子剖面图)快速默读课文，填一填它经过了哪些地方。 </w:t>
      </w:r>
    </w:p>
    <w:p w14:paraId="14DEC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(全班自主填写学习单，一名学生在大屏幕上直接圈画地点， 并借助拖拽功能拖入路线图中。) </w:t>
      </w:r>
    </w:p>
    <w:p w14:paraId="5B17B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师:看来这点任务难不倒大家。现在，请你用上箭头，依次标记红头旅行的顺序。 </w:t>
      </w:r>
    </w:p>
    <w:p w14:paraId="615B6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师:你的路线图和台上这位同学的一样吗？(生点头)那怎么才能根据路线图，把旅行过程说清楚呢？ </w:t>
      </w:r>
    </w:p>
    <w:p w14:paraId="3D56E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生:用上“先”“接着”“然后” 这样的连接词，就能把红头的旅行过程一步步讲清楚。 </w:t>
      </w:r>
    </w:p>
    <w:p w14:paraId="670B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生:用手指着相应的位置，边说边比画，大家就会听得更投入，更明白。</w:t>
      </w:r>
    </w:p>
    <w:p w14:paraId="19480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师:那我们就带着这两位同学的提醒，用上连接词，对照路线图，边比画边试着把红头的旅行经历讲清楚吧。 </w:t>
      </w:r>
    </w:p>
    <w:p w14:paraId="4A881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(出示:我不小心被大黄牛卷进，我很。旅行就这样开始了。先到了，接着经过了-__,然后，最后</w:t>
      </w:r>
    </w:p>
    <w:p w14:paraId="3ECF5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(生自主练说，指名说) </w:t>
      </w:r>
    </w:p>
    <w:p w14:paraId="02D60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红头听了你们的发言，对写这条旅行“朋友圈”已经胸有成竹了。(点击“发布”)快看，图文并茂的“朋友圈”新鲜出炉了！谁能再借助这条旅行“朋友圈”，添加上红头旅行时的心情，绘声绘色地把《在牛肚子里旅行》这个故事讲给大家听？ </w:t>
      </w:r>
    </w:p>
    <w:p w14:paraId="05A85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红头</w:t>
      </w:r>
    </w:p>
    <w:p w14:paraId="51A13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今天的旅行真是   ！听我来和你们说....幸好我最终逃过一劫！来看看我的旅行图，就能明白我的感受了...... </w:t>
      </w:r>
    </w:p>
    <w:p w14:paraId="46352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【评析:讲好故事是诠释2022年版课标理念、落实教材要求、培养学生核心素养的重要路径。基于学生的生活经验与语文经验，搭建“朋友图”这个学习支架，契合学生的心理逻辑和复述的学习逻辑。首先，用好统编教材，基于课后第三题的创意改编， 完成教材任务:其次，彰显游戏精神，任务驱动符合学生认知水平， 激活学习兴趣:最后，指向学习进阶，从“清楚明白”迈向“绘声绘色”，复述能力螺旋上升。】 </w:t>
      </w:r>
    </w:p>
    <w:p w14:paraId="72C3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（二）板块二：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设置驱动性问题，创新读写结合</w:t>
      </w:r>
    </w:p>
    <w:p w14:paraId="13A8D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:在这场心有余悸的“旅行”后，红头还有好多想说的话没有说。它为有青头这样的朋友而感到非常高兴。红头想把这份友谊写进自己的日记里。请你再次默读课文，找出红头与青头是“非常要好的朋友”的证据，至少三处，帮助红头完成它的心灵日记。</w:t>
      </w:r>
    </w:p>
    <w:p w14:paraId="042F7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38735</wp:posOffset>
                </wp:positionV>
                <wp:extent cx="4902835" cy="1929130"/>
                <wp:effectExtent l="5080" t="4445" r="6985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705" y="737235"/>
                          <a:ext cx="4902835" cy="192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92CC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center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  <w:t>8月20日  星期一  晴</w:t>
                            </w:r>
                          </w:p>
                          <w:p w14:paraId="52E3315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  <w:t xml:space="preserve">今天，我和青头进行了一次难忘的“旅行”。仔细想想，原来这场旅行的好多细节，都见证了我们之间的友谊。 </w:t>
                            </w:r>
                          </w:p>
                          <w:p w14:paraId="4FA70D5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3F6196F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204C82D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07C2597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4F91780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color w:val="auto"/>
                                <w:sz w:val="21"/>
                                <w:szCs w:val="24"/>
                                <w:lang w:val="en-US" w:eastAsia="zh-CN"/>
                              </w:rPr>
                              <w:t xml:space="preserve">忠难见真情。我更加明白了，青头真的是我的好朋友，希望我们永远这么要好！ </w:t>
                            </w:r>
                          </w:p>
                          <w:p w14:paraId="4AF14B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15pt;margin-top:3.05pt;height:151.9pt;width:386.05pt;z-index:251659264;mso-width-relative:page;mso-height-relative:page;" fillcolor="#FFFFFF [3201]" filled="t" stroked="t" coordsize="21600,21600" o:gfxdata="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9zulLVAAAACAEAAA8AAAAAAAAAAQAgAAAAIgAAAGRycy9kb3ducmV2LnhtbFBLAQIUABQA&#10;AAAIAIdO4kDlAQdJZQIAAMM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A692CC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center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  <w:t>8月20日  星期一  晴</w:t>
                      </w:r>
                    </w:p>
                    <w:p w14:paraId="52E3315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  <w:t xml:space="preserve">今天，我和青头进行了一次难忘的“旅行”。仔细想想，原来这场旅行的好多细节，都见证了我们之间的友谊。 </w:t>
                      </w:r>
                    </w:p>
                    <w:p w14:paraId="4FA70D5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</w:p>
                    <w:p w14:paraId="3F6196F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</w:p>
                    <w:p w14:paraId="204C82D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</w:p>
                    <w:p w14:paraId="07C2597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</w:p>
                    <w:p w14:paraId="4F91780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color w:val="auto"/>
                          <w:sz w:val="21"/>
                          <w:szCs w:val="24"/>
                          <w:lang w:val="en-US" w:eastAsia="zh-CN"/>
                        </w:rPr>
                        <w:t xml:space="preserve">忠难见真情。我更加明白了，青头真的是我的好朋友，希望我们永远这么要好！ </w:t>
                      </w:r>
                    </w:p>
                    <w:p w14:paraId="4AF14B0A"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2F972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64D1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ED69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5737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173355</wp:posOffset>
                </wp:positionV>
                <wp:extent cx="4435475" cy="12700"/>
                <wp:effectExtent l="0" t="6350" r="952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29105" y="1492885"/>
                          <a:ext cx="4435475" cy="127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.15pt;margin-top:13.65pt;height:1pt;width:349.25pt;z-index:251660288;mso-width-relative:page;mso-height-relative:page;" filled="f" stroked="t" coordsize="21600,21600" o:gfxdata="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Y+Ab11gAAAAgBAAAPAAAAAAAAAAEAIAAAACIAAABkcnMvZG93bnJldi54bWxQ&#10;SwECFAAUAAAACACHTuJATiVTzvkBAADMAwAADgAAAAAAAAABACAAAAAlAQAAZHJzL2Uyb0RvYy54&#10;bWxQSwUGAAAAAAYABgBZAQAAkA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7A66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06E3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151765</wp:posOffset>
                </wp:positionV>
                <wp:extent cx="4432300" cy="31750"/>
                <wp:effectExtent l="0" t="6350" r="0" b="127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687830" y="1848485"/>
                          <a:ext cx="4432300" cy="3175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0.4pt;margin-top:11.95pt;height:2.5pt;width:349pt;z-index:251661312;mso-width-relative:page;mso-height-relative:page;" filled="f" stroked="t" coordsize="21600,21600" o:gfxdata="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ZaOpH1QAAAAgBAAAPAAAAAAAAAAEAIAAAACIAAABkcnMvZG93bnJldi54bWxQ&#10;SwECFAAUAAAACACHTuJAZjjPQvoBAADMAwAADgAAAAAAAAABACAAAAAkAQAAZHJzL2Uyb0RvYy54&#10;bWxQSwUGAAAAAAYABgBZAQAAkA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F6DB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9FA9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5551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4909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(生互相分享日记，师相机展示学生成果) </w:t>
      </w:r>
    </w:p>
    <w:p w14:paraId="575C3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生:“我”刚被牛吞进去，大喊“救命”的时候，青头第一时间就赶来找“我”，“我”感觉它非常在意我的安全。 </w:t>
      </w:r>
    </w:p>
    <w:p w14:paraId="67B4D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师:你关注到了语言。危险来临时，那几句撕心裂肺的“救命” 让你印象深刻。 </w:t>
      </w:r>
    </w:p>
    <w:p w14:paraId="7A361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生:相比于牛的体型，青头那么小，却那么勇敢，哪怕被牛摔到地上也要忍痛来救我；之后还不顾危险在牛鼻子里蹭来蹭去，才让“我”有机会逃脱。它用实际行动告诉“我”，它是真的担心“我”。 </w:t>
      </w:r>
    </w:p>
    <w:p w14:paraId="5CD8F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师:你关注到了动作。青头不仅是动动嘴安抚红头情绪，更是采取了一系列的行动尽其所能地奋力营救。 </w:t>
      </w:r>
    </w:p>
    <w:p w14:paraId="5A8CF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生:青头的知识可太丰富了！ 要不是它告诉“我”牛还会把青草送回嘴里嚼，“我”可能就放弃了。照它说的办，最后“我”真的获救了。 </w:t>
      </w:r>
    </w:p>
    <w:p w14:paraId="6C0DF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师:你关注到了童话故事隐藏的科学知识，感受到了青头不仅勇敢，而且很有智慧。 </w:t>
      </w:r>
    </w:p>
    <w:p w14:paraId="620E2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生:“我”在牛肚子里快要失去希望的时候，是青头一直安慰“我”、鼓励“我”；在“我”获救后， 它还把这次遇险称为“旅行”来逗“我”开心，让“我”不要那么难过。 有它这样的朋友，“我”太幸福了！ </w:t>
      </w:r>
    </w:p>
    <w:p w14:paraId="00A7E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师:你看到了友谊的真谛--不离不弃，时时刻刻、设身处地为朋友着想。 </w:t>
      </w:r>
    </w:p>
    <w:p w14:paraId="49A12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师:一幕幕场景都被红头牢牢记在心里，而你们的留心发现， 让真情在笔尖流露。看来你们和红头一样，都能把好朋友的付出看在眼里，记在心里。这本充满真情的心灵日记，也被青头看到了。 (出示青头形象)看到日记的它， 心里会怎么想呢？ </w:t>
      </w:r>
    </w:p>
    <w:p w14:paraId="17D0D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生:“我”果然没交错朋友！没想到，它在遇险时竟然还能把这些细节记在心里，“我”真是太感动了。 </w:t>
      </w:r>
    </w:p>
    <w:p w14:paraId="43811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师:真是双向奔赴的友谊啊， 诚挚又可贵。希望在现实生活中，你们也能拥有像青头和红头这般的友情。 </w:t>
      </w:r>
    </w:p>
    <w:p w14:paraId="65936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【评析: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相对于课后习题二“从哪里可以看出青头和红头是‘非常要好的朋友'？默读全文，至少找出三处来说明”，用日记展示红头、青头之间友谊的形式，更具特色。一是对第二单元课内习作“写日记”的滚动复习；二是以日记形式创设真实的交际语境，赋予课后习题更强的角色感和意义感，有利于激活学生的表达动机， 也更贴合“好朋友以日记(悄悄话)互诉衷肠”的真实情境。体现创设“真需要”，提出“真问题”，用语文“做事”的素养导向。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】 </w:t>
      </w:r>
    </w:p>
    <w:p w14:paraId="159FA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（三）板块三：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搭建可视化支架，创新“写好故事” </w:t>
      </w:r>
    </w:p>
    <w:p w14:paraId="76AB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1.借助“遇险心电图”，构思《红头历险记》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6292F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师:这场旅行后，红头想把自己的遭遇编成《红头历险记》。红头遇险时，心情是如何变化的？默读课文，用横线画出有关红头心情的词句，填一填它的心情变化， 并根据心情排一排顺序，完成红头的“遇险心电图”。(生自主概括，指名板贴并移动) </w:t>
      </w:r>
    </w:p>
    <w:p w14:paraId="6D176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生:第1自然段，红头提出跟好朋友青头玩捉迷藏，我觉得此时的它应该是开心的。 </w:t>
      </w:r>
    </w:p>
    <w:p w14:paraId="0C4C2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生:第7自然段，红头刚被卷进大黄牛嘴里的时候，我感觉它是紧张的。“做梦也没有想到”，还能看出红头被惊吓住了。 </w:t>
      </w:r>
    </w:p>
    <w:p w14:paraId="68C94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生:我从第8自然段“红头拼命地叫起来”，看出了它的害怕。 </w:t>
      </w:r>
    </w:p>
    <w:p w14:paraId="23CC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生:我从第12自然段“那我马上就会死掉”，看出了这时候红头害怕到了极点，应该是绝望了。 </w:t>
      </w:r>
    </w:p>
    <w:p w14:paraId="1FC22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师:紧张、惊吓、害怕、绝望， 真好！心情随着危险的加剧，一步步地“跌落谷底”。但是红头的心电图，就一直往下走，没有往上扬的时候？ </w:t>
      </w:r>
    </w:p>
    <w:p w14:paraId="44EBB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生:有的。第13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15自然段，青头一直在给红头支招。红头一开始觉得没啥用，感到悲哀。后来，看到青头一直鼓励它，说它是勇敢的蟋蟀，红头心里就好受了一些。 </w:t>
      </w:r>
    </w:p>
    <w:p w14:paraId="6931A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师:略有宽慰。还有吗？ </w:t>
      </w:r>
    </w:p>
    <w:p w14:paraId="1A89B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生:第16自然段，我感觉这时的红头有点被青头说动了，咬牙坚持不让自己失去知觉，它应该是觉得自己还有救。 </w:t>
      </w:r>
    </w:p>
    <w:p w14:paraId="048ED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师:重新燃起了获救的希望。 生:在这个自然段里，红头还说了“谢谢你”。它应该是希望并相信青头能救它，所以才会拜托它、感激它。 </w:t>
      </w:r>
    </w:p>
    <w:p w14:paraId="7B2B9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生:我从最后一个自然段“高兴得流下了眼泪”中看出，红头得救后是无比兴奋的，所以我把这个词放在最高的位置。 </w:t>
      </w:r>
    </w:p>
    <w:p w14:paraId="6D9C4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师:四位同学的发言，我听懂了。如果前面遇险的部分，心情是随着危险的加剧不停地往下走； 那么后面获救的部分，心情就是随着营救的推进不停地往上扬。 一幅“心电图”，就把这心情的变化过程梳理得清楚明白。</w:t>
      </w:r>
    </w:p>
    <w:p w14:paraId="18FB0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2.借助“青头营救图”，构思《青头营救记》 </w:t>
      </w:r>
    </w:p>
    <w:p w14:paraId="74637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师:对于红头来说，在牛肚子里旅行是一部《红头历险记》:但对于青头来说，这是部《青头营救记》。请你用波浪线画出青头的营救动作和地点，完成青头营救图。 </w:t>
      </w:r>
    </w:p>
    <w:p w14:paraId="66BEF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(完成过程略，学生最终归纳出如下营救图) </w:t>
      </w:r>
    </w:p>
    <w:p w14:paraId="3D28B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到牛跳到牛身上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—摔到地上—一骨碌爬起来—跳到牛身上—爬到牛鼻子上—和红头相见</w:t>
      </w:r>
    </w:p>
    <w:p w14:paraId="6881D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师:你有什么发现？ </w:t>
      </w:r>
    </w:p>
    <w:p w14:paraId="73DE6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生:青头为红头上下奔波，救起人来也太尽心尽力了。 </w:t>
      </w:r>
    </w:p>
    <w:p w14:paraId="645C8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生:青头营救的过程并不是一帆风顺的，还是经历了很多困难。 </w:t>
      </w:r>
    </w:p>
    <w:p w14:paraId="10E8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师:那现在让我们把红头的“遇险心电图”和青头的“营救行为图”放到一块看。观察这两幅图，想想对你编一个引人入胜的童话故事有什么启发吗？ </w:t>
      </w:r>
    </w:p>
    <w:p w14:paraId="4F6F1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生:主人公经历的危险或者营救的过程要曲折一点，不能太顺利。 </w:t>
      </w:r>
    </w:p>
    <w:p w14:paraId="1FFEC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师:故事情节要一波三折。 生:主人公的心情要有变化， 有时好，有时坏，不能一直不变。 </w:t>
      </w:r>
    </w:p>
    <w:p w14:paraId="52EEC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师:人物情绪要高低起伏。 </w:t>
      </w:r>
    </w:p>
    <w:p w14:paraId="69834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3.借助课文插图，构思《红头与青头不得不说的故事》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435C5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师:除了红头和青头，其实故事里还有不少现场目击者。观察课文插图，你发现了故事场景中还有谁？(出示课文插图) </w:t>
      </w:r>
    </w:p>
    <w:p w14:paraId="0D54D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生:哦，还有大黄牛！ 生:小草和红头一起旅行了。 师:在小草和黄牛的视角下，它们会被红头与青头患难与共的友谊打动吗？它们会像红头那样事后发一条“朋友圈”吗？会激动地向自己身边的亲朋好友讲述或是向《森林报》爆料吗？在它们的视角里，写出来的就是《红头与青头不得不说的故事》。 </w:t>
      </w:r>
    </w:p>
    <w:p w14:paraId="76A7B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师:你看，童话故事中每个角色都有着独特的视角。从不同角度出发，说不定同一个故事，会改编出有意思的各种版本。</w:t>
      </w:r>
    </w:p>
    <w:p w14:paraId="1ECBD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请你任选一个视角，改编《在牛肚子里旅行》 </w:t>
      </w:r>
    </w:p>
    <w:p w14:paraId="3A6FD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红头视角:《红头历险记》 </w:t>
      </w:r>
    </w:p>
    <w:p w14:paraId="0E60F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青头视角:《青头营救记》 </w:t>
      </w:r>
    </w:p>
    <w:p w14:paraId="5E092162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目击者视角:《红头与青头不得不说的故事》</w:t>
      </w:r>
    </w:p>
    <w:p w14:paraId="558F4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4.提炼故事图式，多形式输出创意表达</w:t>
      </w:r>
    </w:p>
    <w:p w14:paraId="5E1E9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师:我们在上这个单元第二篇课文《那一定会很好》的创意表达课时，从一粒种子最终成为阳台上木地板的历程中，梳理出了一个故事结构，你还记得吗？ </w:t>
      </w:r>
    </w:p>
    <w:p w14:paraId="22674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生:愿望一实现一新愿望一再实现。 </w:t>
      </w:r>
    </w:p>
    <w:p w14:paraId="0372D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师:学得真扎实。那么在这个故事中，你发现了什么新的故事结构吗？ </w:t>
      </w:r>
    </w:p>
    <w:p w14:paraId="6DF7F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师:是有点难。谁再来完整说说红头从遇险到脱险的过程？ </w:t>
      </w:r>
    </w:p>
    <w:p w14:paraId="13FF9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生:红头和青头玩捉迷藏，红头躲起来的时候不小心被大黄牛吃了，于是拼命地呼救。青头蹦到牛身上救它，失败了，摔到地上。 青头爬起来提醒红头要躲过黄牛的牙齿，红头听后害怕地哭了，觉得自己快要死了。青头不停地安慰它，鼓励它不要放弃。最后青头爬到牛鼻孔里，让牛打了一个喷嚏，最终救了红头。 </w:t>
      </w:r>
    </w:p>
    <w:p w14:paraId="23C88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师:说得很清楚。同学们之前也说了，青头营救的过程并非一帆风顺，经历了很多困难。所以， 整个故事，就是困难一个接着一个来，办法一种接着一种试。我们模仿之前“愿望一实现一新愿望一再实现”这样的故事结构，梳理这一次新的故事结构，就可以是-(生接)“困难一办法一新困难一新办法”。 </w:t>
      </w:r>
    </w:p>
    <w:p w14:paraId="67AB3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师:我们再回忆下，这个单元的第一篇课文《卖火柴的小女孩》，上这篇课文的创意表达课时，发现过什么写作的奥秘？ </w:t>
      </w:r>
    </w:p>
    <w:p w14:paraId="13D81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生:用“看到的场景+表达的愿望”创编童话故事。 </w:t>
      </w:r>
    </w:p>
    <w:p w14:paraId="6C2AE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师:那你能不能从这个角度， 思考《在牛肚子里旅行》这个童话故事，可以如何创编？ </w:t>
      </w:r>
    </w:p>
    <w:p w14:paraId="4D009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生:我可以把这个童话故事改编成漫画。用四格漫画，画一画红头经历的危险场景，然后在四格漫画里配上红头呼救的台词； 也可以画一画青头救人的场景，写一写它如何边安慰红头边救人，或者是如何边迷惑大黄牛边救人。 </w:t>
      </w:r>
    </w:p>
    <w:p w14:paraId="126AA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师:你都想到用图文结合的方式创编有趣的故事了，真有想象力。 </w:t>
      </w:r>
    </w:p>
    <w:p w14:paraId="6E7D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生:如果可以画漫画，那还可以把课文改编成童话剧，为大黄牛和小草这些配角，也加一加台词，把故事演出来。 </w:t>
      </w:r>
    </w:p>
    <w:p w14:paraId="1D474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师:写成童话剧本，并运用肢体语言进行创意表达，有想法！ </w:t>
      </w:r>
    </w:p>
    <w:p w14:paraId="51DAB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生:小草不是跟红头一块儿被牛吃了吗？我觉得还可以把小草换成主角，写篇《小草历险记》 自述是如何在牛的几个胃里穿梭旅行的，包括“和红头在牛肚子里相遇”的小插曲，还可以设计与红头的对话。结合牛反刍的科学知识，可以写得既合理又有趣。 </w:t>
      </w:r>
    </w:p>
    <w:p w14:paraId="6DD22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师:太有创意，太会思考了。 期待你们插上想象的翅膀，运用自己喜欢的形式，写出属于你们自己的童话故事。 </w:t>
      </w:r>
    </w:p>
    <w:p w14:paraId="66B47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评析:在“文学阅读与创意表达”学习任务群观照下，通过引导学生发散叙述视角(红头、青头和目击者)、发现结构图式(“愿望式”“困难式”)、发起多种活动(画漫画、演童话剧)，实现从“讲好故事”迈向“写好故事”的学习进阶。这既是对本单元习作“我来编童话”的呼应与铺垫，又是对课标中“鼓励学生在口头交流和书面创作中，运用多种形式呈现作品，发挥自己的创造性”的落地实践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】</w:t>
      </w:r>
    </w:p>
    <w:p w14:paraId="58307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E847448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读写结合教学分析</w:t>
      </w:r>
    </w:p>
    <w:p w14:paraId="43C7012A">
      <w:pPr>
        <w:keepNext w:val="0"/>
        <w:keepLines w:val="0"/>
        <w:pageBreakBefore w:val="0"/>
        <w:widowControl w:val="0"/>
        <w:tabs>
          <w:tab w:val="left" w:pos="32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1.入格:遵循课标精神，用好统编教材</w:t>
      </w:r>
    </w:p>
    <w:p w14:paraId="372B7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2022年版课标提出“义务教育语文课程内容主要以学习任务群组织与呈现”。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以“文学阅读与创意表达”学习任务群来组织呈现本堂课，三个片断中，学习任务明确，侧重点各异:任务一是借助“朋友圈”，讲好《在牛肚子里旅行》这个故事；任务二是帮助红头完成心灵日记，从红头视角评述与青头之间的友谊；任务三是立足故事中的人物，以不同身份讲故事、写故事。每个任务在学习活动前明示，统领学生的语文学习，让学生在层次分明、逻辑清晰的听说读写的语文实践中拾级而上，实现学习进阶。 </w:t>
      </w:r>
    </w:p>
    <w:p w14:paraId="6BCB1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本文所呈现的三个教学片断，虽然任务不同、侧重点不同， 但都共同指向教材三道课后习题，并且紧扣单元语文要素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“感受童话丰富的想象”“试着自己编童话，写童话”，但是教学组织方式是以“文学阅读与创意表达”学习任务群呈现的，而且聚焦“创意表达”，通过“创意表达”，促进学生对科学童话的理解，感悟人物的真善美。这堂课，对于我们思考语文学习任务群如何与教材单元对接，如何提炼以文体组元的童话单元的本体性知识，并以大概念统摄单篇教学，有着积极的实践意义。 </w:t>
      </w:r>
    </w:p>
    <w:p w14:paraId="1E878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2.出格:紧扣素养导向，生成灵动课堂</w:t>
      </w:r>
    </w:p>
    <w:p w14:paraId="07C2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我们要鼓励和包容一线教研员与教师，怀着对课堂改革的美好追求，将自己对2022年版课标的理解付诸语文教学实践。有些课我们探讨的是“语文课应该要怎么上”，关注它的示范性，是指导当下的现实意义。但与此同时， 我们还应该探讨“语文课还可以怎么上”，关注它的创造性，是畅想课改的可能未来。郑老师这堂童话教学的创意表达课，作为童话教学的全新探索，给了我们诸多思考与启发。 </w:t>
      </w:r>
    </w:p>
    <w:p w14:paraId="1AFF9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第一，文学阅读与生活情境的串联贯通。撰写”朋友图”和交换日记的交际语境，不仅将学生置于具有情境性、实践性和综合性的任务场景中，培养学生搜集信息、整合信息和运用信息的能力，而且还帮助学生完成基于儿童立场的文学作品思想内涵的意义建构，并激活其想象力和创造性，鼓励他们输出意表达，从文本的读者变成了共同的作者。在一系列的积极的语言实践中，融通学生的生活经验与语文经验， 提升核心素养。 </w:t>
      </w:r>
    </w:p>
    <w:p w14:paraId="66925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第二，感性思维与理性思维的和谐共振。学生在拟人化的语言表达中，调动直觉思维和想象思维，在如何改编《在牛肚子里旅行》的头脑风暴中，激活发散思维和创造思维，积累大量创编童话的想象表征，并基于这些想象表征，理性提炼出编写童话的图式， 为将来在面对自主新编童话故事的任务中，能够高效地进行同化与顺应做准备。在探讨红头与青头的友谊时，引导学生综合青头与红头的角度，得出了真正的友谊是一种双向奔赴。学生评价的是别人的友谊，但反观的是自己的友谊，在潜移默化中涵养反思性思维和元认知思维，对友谊会有更加深邃的理性认知。 </w:t>
      </w:r>
    </w:p>
    <w:p w14:paraId="0224B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堂课在“心中有课标、心中有教材、心中有学生”的基础上，创造性地使用教材，智慧地捕捉课堂生成，变“知识本位” 的被动学习为“素养本位”的能动学习，在师生平等自由、开放多元的动态理答中，碰撞思维的火花， 闪烁智慧的光芒，为童话教学带来了全新的教学样态。不过，学习任务群的引入，还是建立在识字、 写字、朗读、整体感知等基础之上的，语文教学最基本的这些东西不能丢。片断因为篇幅及主题原因，压缩了这些基本内容，但是在常态课上这些一定不能省略。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749AD"/>
    <w:multiLevelType w:val="singleLevel"/>
    <w:tmpl w:val="428749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ZDJkZDMwMjE4NjFlNDVkODAwMmE3M2UyZTgzYzEifQ=="/>
  </w:docVars>
  <w:rsids>
    <w:rsidRoot w:val="00000000"/>
    <w:rsid w:val="09223F95"/>
    <w:rsid w:val="0FE03FDA"/>
    <w:rsid w:val="159C138A"/>
    <w:rsid w:val="24362DF8"/>
    <w:rsid w:val="2BBB613C"/>
    <w:rsid w:val="54EC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5894</Words>
  <Characters>5928</Characters>
  <Lines>0</Lines>
  <Paragraphs>0</Paragraphs>
  <TotalTime>7</TotalTime>
  <ScaleCrop>false</ScaleCrop>
  <LinksUpToDate>false</LinksUpToDate>
  <CharactersWithSpaces>6047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2024-10-01T02:21:00Z</dcterms:created>
  <dc:creator>surface</dc:creator>
  <cp:lastModifiedBy>柳小九</cp:lastModifiedBy>
  <dcterms:modified xsi:type="dcterms:W3CDTF">2024-12-23T04:32:39Z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34FEC4D82AD54F79A29B538EA86E078B_12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