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D39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人物描写一组》《摔跤》案例分析</w:t>
      </w:r>
    </w:p>
    <w:p w14:paraId="0D924654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一、读写结合教学流程</w:t>
      </w:r>
    </w:p>
    <w:p w14:paraId="5BC9E7BA"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（一）板块一：创设情境，导入课题</w:t>
      </w:r>
    </w:p>
    <w:p w14:paraId="0FDC1699"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创设“学校子午书简征稿”情境，引导学生回顾写人的方法，开启写人单元的学习。同时交流介绍《小兵张嘎》。</w:t>
      </w:r>
    </w:p>
    <w:p w14:paraId="34286F01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（二）板块二：初读课文，梳理情节</w:t>
      </w:r>
    </w:p>
    <w:p w14:paraId="2BB6B7B2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学生自由朗读课文，发现是小嘎子和小胖墩儿在摔跤，摔了两个回合，说出两个摔跤回合的内容。在这过程中进行正音。</w:t>
      </w:r>
    </w:p>
    <w:p w14:paraId="19DD6270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师：是谁和谁在摔跤呢？小嘎子和小胖墩儿</w:t>
      </w:r>
    </w:p>
    <w:p w14:paraId="47930D84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交流人物</w:t>
      </w:r>
    </w:p>
    <w:p w14:paraId="2EBA72F7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1.“嘎”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其实是北方的一种方言，它在字典当中有两层含义，看看意思，选一选小嘎子是指怎样的一种孩子？</w:t>
      </w:r>
    </w:p>
    <w:p w14:paraId="255C35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2.读“小胖墩儿”，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文章当中像这样的儿化音还有很多，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开火车读。</w:t>
      </w:r>
    </w:p>
    <w:p w14:paraId="4B70CC2D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（三）板块三：初步感受人物特点</w:t>
      </w:r>
    </w:p>
    <w:p w14:paraId="2F459DA9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引导学生品读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两个回合前面的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内容，明确小嘎子选择了何种摔跤方式。采访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小嘎子，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明确选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随便摔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的原因，体会小嘎子手疾眼快、懂得扬长避短。采访小胖墩，引导学生关注小胖墩的动作，体会他的自信。</w:t>
      </w:r>
    </w:p>
    <w:p w14:paraId="4DE0178F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板块四：学习第一回合，教学比喻式动作描写</w:t>
      </w:r>
    </w:p>
    <w:p w14:paraId="50580F3C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引导学生品读第一回合，通过关注小嘎子和小胖墩儿的动作，在学习比喻式动作描写的同时体会人物性格。</w:t>
      </w:r>
    </w:p>
    <w:p w14:paraId="45E3FA4A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师：谁率先发动了进攻？</w:t>
      </w:r>
    </w:p>
    <w:p w14:paraId="0E6BCA08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生：小嘎子。读：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起初，小嘎精神抖擞，欺负对手傻大黑粗，动转不灵，围着他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猴儿似的蹦来蹦去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9F7A373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师：在这句话中，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小嘎子围着小胖墩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蹦来蹦去的干什么？</w:t>
      </w:r>
    </w:p>
    <w:p w14:paraId="5E4E6E90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生：小嘎子很机灵，想消耗小胖墩儿的体力，在找破绽，想下冷绊子。</w:t>
      </w:r>
    </w:p>
    <w:p w14:paraId="3B316E1F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你们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这个对手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小嘎子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怎么样？</w:t>
      </w:r>
    </w:p>
    <w:p w14:paraId="3C2A8A03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生：耍小聪明、机灵敏捷</w:t>
      </w:r>
    </w:p>
    <w:p w14:paraId="4558C69D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通过“围着他猴儿似的蹦来蹦去”“围着他蹦来蹦去”两句话的对比，引导学生发现比喻式动作不能乱用，需要凸显人物的典型特点。</w:t>
      </w:r>
    </w:p>
    <w:p w14:paraId="788B0E10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对比着读一读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这两句话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，你觉得哪种好？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为什么？</w:t>
      </w:r>
    </w:p>
    <w:p w14:paraId="418B04E4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生：原句更好，因为更加能突出小嘎子机灵的特点，而且语言更加有趣。</w:t>
      </w:r>
    </w:p>
    <w:p w14:paraId="6E85A950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蹦来蹦去的小动物多了去了，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这里为什么比喻成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儿呢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67F0BC65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生：因为猴子具有机灵的特点。（板书：巧用修辞）</w:t>
      </w:r>
    </w:p>
    <w:p w14:paraId="3AB8F298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由扶倒放，学生自主从文中寻找比喻式的动作描写，在赏析的同时感受摔跤比赛的激烈和人物的特点。</w:t>
      </w:r>
    </w:p>
    <w:p w14:paraId="0F3DB1BE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像这样的比喻式动作还有很多，你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找到了什么？</w:t>
      </w:r>
    </w:p>
    <w:p w14:paraId="57EC4B44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生：两人把“枪”和“鞭”放在门墩儿上，各自虎势儿一站，公鸡鹐架似的对起阵来。</w:t>
      </w:r>
    </w:p>
    <w:p w14:paraId="3CD6D64F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仿佛看到了一个怎样的对阵场面？</w:t>
      </w:r>
    </w:p>
    <w:p w14:paraId="20D21D0B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生：相互对抗，谁也不让谁。</w:t>
      </w:r>
    </w:p>
    <w:p w14:paraId="319F56CD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师：还有吗？</w:t>
      </w:r>
    </w:p>
    <w:p w14:paraId="25365B6D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生：两人走马灯似的转了三四圈，终于三抓两挠，揪在了一起。两人之间十分胶着，比赛很激烈。</w:t>
      </w:r>
    </w:p>
    <w:p w14:paraId="135DF935"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像这种比喻式的动作，其实一直贯穿在整个摔跤比赛的每个回合当中，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这样的修饰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使得整场摔跤比赛如此的生动而形象。</w:t>
      </w:r>
    </w:p>
    <w:p w14:paraId="58198153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面对小嘎子这样来势汹汹的进攻，小胖墩是怎么做的呢？为什么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小胖墩儿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会做出这样的动作？</w:t>
      </w:r>
    </w:p>
    <w:p w14:paraId="02018C7E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生：小胖墩儿的动作师是典型的摔跤手动作，凸显了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一个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非常沉稳而老练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的小胖墩的形象。</w:t>
      </w:r>
    </w:p>
    <w:p w14:paraId="2D4CABE7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（五）板块五：学习第二回合，精选动词，分解动作</w:t>
      </w:r>
    </w:p>
    <w:p w14:paraId="7ACABC09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从小嘎子的招式中，体会小嘎子想快点把小胖墩儿打败，争强好胜的性格特点。引导学生发现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每一个动作其实都是有其细微的差别的，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精选动词，就能生动形象地、直观地感受到当时摔跤场面的激烈。</w:t>
      </w:r>
    </w:p>
    <w:p w14:paraId="72F1F727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师：读第二回合，圈画这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两个小家伙又有了哪些动作和招式，想想其中的门道。</w:t>
      </w:r>
    </w:p>
    <w:p w14:paraId="5FE7BF7D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生：小嘎子的动作有推拉拽顶、扳、钩、摔。</w:t>
      </w:r>
    </w:p>
    <w:p w14:paraId="4F821886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光一个回合当中他就用了这么多的招式，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同桌试着做做动作，想一想他为什么出了这么多招式啊？</w:t>
      </w:r>
    </w:p>
    <w:p w14:paraId="0635CDAE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生：因为小嘎子想快点把小胖墩儿摔倒、打败。</w:t>
      </w:r>
    </w:p>
    <w:p w14:paraId="457904B5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为什么不直接写“小嘎子用尽方法进行揪斗，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想尽快把小胖墩儿打到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”，而要把这么多的招式动作都写出来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呢？</w:t>
      </w:r>
    </w:p>
    <w:p w14:paraId="6BB13057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生：这些动作招式生动形象地写出了摔跤场面的激烈。（板书：精选动词）</w:t>
      </w:r>
    </w:p>
    <w:p w14:paraId="20F08413"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从小胖墩儿“一别一推”两个动作中感受到胖墩儿的沉稳、摔跤技术高超。</w:t>
      </w:r>
    </w:p>
    <w:p w14:paraId="0D39DF95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面对这么多招式的小嘎子，小胖墩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心里慌不慌？他是怎么来应对的？</w:t>
      </w:r>
    </w:p>
    <w:p w14:paraId="0ECE2909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一别一推。</w:t>
      </w:r>
    </w:p>
    <w:p w14:paraId="4D6B3DE1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这两个动作背后的门道是什么？</w:t>
      </w:r>
    </w:p>
    <w:p w14:paraId="1F8C64E2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生：这是一组连贯动词，从这两个动词中也可以看出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小胖墩儿的沉稳、摔跤技术高超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板书：分解动词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 w14:paraId="6BB3874A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作者把“摔跤”这个大动作分解成若干个连贯的小动作，就像电影里的“慢镜头”，让整个摔跤过程更加精彩，并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写出两个人物之间的性格区别和形象的不同。</w:t>
      </w:r>
    </w:p>
    <w:p w14:paraId="4C54269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（六）板块六：观看视频，由读向写</w:t>
      </w:r>
    </w:p>
    <w:p w14:paraId="01FF5754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观看小嘎子和小胖墩儿第二次摔跤的视频，学生用上“巧用修辞、精选动词、分解动作”的方法进行小练笔，学生对照着评价标准进行评价。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745355" cy="14446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5355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3A0D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752975" cy="1224280"/>
            <wp:effectExtent l="0" t="0" r="0" b="0"/>
            <wp:docPr id="4" name="图片 3" descr="摔跤练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摔跤练笔"/>
                    <pic:cNvPicPr>
                      <a:picLocks noChangeAspect="1"/>
                    </pic:cNvPicPr>
                  </pic:nvPicPr>
                  <pic:blipFill>
                    <a:blip r:embed="rId5"/>
                    <a:srcRect l="2372" r="164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47448"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读写结合教学分析</w:t>
      </w:r>
    </w:p>
    <w:p w14:paraId="25693113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1.聚焦单元整体，勾连语文要素</w:t>
      </w:r>
    </w:p>
    <w:p w14:paraId="62C18094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单元的语文要素是“学习描写人物的基本方法”“初步运用描写人物的基本方法”和“具体地表现一个人的特点”，教师聚焦单元语文要素，围绕文本内容引导学生在品读的过程中关注人物的动作描写，从中提取动作描写的方法，并带领学生感受小嘎子和小胖墩儿的特点，；当堂小练笔，师生共评，及时进行方法的巩固。教师立于单元整体结构之上，用“单元”视角关照“单篇”教学。</w:t>
      </w:r>
    </w:p>
    <w:p w14:paraId="05925AB1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2.“读-赏-悟-写”落实读写结合</w:t>
      </w:r>
    </w:p>
    <w:p w14:paraId="74400A56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师教学的全过程中都在关注“读写结合”，并做到了有效落实。在引导学生习得“比喻式动作描写”的方法时，为了让学生掌握得更加扎实，教师带领学生“读-赏-悟-写”，进行充分地读。概括来说，第一步：品读文本，提取信息。第二步：赏析动作，提取方法。第三步：品悟好处，内化理解。第四步：当堂练笔，及时巩固。</w:t>
      </w:r>
    </w:p>
    <w:p w14:paraId="437C1B2C">
      <w:pPr>
        <w:ind w:firstLine="482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第一步：品读文本，提取信息。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通过品读“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起初，小嘎精神抖擞，欺负对手傻大黑粗，动转不灵，围着他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猴儿似的蹦来蹦去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”，学生找到了里面的比喻式动作“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猴儿似的蹦来蹦去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”。通过自主读文，学生也发现了其他的比喻式动作描写，如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“虎势儿一站”“公鸡鹐架似的”和“走马灯似的”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0877A5F8">
      <w:pPr>
        <w:ind w:firstLine="482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第二步：赏析动作，提取方法。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通过对比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“围着他猴儿似的蹦来蹦去”“围着他蹦来蹦去”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两句话，引导学生发现比喻式动作不能乱用，需要凸显人物的典型特点，提取出“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巧用修辞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”的方法。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通过引导学生具体分析小嘎子和小胖墩儿的招式，发现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每一个动作其实都是有其细微的差别的，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作者把“摔跤”这个大动作分解成若干个连贯的小动作，让整个摔跤过程更加精彩，并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写出两个人物之间的性格区别和形象的不同。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提取出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“精选动词”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“分解动作”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的方法。</w:t>
      </w:r>
    </w:p>
    <w:p w14:paraId="0FA5EE61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第三步：品悟好处，体会特点。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这么丰富的动作描写有何作用呢？在赏析句子的过程中，教师一直在引导学生品味招式后蕴含的门道。如在第二回合中，小嘎子用了“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推拉拽顶、扳、钩、摔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”一连串的动作，学生在细细品读后从中发现了小嘎子的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“争强好胜”，想要快点把小胖墩儿打败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的性格特点。</w:t>
      </w:r>
    </w:p>
    <w:p w14:paraId="6DC7774E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第四步：当堂练笔，及时巩固。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当三种方法教学完毕后，课堂并没有戛然而止，而是围绕着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巧用修辞、精选动词、分解动作”的方法让学生当堂进行小练笔，教师、学生对照着评价标准进行评价。学生在写的过程中将方法内化为语言文字表达，学生在评的过程中进一步巩固方法，课堂让学生获得表达和写作的机会，从而达到教学目标。</w:t>
      </w:r>
    </w:p>
    <w:p w14:paraId="3E65809F"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“读-赏-悟-写”步步推进，层层递进，教师落实“读写结合”，让学生在品读的过程中习得写人之妙。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749AD"/>
    <w:multiLevelType w:val="singleLevel"/>
    <w:tmpl w:val="428749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4C72D2"/>
    <w:multiLevelType w:val="singleLevel"/>
    <w:tmpl w:val="444C72D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ZDJkZDMwMjE4NjFlNDVkODAwMmE3M2UyZTgzYzEifQ=="/>
  </w:docVars>
  <w:rsids>
    <w:rsidRoot w:val="00000000"/>
    <w:rsid w:val="00513B59"/>
    <w:rsid w:val="0D4A39CC"/>
    <w:rsid w:val="10256AF3"/>
    <w:rsid w:val="116D2A3B"/>
    <w:rsid w:val="15486AFD"/>
    <w:rsid w:val="179D6605"/>
    <w:rsid w:val="1DE36753"/>
    <w:rsid w:val="25C25AEF"/>
    <w:rsid w:val="2A331DAD"/>
    <w:rsid w:val="324E6AAE"/>
    <w:rsid w:val="33E0093A"/>
    <w:rsid w:val="387A5053"/>
    <w:rsid w:val="40E963A6"/>
    <w:rsid w:val="4486385B"/>
    <w:rsid w:val="48C351D3"/>
    <w:rsid w:val="4A3B6D2F"/>
    <w:rsid w:val="4DC97FAC"/>
    <w:rsid w:val="512544DB"/>
    <w:rsid w:val="61D61B0E"/>
    <w:rsid w:val="74335733"/>
    <w:rsid w:val="75435570"/>
    <w:rsid w:val="7A612E7C"/>
    <w:rsid w:val="7CB9417A"/>
    <w:rsid w:val="7EB5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2685</Words>
  <Characters>2687</Characters>
  <Lines>0</Lines>
  <Paragraphs>0</Paragraphs>
  <TotalTime>15</TotalTime>
  <ScaleCrop>false</ScaleCrop>
  <LinksUpToDate>false</LinksUpToDate>
  <CharactersWithSpaces>2687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2024-04-08T12:38:00Z</dcterms:created>
  <dc:creator>Administrator</dc:creator>
  <cp:lastModifiedBy>柳小九</cp:lastModifiedBy>
  <cp:lastPrinted>2024-04-22T08:13:00Z</cp:lastPrinted>
  <dcterms:modified xsi:type="dcterms:W3CDTF">2024-12-23T04:32:46Z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8E0876EC60744BADBE23B80BDD6EA076_13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