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C3B9" w14:textId="77777777" w:rsidR="00345F2A" w:rsidRDefault="00345F2A"/>
    <w:p w14:paraId="123FFCA5" w14:textId="3B402E78" w:rsidR="00345F2A" w:rsidRPr="003829CD" w:rsidRDefault="00981815">
      <w:pPr>
        <w:rPr>
          <w:rFonts w:ascii="黑体" w:eastAsia="黑体" w:hAnsi="黑体"/>
          <w:b/>
          <w:sz w:val="32"/>
          <w:szCs w:val="32"/>
        </w:rPr>
      </w:pPr>
      <w:r>
        <w:rPr>
          <w:rFonts w:hint="eastAsia"/>
        </w:rPr>
        <w:t xml:space="preserve">                 </w:t>
      </w:r>
      <w:r w:rsidR="003829CD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3829CD" w:rsidRPr="003829CD">
        <w:rPr>
          <w:rFonts w:ascii="黑体" w:eastAsia="黑体" w:hAnsi="黑体" w:hint="eastAsia"/>
          <w:b/>
          <w:sz w:val="32"/>
          <w:szCs w:val="32"/>
        </w:rPr>
        <w:t>数学教研组工作总结</w:t>
      </w:r>
    </w:p>
    <w:p w14:paraId="712968D2" w14:textId="7105C178" w:rsidR="00345F2A" w:rsidRDefault="00981815">
      <w:pPr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202</w:t>
      </w:r>
      <w:r>
        <w:rPr>
          <w:rFonts w:ascii="楷体" w:eastAsia="楷体" w:hAnsi="楷体" w:hint="eastAsia"/>
          <w:b/>
          <w:sz w:val="28"/>
          <w:szCs w:val="28"/>
        </w:rPr>
        <w:t>4</w:t>
      </w:r>
      <w:r>
        <w:rPr>
          <w:rFonts w:ascii="楷体" w:eastAsia="楷体" w:hAnsi="楷体" w:hint="eastAsia"/>
          <w:b/>
          <w:sz w:val="28"/>
          <w:szCs w:val="28"/>
        </w:rPr>
        <w:t>-202</w:t>
      </w:r>
      <w:r>
        <w:rPr>
          <w:rFonts w:ascii="楷体" w:eastAsia="楷体" w:hAnsi="楷体" w:hint="eastAsia"/>
          <w:b/>
          <w:sz w:val="28"/>
          <w:szCs w:val="28"/>
        </w:rPr>
        <w:t>5</w:t>
      </w:r>
      <w:r>
        <w:rPr>
          <w:rFonts w:ascii="楷体" w:eastAsia="楷体" w:hAnsi="楷体" w:hint="eastAsia"/>
          <w:b/>
          <w:sz w:val="28"/>
          <w:szCs w:val="28"/>
        </w:rPr>
        <w:t>学年第</w:t>
      </w:r>
      <w:r>
        <w:rPr>
          <w:rFonts w:ascii="楷体" w:eastAsia="楷体" w:hAnsi="楷体" w:hint="eastAsia"/>
          <w:b/>
          <w:sz w:val="28"/>
          <w:szCs w:val="28"/>
        </w:rPr>
        <w:t>一</w:t>
      </w:r>
      <w:r>
        <w:rPr>
          <w:rFonts w:ascii="楷体" w:eastAsia="楷体" w:hAnsi="楷体" w:hint="eastAsia"/>
          <w:b/>
          <w:sz w:val="28"/>
          <w:szCs w:val="28"/>
        </w:rPr>
        <w:t>学期</w:t>
      </w:r>
      <w:r w:rsidR="003829CD">
        <w:rPr>
          <w:rFonts w:ascii="楷体" w:eastAsia="楷体" w:hAnsi="楷体" w:hint="eastAsia"/>
          <w:b/>
          <w:sz w:val="28"/>
          <w:szCs w:val="28"/>
        </w:rPr>
        <w:t>数学</w:t>
      </w:r>
      <w:r>
        <w:rPr>
          <w:rFonts w:ascii="楷体" w:eastAsia="楷体" w:hAnsi="楷体" w:hint="eastAsia"/>
          <w:b/>
          <w:sz w:val="28"/>
          <w:szCs w:val="28"/>
        </w:rPr>
        <w:t>教研组</w:t>
      </w:r>
      <w:r>
        <w:rPr>
          <w:rFonts w:ascii="楷体" w:eastAsia="楷体" w:hAnsi="楷体" w:hint="eastAsia"/>
          <w:b/>
          <w:sz w:val="28"/>
          <w:szCs w:val="28"/>
        </w:rPr>
        <w:t>工作总结</w:t>
      </w:r>
    </w:p>
    <w:p w14:paraId="3FC0D5A6" w14:textId="33C1F7DA" w:rsidR="00345F2A" w:rsidRPr="00E938DD" w:rsidRDefault="00981815">
      <w:pPr>
        <w:rPr>
          <w:rFonts w:ascii="楷体" w:eastAsia="楷体" w:hAnsi="楷体" w:hint="eastAsia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>
        <w:rPr>
          <w:rFonts w:ascii="楷体" w:eastAsia="楷体" w:hAnsi="楷体" w:hint="eastAsia"/>
          <w:b/>
          <w:sz w:val="28"/>
          <w:szCs w:val="28"/>
        </w:rPr>
        <w:t>教研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组长：</w:t>
      </w:r>
      <w:r w:rsidR="003829CD" w:rsidRPr="003829CD">
        <w:rPr>
          <w:rFonts w:ascii="楷体" w:eastAsia="楷体" w:hAnsi="楷体" w:hint="eastAsia"/>
          <w:b/>
          <w:sz w:val="28"/>
          <w:szCs w:val="28"/>
        </w:rPr>
        <w:t>李萍 孙丽娟</w:t>
      </w:r>
    </w:p>
    <w:p w14:paraId="755D290B" w14:textId="48A2CBC0" w:rsidR="00345F2A" w:rsidRPr="00EE3861" w:rsidRDefault="00981815" w:rsidP="00EE386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b/>
          <w:bCs/>
          <w:sz w:val="24"/>
          <w:szCs w:val="24"/>
        </w:rPr>
        <w:t>教研组</w:t>
      </w:r>
      <w:r w:rsidRPr="00EE3861">
        <w:rPr>
          <w:rFonts w:asciiTheme="minorEastAsia" w:eastAsiaTheme="minorEastAsia" w:hAnsiTheme="minorEastAsia" w:hint="eastAsia"/>
          <w:b/>
          <w:bCs/>
          <w:sz w:val="24"/>
          <w:szCs w:val="24"/>
        </w:rPr>
        <w:t>基本情况</w:t>
      </w:r>
    </w:p>
    <w:p w14:paraId="4CC4D265" w14:textId="51B26A4A" w:rsidR="008E7727" w:rsidRPr="00EE3861" w:rsidRDefault="008E7727" w:rsidP="00EE3861">
      <w:pPr>
        <w:pStyle w:val="a3"/>
        <w:spacing w:line="360" w:lineRule="auto"/>
        <w:ind w:left="42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sz w:val="24"/>
          <w:szCs w:val="24"/>
        </w:rPr>
        <w:t>初中数学教研组是一支充满活力、富有创新精神的教学团队，致力于为学生提供高质量的数学教育。</w:t>
      </w:r>
    </w:p>
    <w:p w14:paraId="0F83E61D" w14:textId="692CD8D8" w:rsidR="00345F2A" w:rsidRPr="00EE3861" w:rsidRDefault="008E7727" w:rsidP="00EE3861">
      <w:pPr>
        <w:pStyle w:val="a3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EE3861">
        <w:rPr>
          <w:rFonts w:asciiTheme="minorEastAsia" w:eastAsiaTheme="minorEastAsia" w:hAnsiTheme="minorEastAsia" w:hint="eastAsia"/>
          <w:sz w:val="24"/>
          <w:szCs w:val="24"/>
        </w:rPr>
        <w:t>组内教师年龄结构合理，既有经验丰富的资深教师，他们在教学方法、教材把握上有着深厚的造诣，能精准地把握教学重点难点，为年轻教师提供宝贵的教学经验和指导；也有朝气蓬勃的年轻教师，他们思维活跃，熟悉现代教育技术，为教研组注入了新的活力和创新思维，擅长运用多媒体等手段营造生动有趣的课堂氛围。</w:t>
      </w:r>
    </w:p>
    <w:p w14:paraId="7BE991FF" w14:textId="77777777" w:rsidR="00EE3861" w:rsidRPr="00EE3861" w:rsidRDefault="00981815" w:rsidP="00EE3861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Theme="minorEastAsia" w:eastAsiaTheme="minorEastAsia" w:hAnsiTheme="minorEastAsia" w:cs="新宋体"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b/>
          <w:bCs/>
          <w:sz w:val="24"/>
          <w:szCs w:val="24"/>
        </w:rPr>
        <w:t>本学期主要工作：</w:t>
      </w:r>
    </w:p>
    <w:p w14:paraId="0BF20CA0" w14:textId="08533A20" w:rsidR="00B341C5" w:rsidRPr="00EE3861" w:rsidRDefault="00B341C5" w:rsidP="00EE3861">
      <w:pPr>
        <w:pStyle w:val="a3"/>
        <w:widowControl/>
        <w:spacing w:line="360" w:lineRule="auto"/>
        <w:ind w:left="420" w:firstLineChars="0" w:firstLine="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（一）丰富学习内容，改善学习方式，提升课程理解能力。</w:t>
      </w:r>
    </w:p>
    <w:p w14:paraId="5FDB18BC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1．重视教材分析。</w:t>
      </w:r>
    </w:p>
    <w:p w14:paraId="7350D07E" w14:textId="31B5AB15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kern w:val="0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开学初</w:t>
      </w:r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</w:rPr>
        <w:t>组织教师参加市级数学教材全员培训，帮助教师重点围绕“单元教</w:t>
      </w:r>
      <w:r w:rsidR="00EE3861">
        <w:rPr>
          <w:rFonts w:asciiTheme="minorEastAsia" w:eastAsiaTheme="minorEastAsia" w:hAnsiTheme="minorEastAsia" w:cs="新宋体" w:hint="eastAsia"/>
          <w:kern w:val="0"/>
          <w:sz w:val="24"/>
          <w:szCs w:val="24"/>
        </w:rPr>
        <w:t xml:space="preserve">       </w:t>
      </w:r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</w:rPr>
        <w:t>学内容的知识结构和方法结构、中考试卷分析”这两个方面来分析理解教材</w:t>
      </w: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。各</w:t>
      </w:r>
      <w:proofErr w:type="gramStart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备课组</w:t>
      </w:r>
      <w:proofErr w:type="gramEnd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在各级培训的基础上认真作好相应的校本培训，并且使每位教师都能静下心</w:t>
      </w:r>
      <w:proofErr w:type="gramStart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来专业</w:t>
      </w:r>
      <w:proofErr w:type="gramEnd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地读懂教材，切实提高课堂教学的实效性和有效性</w:t>
      </w:r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</w:rPr>
        <w:t>。</w:t>
      </w:r>
    </w:p>
    <w:p w14:paraId="111A04A5" w14:textId="3A2F45CF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kern w:val="0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</w:rPr>
        <w:t>2.</w:t>
      </w:r>
      <w:r w:rsidRPr="00EE3861">
        <w:rPr>
          <w:rFonts w:asciiTheme="minorEastAsia" w:eastAsiaTheme="minorEastAsia" w:hAnsiTheme="minorEastAsia" w:cs="新宋体" w:hint="eastAsia"/>
          <w:color w:val="000000"/>
          <w:sz w:val="24"/>
          <w:szCs w:val="24"/>
        </w:rPr>
        <w:t>认真研读课程标准、教材及教师指导用书。认识数学核心素养的表达。</w:t>
      </w:r>
    </w:p>
    <w:p w14:paraId="2E30EBE9" w14:textId="77777777" w:rsidR="00B341C5" w:rsidRPr="00EE3861" w:rsidRDefault="00B341C5" w:rsidP="00EE3861">
      <w:pPr>
        <w:widowControl/>
        <w:spacing w:line="360" w:lineRule="auto"/>
        <w:ind w:firstLineChars="200" w:firstLine="480"/>
        <w:jc w:val="left"/>
        <w:outlineLvl w:val="0"/>
        <w:rPr>
          <w:rFonts w:asciiTheme="minorEastAsia" w:eastAsiaTheme="minorEastAsia" w:hAnsiTheme="minorEastAsia" w:cs="新宋体" w:hint="eastAsia"/>
          <w:kern w:val="0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</w:rPr>
        <w:t>3．组织论文评比。</w:t>
      </w:r>
    </w:p>
    <w:p w14:paraId="25D70570" w14:textId="77777777" w:rsidR="00B341C5" w:rsidRPr="00EE3861" w:rsidRDefault="00B341C5" w:rsidP="00EE3861">
      <w:pPr>
        <w:widowControl/>
        <w:spacing w:line="360" w:lineRule="auto"/>
        <w:ind w:firstLineChars="200" w:firstLine="480"/>
        <w:jc w:val="left"/>
        <w:outlineLvl w:val="0"/>
        <w:rPr>
          <w:rFonts w:asciiTheme="minorEastAsia" w:eastAsiaTheme="minorEastAsia" w:hAnsiTheme="minorEastAsia" w:cs="新宋体" w:hint="eastAsia"/>
          <w:kern w:val="0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</w:rPr>
        <w:t>鼓励教师在认真学习理论、总结经验的基础上，积极撰写教育教学论文。</w:t>
      </w:r>
    </w:p>
    <w:p w14:paraId="44F87194" w14:textId="77777777" w:rsidR="00B341C5" w:rsidRPr="00EE3861" w:rsidRDefault="00B341C5" w:rsidP="00EE3861">
      <w:pPr>
        <w:spacing w:line="360" w:lineRule="auto"/>
        <w:ind w:firstLineChars="100" w:firstLine="24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（二）强化学科常规，着眼细节管理，提升学科教学质量。</w:t>
      </w:r>
    </w:p>
    <w:p w14:paraId="0A2A1715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1．落实教学工作细节规范。</w:t>
      </w:r>
    </w:p>
    <w:p w14:paraId="0BC42BB7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教研组学习教学工作细节规范，落实教学常规。</w:t>
      </w:r>
    </w:p>
    <w:p w14:paraId="7FCDCFF6" w14:textId="2171054B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（1）严格执行教研组计划。学期初，制定教研组计划，严格落实。本学期继续开展骨干教师组内示范课、年轻老师校级展示课，师徒结对两位老师</w:t>
      </w:r>
      <w:proofErr w:type="gramStart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一备二</w:t>
      </w:r>
      <w:proofErr w:type="gramEnd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上课，以及老教师经验交流会，期中期末盘点等活动。</w:t>
      </w:r>
    </w:p>
    <w:p w14:paraId="15B01152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kern w:val="0"/>
          <w:sz w:val="24"/>
          <w:szCs w:val="24"/>
          <w:lang w:val="zh-CN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（2）</w:t>
      </w:r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  <w:lang w:val="zh-CN"/>
        </w:rPr>
        <w:t>重视备课，上课，作业批改，作业反馈这些基本环节，能上出高质量</w:t>
      </w:r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  <w:lang w:val="zh-CN"/>
        </w:rPr>
        <w:lastRenderedPageBreak/>
        <w:t>的课。各</w:t>
      </w:r>
      <w:proofErr w:type="gramStart"/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  <w:lang w:val="zh-CN"/>
        </w:rPr>
        <w:t>备课组注重</w:t>
      </w:r>
      <w:proofErr w:type="gramEnd"/>
      <w:r w:rsidRPr="00EE3861">
        <w:rPr>
          <w:rFonts w:asciiTheme="minorEastAsia" w:eastAsiaTheme="minorEastAsia" w:hAnsiTheme="minorEastAsia" w:cs="新宋体" w:hint="eastAsia"/>
          <w:kern w:val="0"/>
          <w:sz w:val="24"/>
          <w:szCs w:val="24"/>
          <w:lang w:val="zh-CN"/>
        </w:rPr>
        <w:t>集体备课，不定时，不定地点梳理知识点板块。作业注重匹配性，对于不同层次学生，作业提不同要求。</w:t>
      </w:r>
    </w:p>
    <w:p w14:paraId="1E95417F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（3）加强对试卷编制的研究，利用学科网、</w:t>
      </w:r>
      <w:proofErr w:type="gramStart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菁</w:t>
      </w:r>
      <w:proofErr w:type="gramEnd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优网，加强单元、期中、期末试卷的研究，编制周测卷、期中、期末综合卷。同时，注重试卷分析，试卷讲评。</w:t>
      </w:r>
    </w:p>
    <w:p w14:paraId="5EFE5C48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2.落实“减负增效”。</w:t>
      </w:r>
    </w:p>
    <w:p w14:paraId="5F272A5E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（1）提高课堂教学效率：追求“轻负担、高质量”的教学目标。提倡专</w:t>
      </w:r>
      <w:proofErr w:type="gramStart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研</w:t>
      </w:r>
      <w:proofErr w:type="gramEnd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吃透教材，精讲精练，杜绝低效、拖堂等现象。在没有辅导课的前提下，新授课挤出5分钟，讲典型题1-2题。中午辅导留时间给学生自主订正或</w:t>
      </w:r>
      <w:proofErr w:type="gramStart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辅导课留时间</w:t>
      </w:r>
      <w:proofErr w:type="gramEnd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让学生在学校完成部分家作。</w:t>
      </w:r>
    </w:p>
    <w:p w14:paraId="7C914DC8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（2）优化作业管理：在年级组层面统一本年级的各项作业，尤其是周末的回家作业。采取有效措施对每个班级的学生负担进行了解，发现问题及时与相关人员沟通，及时解决。同时，做好学生心理疏导。整班积极宣传相关同学的做法，营造一定的舆论环境。</w:t>
      </w:r>
    </w:p>
    <w:p w14:paraId="6D61F89A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3．继续抓好学科资源建设。</w:t>
      </w:r>
    </w:p>
    <w:p w14:paraId="628B0B07" w14:textId="77777777" w:rsidR="00B341C5" w:rsidRPr="00EE3861" w:rsidRDefault="00B341C5" w:rsidP="00EE3861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在原来学科资源建设的基础上追求高、精、尖，并做好资源共享工作。特别是在学</w:t>
      </w:r>
      <w:proofErr w:type="gramStart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生来问</w:t>
      </w:r>
      <w:proofErr w:type="gramEnd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问题，其任课老师不在时，办公室其他老师能主动讲解。</w:t>
      </w:r>
    </w:p>
    <w:p w14:paraId="7A850EE7" w14:textId="77777777" w:rsidR="00B341C5" w:rsidRPr="00EE3861" w:rsidRDefault="00B341C5" w:rsidP="00EE3861">
      <w:pPr>
        <w:spacing w:line="360" w:lineRule="auto"/>
        <w:ind w:firstLineChars="200" w:firstLine="480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（三）加强团队建设，搭建发展平台，促进教师专业成长。</w:t>
      </w:r>
    </w:p>
    <w:p w14:paraId="5D99B697" w14:textId="77777777" w:rsidR="00B341C5" w:rsidRPr="00EE3861" w:rsidRDefault="00B341C5" w:rsidP="00EE3861">
      <w:pPr>
        <w:spacing w:line="360" w:lineRule="auto"/>
        <w:ind w:firstLineChars="200" w:firstLine="480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１．学习交流平台。</w:t>
      </w:r>
    </w:p>
    <w:p w14:paraId="6CFEB6AA" w14:textId="77777777" w:rsidR="00B341C5" w:rsidRPr="00EE3861" w:rsidRDefault="00B341C5" w:rsidP="00EE3861">
      <w:pPr>
        <w:spacing w:line="360" w:lineRule="auto"/>
        <w:ind w:firstLineChars="200" w:firstLine="480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探索并创建QQ群、</w:t>
      </w:r>
      <w:proofErr w:type="gramStart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微信群</w:t>
      </w:r>
      <w:proofErr w:type="gramEnd"/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等教师交流培养阵地，积极营造良好学术氛围，为不同层面教师交流教育教学及课程改革的经验提供机会，为研讨、解决学科教学改革中存在的共性问题提供策略，为促进教师专业发展的途径和方式提供平台。</w:t>
      </w:r>
    </w:p>
    <w:p w14:paraId="02B2829C" w14:textId="77777777" w:rsidR="00B341C5" w:rsidRPr="00EE3861" w:rsidRDefault="00B341C5" w:rsidP="00EE3861">
      <w:pPr>
        <w:spacing w:line="360" w:lineRule="auto"/>
        <w:ind w:firstLineChars="200" w:firstLine="480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２．专业引领平台。</w:t>
      </w:r>
    </w:p>
    <w:p w14:paraId="15494F0D" w14:textId="77777777" w:rsidR="00B341C5" w:rsidRPr="00EE3861" w:rsidRDefault="00B341C5" w:rsidP="00EE3861">
      <w:pPr>
        <w:spacing w:line="360" w:lineRule="auto"/>
        <w:ind w:firstLineChars="200" w:firstLine="480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 xml:space="preserve">继续依托“名师培育室”、“乡村骨干教师” 等多种渠道，协助推进教师专业发展。 </w:t>
      </w:r>
    </w:p>
    <w:p w14:paraId="386A57EE" w14:textId="77777777" w:rsidR="00B341C5" w:rsidRPr="00EE3861" w:rsidRDefault="00B341C5" w:rsidP="00EE3861">
      <w:pPr>
        <w:spacing w:line="360" w:lineRule="auto"/>
        <w:ind w:firstLineChars="200" w:firstLine="480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３．教学展示平台。</w:t>
      </w:r>
    </w:p>
    <w:p w14:paraId="6201AD12" w14:textId="101097D2" w:rsidR="00B341C5" w:rsidRPr="00EE3861" w:rsidRDefault="00B341C5" w:rsidP="00EE3861">
      <w:pPr>
        <w:spacing w:line="360" w:lineRule="auto"/>
        <w:ind w:firstLineChars="200" w:firstLine="480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EE3861">
        <w:rPr>
          <w:rFonts w:asciiTheme="minorEastAsia" w:eastAsiaTheme="minorEastAsia" w:hAnsiTheme="minorEastAsia" w:cs="新宋体" w:hint="eastAsia"/>
          <w:sz w:val="24"/>
          <w:szCs w:val="24"/>
        </w:rPr>
        <w:t>启动新一轮师徒结对活动，有计划培训，定期进行专题研讨</w:t>
      </w:r>
      <w:r w:rsidR="00C7198C" w:rsidRPr="00EE3861">
        <w:rPr>
          <w:rFonts w:asciiTheme="minorEastAsia" w:eastAsiaTheme="minorEastAsia" w:hAnsiTheme="minorEastAsia" w:cs="新宋体" w:hint="eastAsia"/>
          <w:sz w:val="24"/>
          <w:szCs w:val="24"/>
        </w:rPr>
        <w:t>.</w:t>
      </w:r>
    </w:p>
    <w:p w14:paraId="05B4C6B5" w14:textId="77777777" w:rsidR="00345F2A" w:rsidRPr="00EE3861" w:rsidRDefault="00981815" w:rsidP="00EE386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b/>
          <w:bCs/>
          <w:sz w:val="24"/>
          <w:szCs w:val="24"/>
        </w:rPr>
        <w:t>主要收获和体会：</w:t>
      </w:r>
      <w:r w:rsidRPr="00EE3861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</w:p>
    <w:p w14:paraId="2EB6FB3A" w14:textId="41BC4E11" w:rsidR="008E7727" w:rsidRPr="00EE3861" w:rsidRDefault="00EE3861" w:rsidP="00EE38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一、主要收获</w:t>
      </w:r>
    </w:p>
    <w:p w14:paraId="3BC0E498" w14:textId="67353BAE" w:rsidR="008E7727" w:rsidRPr="00EE3861" w:rsidRDefault="00EE3861" w:rsidP="00EE38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1. 教学成绩提升：通过集体备课、公开课研讨等活动，精准把握教学重点难点，优化教学方法，学生数学成绩显著提高，在各类考试中平均分、优秀率均有明显进步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</w:p>
    <w:p w14:paraId="3034AC0B" w14:textId="42F11846" w:rsidR="008E7727" w:rsidRPr="00EE3861" w:rsidRDefault="00EE3861" w:rsidP="00EE38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2. 教师专业成长：组内教师积极参与培训、课题研究和教学竞赛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发表多篇教学论文，在教材解读、教学设计、课堂管理等方面能力大幅提升，能够熟练运用多种教学手段激发学生兴趣，提升课堂效率。</w:t>
      </w:r>
    </w:p>
    <w:p w14:paraId="264BD64C" w14:textId="68AC2BAA" w:rsidR="008E7727" w:rsidRPr="00EE3861" w:rsidRDefault="00EE3861" w:rsidP="00EE38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3. 教研成果显著：成功申报并完成多项关于数学思维培养、分层教学的课题，编写了校本数学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学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案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，形成系统教学资源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</w:p>
    <w:p w14:paraId="3FF9F0B2" w14:textId="31452251" w:rsidR="008E7727" w:rsidRPr="00EE3861" w:rsidRDefault="00EE3861" w:rsidP="00EE38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二、体会</w:t>
      </w:r>
    </w:p>
    <w:p w14:paraId="3AFE8729" w14:textId="6AC44971" w:rsidR="00345F2A" w:rsidRPr="00EE3861" w:rsidRDefault="00EE3861" w:rsidP="00EE38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团队合作至关重要，集体</w:t>
      </w:r>
      <w:proofErr w:type="gramStart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备课让</w:t>
      </w:r>
      <w:proofErr w:type="gramEnd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教师们优势互补，老教师的经验与新教师的创新思维碰撞出火花，共同攻克教学难题；持续学习是提升教学水平的关键，只有不断更新教育理念、掌握新教学技术，才能满足学生日益增长的学习需求；以学生为中心的教学理念要深入骨髓，关注学生个体差异，实施分层教学和个性化辅导，才能真正促进每个学生在数学学习上的发展，未来我们将继续秉持这些理念，推动数学教学迈向新台阶。</w:t>
      </w:r>
    </w:p>
    <w:p w14:paraId="1CE16B9F" w14:textId="77777777" w:rsidR="00345F2A" w:rsidRPr="00EE3861" w:rsidRDefault="00981815" w:rsidP="00EE386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b/>
          <w:bCs/>
          <w:sz w:val="24"/>
          <w:szCs w:val="24"/>
        </w:rPr>
        <w:t>存在的问题及下学期需重点建设的内容</w:t>
      </w:r>
    </w:p>
    <w:p w14:paraId="736EB73A" w14:textId="6E995480" w:rsidR="008E7727" w:rsidRPr="00EE3861" w:rsidRDefault="00981815" w:rsidP="00EE38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EE386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1. 教学方法的创新性不足：部分教师</w:t>
      </w:r>
      <w:proofErr w:type="gramStart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教学仍</w:t>
      </w:r>
      <w:proofErr w:type="gramEnd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依赖传统讲授法，课堂缺乏活力，难以激发学生主动探索欲望，如在几何图形教学中，未能充分利用多媒体直观展示图形变化，导致学生理解困难、兴趣缺</w:t>
      </w:r>
      <w:proofErr w:type="gramStart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缺</w:t>
      </w:r>
      <w:proofErr w:type="gramEnd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0C8FC74" w14:textId="1A191BFC" w:rsidR="008E7727" w:rsidRPr="00981815" w:rsidRDefault="00981815" w:rsidP="00EE38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2. 学生分层教学落实不到位：</w:t>
      </w:r>
      <w:proofErr w:type="gramStart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虽意识</w:t>
      </w:r>
      <w:proofErr w:type="gramEnd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到学生数学基础有差异，但分层</w:t>
      </w:r>
      <w:proofErr w:type="gramStart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教学仅</w:t>
      </w:r>
      <w:proofErr w:type="gramEnd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停留在作业布置简单分层，课堂教学和辅导环节未精准针对不同层次学生需求设计，致使基础薄弱学生跟不上，学优生“吃不饱”。</w:t>
      </w:r>
    </w:p>
    <w:p w14:paraId="0989BA32" w14:textId="1F2F6DB2" w:rsidR="008E7727" w:rsidRPr="00EE3861" w:rsidRDefault="00981815" w:rsidP="00EE38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3. 教研活动深度不够：教研常聚焦常规教学事务，对教育前沿理论、新教学模式探讨浮于表面，</w:t>
      </w:r>
      <w:proofErr w:type="gramStart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如小组</w:t>
      </w:r>
      <w:proofErr w:type="gramEnd"/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合作学习未深入研究小组构建、任务分配、评价机制等关键要素，导致实践效果不佳。</w:t>
      </w:r>
    </w:p>
    <w:p w14:paraId="63219631" w14:textId="65A6B7E3" w:rsidR="008E7727" w:rsidRPr="00EE3861" w:rsidRDefault="00981815" w:rsidP="00EE38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下学期重点建设内容</w:t>
      </w:r>
    </w:p>
    <w:p w14:paraId="7EE05596" w14:textId="5CC8EC21" w:rsidR="008E7727" w:rsidRPr="00EE3861" w:rsidRDefault="00981815" w:rsidP="00EE38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1. 加强教学方法培训与实践：定期组织教学方法创新培训，邀请专家讲学，开展校内示范课，鼓励教师运用项目式学习、情境教学法等，如在代数方程教学中设置生活情境问题，引导学生自主构建方程模型求解，提升学生应用能力和学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lastRenderedPageBreak/>
        <w:t>习兴趣。</w:t>
      </w:r>
    </w:p>
    <w:p w14:paraId="642FC038" w14:textId="550C8399" w:rsidR="008E7727" w:rsidRPr="00981815" w:rsidRDefault="00981815" w:rsidP="00EE38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2. 深化分层教学体系建设：全面评估学生数学能力，分层编班或分组，制定各层教学目标、内容、进度，课堂中设置分层任务和提问环节，课后为不同层次学生提供专属辅导资料和答疑，定期调整分层策略，确保每位学生都能在数学学习中获得成就感和提升。</w:t>
      </w:r>
    </w:p>
    <w:p w14:paraId="279A4D11" w14:textId="06D73359" w:rsidR="00345F2A" w:rsidRPr="00EE3861" w:rsidRDefault="00981815" w:rsidP="00EE38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8E7727" w:rsidRPr="00EE3861">
        <w:rPr>
          <w:rFonts w:asciiTheme="minorEastAsia" w:eastAsiaTheme="minorEastAsia" w:hAnsiTheme="minorEastAsia" w:hint="eastAsia"/>
          <w:sz w:val="24"/>
          <w:szCs w:val="24"/>
        </w:rPr>
        <w:t>3. 提升教研活动质量：制定系统教研计划，每次聚焦一个核心主题，如“基于深度学习的数学课堂构建”，深入研究相关理论、案例，组织教师实践反思，建立长期跟踪评价机制，切实将教研成果转化为教学实践改进，增强数学教研组整体教学实力和教育影响力，为学生数学素养发展提供坚实保障。</w:t>
      </w:r>
      <w:r w:rsidRPr="00EE386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4896CEEB" w14:textId="08D98E44" w:rsidR="00345F2A" w:rsidRDefault="00345F2A" w:rsidP="00EE3861">
      <w:pPr>
        <w:spacing w:line="360" w:lineRule="auto"/>
      </w:pPr>
      <w:bookmarkStart w:id="0" w:name="_GoBack"/>
      <w:bookmarkEnd w:id="0"/>
    </w:p>
    <w:sectPr w:rsidR="0034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6B7"/>
    <w:multiLevelType w:val="multilevel"/>
    <w:tmpl w:val="0FA606B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hNjA0M2FiMDQwYzY2YzA5NjU0MzBjYjE0ZTRiODEifQ=="/>
  </w:docVars>
  <w:rsids>
    <w:rsidRoot w:val="00981EFE"/>
    <w:rsid w:val="001A0048"/>
    <w:rsid w:val="00312369"/>
    <w:rsid w:val="00345F2A"/>
    <w:rsid w:val="003829CD"/>
    <w:rsid w:val="005720D5"/>
    <w:rsid w:val="006F2F58"/>
    <w:rsid w:val="008E7727"/>
    <w:rsid w:val="00910B13"/>
    <w:rsid w:val="00981815"/>
    <w:rsid w:val="00981EFE"/>
    <w:rsid w:val="00AF5E21"/>
    <w:rsid w:val="00B341C5"/>
    <w:rsid w:val="00C7198C"/>
    <w:rsid w:val="00E938DD"/>
    <w:rsid w:val="00EE3861"/>
    <w:rsid w:val="00F21402"/>
    <w:rsid w:val="07D8217F"/>
    <w:rsid w:val="1A614CBA"/>
    <w:rsid w:val="33653C07"/>
    <w:rsid w:val="337D6BAB"/>
    <w:rsid w:val="7CA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D6AE"/>
  <w15:docId w15:val="{591FBB94-E1C0-4E2D-86E9-EDA3585C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385</Words>
  <Characters>2200</Characters>
  <Application>Microsoft Office Word</Application>
  <DocSecurity>0</DocSecurity>
  <Lines>18</Lines>
  <Paragraphs>5</Paragraphs>
  <ScaleCrop>false</ScaleCrop>
  <Company>China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sunlijuan</cp:lastModifiedBy>
  <cp:revision>13</cp:revision>
  <dcterms:created xsi:type="dcterms:W3CDTF">2023-01-05T08:15:00Z</dcterms:created>
  <dcterms:modified xsi:type="dcterms:W3CDTF">2025-01-10T07:46:00Z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4753820638BC43AFB748D87A86A49DAC_12</vt:lpwstr>
  </property>
  <property fmtid="{D5CDD505-2E9C-101B-9397-08002B2CF9AE}" pid="4" name="KSOTemplateDocerSaveRecord">
    <vt:lpwstr>eyJoZGlkIjoiNmVhNjA0M2FiMDQwYzY2YzA5NjU0MzBjYjE0ZTRiODEifQ==</vt:lpwstr>
  </property>
</Properties>
</file>