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5FA20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4CFC17C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eastAsia="zh-CN"/>
        </w:rPr>
        <w:t>十九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1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月9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eastAsia="zh-CN"/>
        </w:rPr>
        <w:t xml:space="preserve">四  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晴</w:t>
      </w:r>
    </w:p>
    <w:p w14:paraId="67175E7D">
      <w:pPr>
        <w:numPr>
          <w:ilvl w:val="0"/>
          <w:numId w:val="0"/>
        </w:numPr>
        <w:ind w:firstLine="320" w:firstLineChars="1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一、晨间来园</w:t>
      </w:r>
    </w:p>
    <w:p w14:paraId="4FA6B1EA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出勤：今日来园21人。冯奕程、张先彤、谭安哲请假。</w:t>
      </w:r>
    </w:p>
    <w:p w14:paraId="20A13DF0">
      <w:pPr>
        <w:numPr>
          <w:ilvl w:val="0"/>
          <w:numId w:val="0"/>
        </w:numPr>
        <w:ind w:firstLine="420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今天早晨，孩子都能在独立走进幼儿园，走到自己的教室里，并且在教室里开开心心地和同伴一起玩游戏。</w:t>
      </w:r>
    </w:p>
    <w:p w14:paraId="2AD53C72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部分孩子在老师的提醒下能够和老师打招呼，并且主动在教室门口签到，将水杯放在水杯架上。</w:t>
      </w:r>
    </w:p>
    <w:p w14:paraId="683056EF">
      <w:pPr>
        <w:numPr>
          <w:ilvl w:val="0"/>
          <w:numId w:val="0"/>
        </w:numPr>
        <w:ind w:firstLine="320" w:firstLineChars="10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二、区域游戏</w:t>
      </w:r>
    </w:p>
    <w:p w14:paraId="041DD5D0">
      <w:pPr>
        <w:ind w:firstLine="210" w:firstLineChars="1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小朋友们一来到幼儿园就都选择了自己喜欢的玩具进行游戏，小朋友都能够和其他小朋友和睦共处，一起玩玩具。</w:t>
      </w:r>
    </w:p>
    <w:p w14:paraId="39D6E4D9">
      <w:pPr>
        <w:ind w:firstLine="210" w:firstLineChars="1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5575935" cy="2581910"/>
            <wp:effectExtent l="0" t="0" r="1905" b="1270"/>
            <wp:docPr id="1" name="图片 1" descr="/private/var/mobile/Containers/Data/Application/702357AA-7275-4C6C-9F1C-27B59B590F51/tmp/insert_image_tmp_dir/2025-01-09 20:27:50.973000.png2025-01-09 20:27:50.97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/private/var/mobile/Containers/Data/Application/702357AA-7275-4C6C-9F1C-27B59B590F51/tmp/insert_image_tmp_dir/2025-01-09 20:27:50.973000.png2025-01-09 20:27:50.973000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75935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01942">
      <w:pPr>
        <w:ind w:firstLine="210" w:firstLineChars="100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三、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有趣的户外</w:t>
      </w:r>
    </w:p>
    <w:p w14:paraId="5CA9352B">
      <w:pPr>
        <w:ind w:firstLine="210" w:firstLineChars="1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5146040" cy="2345690"/>
            <wp:effectExtent l="0" t="0" r="1270" b="1270"/>
            <wp:docPr id="2" name="图片 2" descr="/private/var/mobile/Containers/Data/Application/702357AA-7275-4C6C-9F1C-27B59B590F51/tmp/insert_image_tmp_dir/2025-01-09 20:25:05.005000.png2025-01-09 20:25:05.00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/private/var/mobile/Containers/Data/Application/702357AA-7275-4C6C-9F1C-27B59B590F51/tmp/insert_image_tmp_dir/2025-01-09 20:25:05.005000.png2025-01-09 20:25:05.005000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60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F2B51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0C72D925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02519DD">
      <w:pPr>
        <w:numPr>
          <w:ilvl w:val="0"/>
          <w:numId w:val="0"/>
        </w:numPr>
        <w:jc w:val="both"/>
        <w:rPr>
          <w:rFonts w:hint="eastAsia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三、儿歌：我会排队</w:t>
      </w:r>
      <w:bookmarkStart w:id="0" w:name="_GoBack"/>
      <w:bookmarkEnd w:id="0"/>
    </w:p>
    <w:p w14:paraId="102519DD">
      <w:pPr>
        <w:numPr>
          <w:ilvl w:val="0"/>
          <w:numId w:val="0"/>
        </w:numPr>
        <w:jc w:val="both"/>
        <w:rPr>
          <w:rFonts w:hint="eastAsia"/>
        </w:rPr>
      </w:pPr>
      <w:r>
        <w:rPr>
          <w:rFonts w:hint="eastAsia"/>
        </w:rPr>
        <w:t>今天小朋友学习《我会排队》。排队是遵守社会行为规则。活动中小朋友通过视频感知小河马插队买西瓜的行为是不对的。故事中小鹿阿姨会先把西瓜卖给先排队的小动物。引导幼儿知道不做“禁止”的事。生活中小朋友要学会排队等候。在排队中不吵闹、不拥挤、不插队。</w:t>
      </w:r>
    </w:p>
    <w:p w14:paraId="23EFB2E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left"/>
        <w:textAlignment w:val="auto"/>
        <w:rPr>
          <w:rFonts w:hint="eastAsia"/>
        </w:rPr>
      </w:pPr>
      <w:r>
        <w:rPr>
          <w:rFonts w:hint="eastAsia"/>
          <w:sz w:val="32"/>
          <w:szCs w:val="32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温馨提示</w:t>
      </w:r>
    </w:p>
    <w:p w14:paraId="1CE4D57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</w:rPr>
      </w:pPr>
      <w:r>
        <w:rPr>
          <w:rFonts w:hint="eastAsia"/>
        </w:rPr>
        <w:t>各位家长：</w:t>
      </w:r>
    </w:p>
    <w:p w14:paraId="2236236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</w:rPr>
      </w:pPr>
      <w:r>
        <w:rPr>
          <w:rFonts w:hint="eastAsia"/>
        </w:rPr>
        <w:t>⭐️1月10日（周五）我们将开展期末评选活动，评选的奖项分别是：好学宝宝、巧手宝宝、礼貌宝宝、活力宝宝、快乐宝宝。评选将采取自荐、他评与园评相结合的形式开展。如有需要老师配合播放的视频、音频、PPT或者其他老师需要配合的内容，请于周五前私下发给老师。感谢配合。</w:t>
      </w:r>
    </w:p>
    <w:p w14:paraId="393AED4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</w:rPr>
      </w:pPr>
    </w:p>
    <w:p w14:paraId="155C16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</w:rPr>
      </w:pPr>
    </w:p>
    <w:p w14:paraId="259BF5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</w:rPr>
      </w:pPr>
    </w:p>
    <w:p w14:paraId="4AC7D6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</w:rPr>
      </w:pPr>
    </w:p>
    <w:p w14:paraId="13155E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left"/>
        <w:textAlignment w:val="auto"/>
        <w:rPr>
          <w:rFonts w:hint="default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����">
    <w:altName w:val="苹方-简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16" w:usb3="00000000" w:csb0="00040000" w:csb1="00000000"/>
  </w:font>
  <w:font w:name="汉仪中黑KW">
    <w:panose1 w:val="00020600040101010101"/>
    <w:charset w:val="86"/>
    <w:family w:val="auto"/>
    <w:pitch w:val="default"/>
    <w:sig w:usb0="00000000" w:usb1="00000000" w:usb2="00000016" w:usb3="00000000" w:csb0="00040000" w:csb1="00000000"/>
  </w:font>
  <w:font w:name="苹方-简">
    <w:panose1 w:val="020B0400000000000000"/>
    <w:charset w:val="86"/>
    <w:family w:val="auto"/>
    <w:pitch w:val="default"/>
    <w:sig w:usb0="00000000" w:usb1="00000000" w:usb2="00000017" w:usb3="00000000" w:csb0="00040001" w:csb1="00000000"/>
  </w:font>
  <w:font w:name="Helvetica Neue">
    <w:panose1 w:val="02000503000000020004"/>
    <w:charset w:val="00"/>
    <w:family w:val="auto"/>
    <w:pitch w:val="default"/>
    <w:sig w:usb0="00000000" w:usb1="00000000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917</Words>
  <Characters>919</Characters>
  <Lines>0</Lines>
  <Paragraphs>0</Paragraphs>
  <ScaleCrop>false</ScaleCrop>
  <LinksUpToDate>false</LinksUpToDate>
  <CharactersWithSpaces>933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2024-09-11T04:36:00Z</dcterms:created>
  <dc:creator>WPS_1573563770</dc:creator>
  <cp:lastModifiedBy>iPhone</cp:lastModifiedBy>
  <dcterms:modified xsi:type="dcterms:W3CDTF">2025-01-09T20:28:43Z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2052-12.20.0</vt:lpwstr>
  </property>
  <property fmtid="{D5CDD505-2E9C-101B-9397-08002B2CF9AE}" pid="3" name="ICV">
    <vt:lpwstr>1D1E0333C56FCD7657BF7F67BA66B0D9_33</vt:lpwstr>
  </property>
</Properties>
</file>