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75F859">
      <w:pPr>
        <w:jc w:val="center"/>
        <w:rPr>
          <w:rFonts w:hint="eastAsia" w:ascii="黑体" w:hAnsi="黑体" w:eastAsia="黑体" w:cs="黑体"/>
          <w:b w:val="0"/>
          <w:bCs w:val="0"/>
          <w:sz w:val="56"/>
          <w:szCs w:val="96"/>
          <w:lang w:val="en-US" w:eastAsia="zh-CN"/>
        </w:rPr>
      </w:pPr>
      <w:r>
        <w:rPr>
          <w:rFonts w:hint="eastAsia" w:ascii="黑体" w:hAnsi="黑体" w:eastAsia="黑体" w:cs="黑体"/>
          <w:sz w:val="36"/>
          <w:szCs w:val="44"/>
          <w:lang w:val="en-US" w:eastAsia="zh-CN"/>
        </w:rPr>
        <w:t>新北区潘虹“小满优班”优秀班主任培育室每月研训</w:t>
      </w:r>
      <w:r>
        <w:rPr>
          <w:rFonts w:hint="eastAsia" w:ascii="黑体" w:hAnsi="黑体" w:eastAsia="黑体" w:cs="黑体"/>
          <w:sz w:val="28"/>
          <w:szCs w:val="36"/>
          <w:lang w:val="en-US" w:eastAsia="zh-CN"/>
        </w:rPr>
        <w:drawing>
          <wp:inline distT="0" distB="0" distL="114300" distR="114300">
            <wp:extent cx="3520440" cy="3520440"/>
            <wp:effectExtent l="0" t="0" r="0" b="0"/>
            <wp:docPr id="1" name="图片 1" descr="4e5adb73c5641f196b097cab0e82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e5adb73c5641f196b097cab0e822c0"/>
                    <pic:cNvPicPr>
                      <a:picLocks noChangeAspect="1"/>
                    </pic:cNvPicPr>
                  </pic:nvPicPr>
                  <pic:blipFill>
                    <a:blip r:embed="rId4">
                      <a:clrChange>
                        <a:clrFrom>
                          <a:srgbClr val="FCFDF8">
                            <a:alpha val="100000"/>
                          </a:srgbClr>
                        </a:clrFrom>
                        <a:clrTo>
                          <a:srgbClr val="FCFDF8">
                            <a:alpha val="100000"/>
                            <a:alpha val="0"/>
                          </a:srgbClr>
                        </a:clrTo>
                      </a:clrChange>
                    </a:blip>
                    <a:stretch>
                      <a:fillRect/>
                    </a:stretch>
                  </pic:blipFill>
                  <pic:spPr>
                    <a:xfrm>
                      <a:off x="0" y="0"/>
                      <a:ext cx="3520440" cy="3520440"/>
                    </a:xfrm>
                    <a:prstGeom prst="rect">
                      <a:avLst/>
                    </a:prstGeom>
                  </pic:spPr>
                </pic:pic>
              </a:graphicData>
            </a:graphic>
          </wp:inline>
        </w:drawing>
      </w:r>
    </w:p>
    <w:p w14:paraId="5890557F">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52"/>
          <w:szCs w:val="72"/>
          <w:lang w:val="en-US" w:eastAsia="zh-CN"/>
        </w:rPr>
      </w:pPr>
      <w:r>
        <w:rPr>
          <w:rFonts w:hint="eastAsia" w:ascii="黑体" w:hAnsi="黑体" w:eastAsia="黑体" w:cs="黑体"/>
          <w:b w:val="0"/>
          <w:bCs w:val="0"/>
          <w:sz w:val="52"/>
          <w:szCs w:val="72"/>
          <w:lang w:val="en-US" w:eastAsia="zh-CN"/>
        </w:rPr>
        <w:t>活</w:t>
      </w:r>
    </w:p>
    <w:p w14:paraId="4A1558B7">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52"/>
          <w:szCs w:val="72"/>
          <w:lang w:val="en-US" w:eastAsia="zh-CN"/>
        </w:rPr>
      </w:pPr>
      <w:r>
        <w:rPr>
          <w:rFonts w:hint="eastAsia" w:ascii="黑体" w:hAnsi="黑体" w:eastAsia="黑体" w:cs="黑体"/>
          <w:b w:val="0"/>
          <w:bCs w:val="0"/>
          <w:sz w:val="52"/>
          <w:szCs w:val="72"/>
          <w:lang w:val="en-US" w:eastAsia="zh-CN"/>
        </w:rPr>
        <w:t>动</w:t>
      </w:r>
    </w:p>
    <w:p w14:paraId="652FFE92">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52"/>
          <w:szCs w:val="72"/>
          <w:lang w:val="en-US" w:eastAsia="zh-CN"/>
        </w:rPr>
      </w:pPr>
      <w:r>
        <w:rPr>
          <w:rFonts w:hint="eastAsia" w:ascii="黑体" w:hAnsi="黑体" w:eastAsia="黑体" w:cs="黑体"/>
          <w:b w:val="0"/>
          <w:bCs w:val="0"/>
          <w:sz w:val="52"/>
          <w:szCs w:val="72"/>
          <w:lang w:val="en-US" w:eastAsia="zh-CN"/>
        </w:rPr>
        <w:t>简</w:t>
      </w:r>
    </w:p>
    <w:p w14:paraId="43650643">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52"/>
          <w:szCs w:val="72"/>
          <w:lang w:val="en-US" w:eastAsia="zh-CN"/>
        </w:rPr>
      </w:pPr>
      <w:r>
        <w:rPr>
          <w:rFonts w:hint="eastAsia" w:ascii="黑体" w:hAnsi="黑体" w:eastAsia="黑体" w:cs="黑体"/>
          <w:b w:val="0"/>
          <w:bCs w:val="0"/>
          <w:sz w:val="52"/>
          <w:szCs w:val="72"/>
          <w:lang w:val="en-US" w:eastAsia="zh-CN"/>
        </w:rPr>
        <w:t>报</w:t>
      </w:r>
    </w:p>
    <w:p w14:paraId="77813001">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52"/>
          <w:szCs w:val="72"/>
          <w:lang w:val="en-US" w:eastAsia="zh-CN"/>
        </w:rPr>
        <w:t>（十六）</w:t>
      </w:r>
    </w:p>
    <w:p w14:paraId="6B26279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p>
    <w:p w14:paraId="219A9A1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主办单位：新北区潘虹“小满优班”优秀班主任培育室</w:t>
      </w:r>
    </w:p>
    <w:p w14:paraId="407EA01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承办学校：新北区圩塘中心小学</w:t>
      </w:r>
    </w:p>
    <w:p w14:paraId="52BDD87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活动地点：新北区圩塘中心小学</w:t>
      </w:r>
    </w:p>
    <w:p w14:paraId="4421B90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活动时间：2025年1月2日下午</w:t>
      </w:r>
    </w:p>
    <w:p w14:paraId="3044C88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新北区中小学德育研训活动简报</w:t>
      </w:r>
    </w:p>
    <w:p w14:paraId="056C2F2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8"/>
          <w:szCs w:val="36"/>
          <w:lang w:val="en-US" w:eastAsia="zh-CN"/>
        </w:rPr>
      </w:pPr>
    </w:p>
    <w:p w14:paraId="39DAA5C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承办学校：新北区圩塘中心小学</w:t>
      </w:r>
    </w:p>
    <w:p w14:paraId="1401FFC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活动时间：2025年1月2日下午</w:t>
      </w:r>
    </w:p>
    <w:p w14:paraId="461063A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活动地点：新北区圩塘中心小学</w:t>
      </w:r>
    </w:p>
    <w:p w14:paraId="014F9507">
      <w:pPr>
        <w:keepNext w:val="0"/>
        <w:keepLines w:val="0"/>
        <w:pageBreakBefore w:val="0"/>
        <w:kinsoku/>
        <w:overflowPunct/>
        <w:topLinePunct w:val="0"/>
        <w:autoSpaceDE/>
        <w:autoSpaceDN/>
        <w:bidi w:val="0"/>
        <w:spacing w:line="360" w:lineRule="auto"/>
        <w:jc w:val="both"/>
        <w:textAlignment w:val="auto"/>
        <w:rPr>
          <w:rFonts w:hint="eastAsia" w:ascii="宋体" w:hAnsi="宋体" w:eastAsia="宋体" w:cs="宋体"/>
          <w:b w:val="0"/>
          <w:bCs w:val="0"/>
          <w:color w:val="FF0000"/>
          <w:sz w:val="28"/>
          <w:szCs w:val="28"/>
          <w:lang w:val="en-US" w:eastAsia="zh-CN"/>
        </w:rPr>
      </w:pPr>
    </w:p>
    <w:p w14:paraId="45EBEEC7">
      <w:pPr>
        <w:keepNext w:val="0"/>
        <w:keepLines w:val="0"/>
        <w:pageBreakBefore w:val="0"/>
        <w:kinsoku/>
        <w:overflowPunct/>
        <w:topLinePunct w:val="0"/>
        <w:autoSpaceDE/>
        <w:autoSpaceDN/>
        <w:bidi w:val="0"/>
        <w:spacing w:line="360" w:lineRule="auto"/>
        <w:jc w:val="both"/>
        <w:textAlignment w:val="auto"/>
        <w:rPr>
          <w:rFonts w:hint="eastAsia" w:ascii="宋体" w:hAnsi="宋体" w:eastAsia="宋体" w:cs="宋体"/>
          <w:b w:val="0"/>
          <w:bCs w:val="0"/>
          <w:color w:val="FF0000"/>
          <w:sz w:val="28"/>
          <w:szCs w:val="28"/>
          <w:lang w:val="en-US" w:eastAsia="zh-CN"/>
        </w:rPr>
      </w:pPr>
      <w:r>
        <w:rPr>
          <w:rFonts w:hint="eastAsia" w:ascii="宋体" w:hAnsi="宋体" w:eastAsia="宋体" w:cs="宋体"/>
          <w:b w:val="0"/>
          <w:bCs w:val="0"/>
          <w:color w:val="FF0000"/>
          <w:sz w:val="28"/>
          <w:szCs w:val="28"/>
          <w:lang w:val="en-US" w:eastAsia="zh-CN"/>
        </w:rPr>
        <w:t>【一、活动通知】</w:t>
      </w:r>
    </w:p>
    <w:p w14:paraId="7340D77E">
      <w:pPr>
        <w:keepNext w:val="0"/>
        <w:keepLines w:val="0"/>
        <w:pageBreakBefore w:val="0"/>
        <w:widowControl w:val="0"/>
        <w:kinsoku/>
        <w:overflowPunct/>
        <w:topLinePunct w:val="0"/>
        <w:autoSpaceDE/>
        <w:autoSpaceDN/>
        <w:bidi w:val="0"/>
        <w:adjustRightInd w:val="0"/>
        <w:snapToGrid w:val="0"/>
        <w:spacing w:line="360" w:lineRule="auto"/>
        <w:jc w:val="center"/>
        <w:textAlignment w:val="auto"/>
        <w:rPr>
          <w:rFonts w:hint="eastAsia" w:ascii="仿宋" w:hAnsi="仿宋" w:eastAsia="仿宋" w:cs="仿宋"/>
          <w:color w:val="000000"/>
          <w:sz w:val="24"/>
          <w:szCs w:val="24"/>
        </w:rPr>
      </w:pPr>
      <w:r>
        <w:rPr>
          <w:rFonts w:hint="eastAsia" w:ascii="黑体" w:hAnsi="黑体" w:eastAsia="黑体" w:cs="黑体"/>
          <w:b/>
          <w:sz w:val="30"/>
          <w:szCs w:val="30"/>
          <w:lang w:val="en-US" w:eastAsia="zh-CN"/>
        </w:rPr>
        <w:t>新北区潘虹“小满优班”优秀班主任培育室</w:t>
      </w:r>
      <w:r>
        <w:rPr>
          <w:rFonts w:hint="eastAsia" w:ascii="黑体" w:hAnsi="黑体" w:eastAsia="黑体" w:cs="黑体"/>
          <w:b/>
          <w:sz w:val="30"/>
          <w:szCs w:val="30"/>
          <w:lang w:eastAsia="zh-CN"/>
        </w:rPr>
        <w:t>第</w:t>
      </w:r>
      <w:r>
        <w:rPr>
          <w:rFonts w:hint="eastAsia" w:ascii="黑体" w:hAnsi="黑体" w:eastAsia="黑体" w:cs="黑体"/>
          <w:b/>
          <w:sz w:val="30"/>
          <w:szCs w:val="30"/>
          <w:lang w:val="en-US" w:eastAsia="zh-CN"/>
        </w:rPr>
        <w:t>16次</w:t>
      </w:r>
      <w:r>
        <w:rPr>
          <w:rFonts w:hint="eastAsia" w:ascii="黑体" w:hAnsi="黑体" w:eastAsia="黑体" w:cs="黑体"/>
          <w:b/>
          <w:sz w:val="30"/>
          <w:szCs w:val="30"/>
        </w:rPr>
        <w:t>活动通知</w:t>
      </w:r>
    </w:p>
    <w:p w14:paraId="29953F4F">
      <w:pPr>
        <w:keepNext w:val="0"/>
        <w:keepLines w:val="0"/>
        <w:pageBreakBefore w:val="0"/>
        <w:widowControl w:val="0"/>
        <w:kinsoku/>
        <w:overflowPunct/>
        <w:topLinePunct w:val="0"/>
        <w:autoSpaceDE/>
        <w:autoSpaceDN/>
        <w:bidi w:val="0"/>
        <w:adjustRightInd w:val="0"/>
        <w:snapToGrid w:val="0"/>
        <w:spacing w:line="360" w:lineRule="auto"/>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有关小学：</w:t>
      </w:r>
    </w:p>
    <w:p w14:paraId="5F1F5FC0">
      <w:pPr>
        <w:keepNext w:val="0"/>
        <w:keepLines w:val="0"/>
        <w:pageBreakBefore w:val="0"/>
        <w:widowControl w:val="0"/>
        <w:kinsoku/>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根据《关于印发〈常州市新北区教育系统第二轮“三名”培育工程实施意见〉的通知》（常新教〔2023〕79号）</w:t>
      </w:r>
      <w:r>
        <w:rPr>
          <w:rFonts w:hint="eastAsia" w:ascii="仿宋" w:hAnsi="仿宋" w:eastAsia="仿宋" w:cs="仿宋"/>
          <w:color w:val="000000"/>
          <w:sz w:val="24"/>
          <w:szCs w:val="24"/>
          <w:lang w:val="en-US" w:eastAsia="zh-CN"/>
        </w:rPr>
        <w:t>精神</w:t>
      </w:r>
      <w:r>
        <w:rPr>
          <w:rFonts w:hint="eastAsia" w:ascii="仿宋" w:hAnsi="仿宋" w:eastAsia="仿宋" w:cs="仿宋"/>
          <w:color w:val="000000"/>
          <w:sz w:val="24"/>
          <w:szCs w:val="24"/>
        </w:rPr>
        <w:t>，依据《新北区潘虹“小满优班”优秀班主任培育室研修方案》的安排，定于</w:t>
      </w:r>
      <w:r>
        <w:rPr>
          <w:rFonts w:hint="eastAsia" w:ascii="仿宋" w:hAnsi="仿宋" w:eastAsia="仿宋" w:cs="仿宋"/>
          <w:color w:val="000000"/>
          <w:sz w:val="24"/>
          <w:szCs w:val="24"/>
          <w:lang w:val="en-US" w:eastAsia="zh-CN"/>
        </w:rPr>
        <w:t>2025年1月2日</w:t>
      </w:r>
      <w:r>
        <w:rPr>
          <w:rFonts w:hint="eastAsia" w:ascii="仿宋" w:hAnsi="仿宋" w:eastAsia="仿宋" w:cs="仿宋"/>
          <w:color w:val="000000"/>
          <w:sz w:val="24"/>
          <w:szCs w:val="24"/>
          <w:lang w:eastAsia="zh-CN"/>
        </w:rPr>
        <w:t>举行</w:t>
      </w:r>
      <w:r>
        <w:rPr>
          <w:rFonts w:hint="eastAsia" w:ascii="仿宋" w:hAnsi="仿宋" w:eastAsia="仿宋" w:cs="仿宋"/>
          <w:color w:val="000000"/>
          <w:sz w:val="24"/>
          <w:szCs w:val="24"/>
          <w:lang w:val="en-US" w:eastAsia="zh-CN"/>
        </w:rPr>
        <w:t>培育室</w:t>
      </w:r>
      <w:r>
        <w:rPr>
          <w:rFonts w:hint="eastAsia" w:ascii="仿宋" w:hAnsi="仿宋" w:eastAsia="仿宋" w:cs="仿宋"/>
          <w:color w:val="000000"/>
          <w:sz w:val="24"/>
          <w:szCs w:val="24"/>
          <w:lang w:eastAsia="zh-CN"/>
        </w:rPr>
        <w:t>第</w:t>
      </w:r>
      <w:r>
        <w:rPr>
          <w:rFonts w:hint="eastAsia" w:ascii="仿宋" w:hAnsi="仿宋" w:eastAsia="仿宋" w:cs="仿宋"/>
          <w:color w:val="000000"/>
          <w:sz w:val="24"/>
          <w:szCs w:val="24"/>
          <w:lang w:val="en-US" w:eastAsia="zh-CN"/>
        </w:rPr>
        <w:t>16次活动</w:t>
      </w:r>
      <w:r>
        <w:rPr>
          <w:rFonts w:hint="eastAsia" w:ascii="仿宋" w:hAnsi="仿宋" w:eastAsia="仿宋" w:cs="仿宋"/>
          <w:color w:val="000000"/>
          <w:sz w:val="24"/>
          <w:szCs w:val="24"/>
        </w:rPr>
        <w:t>。</w:t>
      </w:r>
    </w:p>
    <w:p w14:paraId="362B346C">
      <w:pPr>
        <w:keepNext w:val="0"/>
        <w:keepLines w:val="0"/>
        <w:pageBreakBefore w:val="0"/>
        <w:widowControl w:val="0"/>
        <w:numPr>
          <w:ilvl w:val="0"/>
          <w:numId w:val="1"/>
        </w:numPr>
        <w:kinsoku/>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lang w:val="en-US" w:eastAsia="zh-CN"/>
        </w:rPr>
        <w:t xml:space="preserve"> </w:t>
      </w:r>
      <w:r>
        <w:rPr>
          <w:rFonts w:hint="eastAsia" w:ascii="仿宋" w:hAnsi="仿宋" w:eastAsia="仿宋" w:cs="仿宋"/>
          <w:b/>
          <w:bCs/>
          <w:color w:val="000000"/>
          <w:sz w:val="24"/>
          <w:szCs w:val="24"/>
        </w:rPr>
        <w:t>活动时间</w:t>
      </w:r>
    </w:p>
    <w:p w14:paraId="6A73CCBC">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2025年1月2日（周四）下午，12:50点前签到（负责人：</w:t>
      </w:r>
      <w:r>
        <w:rPr>
          <w:rFonts w:hint="eastAsia" w:ascii="仿宋" w:hAnsi="仿宋" w:eastAsia="仿宋" w:cs="仿宋"/>
          <w:b/>
          <w:bCs/>
          <w:color w:val="000000"/>
          <w:sz w:val="24"/>
          <w:szCs w:val="24"/>
          <w:lang w:val="en-US" w:eastAsia="zh-CN"/>
        </w:rPr>
        <w:t>邹庆</w:t>
      </w:r>
      <w:r>
        <w:rPr>
          <w:rFonts w:hint="eastAsia" w:ascii="仿宋" w:hAnsi="仿宋" w:eastAsia="仿宋" w:cs="仿宋"/>
          <w:color w:val="000000"/>
          <w:sz w:val="24"/>
          <w:szCs w:val="24"/>
          <w:lang w:val="en-US" w:eastAsia="zh-CN"/>
        </w:rPr>
        <w:t>）</w:t>
      </w:r>
    </w:p>
    <w:p w14:paraId="18DEB9A2">
      <w:pPr>
        <w:keepNext w:val="0"/>
        <w:keepLines w:val="0"/>
        <w:pageBreakBefore w:val="0"/>
        <w:widowControl w:val="0"/>
        <w:numPr>
          <w:ilvl w:val="0"/>
          <w:numId w:val="1"/>
        </w:numPr>
        <w:kinsoku/>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lang w:eastAsia="zh-CN"/>
        </w:rPr>
        <w:t>活动</w:t>
      </w:r>
      <w:r>
        <w:rPr>
          <w:rFonts w:hint="eastAsia" w:ascii="仿宋" w:hAnsi="仿宋" w:eastAsia="仿宋" w:cs="仿宋"/>
          <w:b/>
          <w:bCs/>
          <w:color w:val="000000"/>
          <w:sz w:val="24"/>
          <w:szCs w:val="24"/>
        </w:rPr>
        <w:t>地点</w:t>
      </w:r>
    </w:p>
    <w:p w14:paraId="4E3B25E5">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leftChars="200"/>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 xml:space="preserve">新北区圩塘中心小学 </w:t>
      </w:r>
    </w:p>
    <w:p w14:paraId="4CA133CA">
      <w:pPr>
        <w:pStyle w:val="2"/>
        <w:numPr>
          <w:ilvl w:val="0"/>
          <w:numId w:val="1"/>
        </w:numPr>
        <w:ind w:left="0" w:leftChars="0" w:firstLine="482" w:firstLineChars="200"/>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活动主题</w:t>
      </w:r>
    </w:p>
    <w:p w14:paraId="3EC938AF">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firstLine="482" w:firstLineChars="200"/>
        <w:textAlignment w:val="auto"/>
        <w:rPr>
          <w:rFonts w:hint="default"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乐长· 打造一个看得见生命成长的班集体</w:t>
      </w:r>
    </w:p>
    <w:p w14:paraId="1CD50BBE">
      <w:pPr>
        <w:keepNext w:val="0"/>
        <w:keepLines w:val="0"/>
        <w:pageBreakBefore w:val="0"/>
        <w:widowControl w:val="0"/>
        <w:numPr>
          <w:ilvl w:val="0"/>
          <w:numId w:val="1"/>
        </w:numPr>
        <w:kinsoku/>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rPr>
        <w:t>活动内容</w:t>
      </w:r>
      <w:r>
        <w:rPr>
          <w:rFonts w:hint="eastAsia" w:ascii="仿宋" w:hAnsi="仿宋" w:eastAsia="仿宋" w:cs="仿宋"/>
          <w:b/>
          <w:bCs/>
          <w:color w:val="000000"/>
          <w:sz w:val="24"/>
          <w:szCs w:val="24"/>
          <w:lang w:val="en-US" w:eastAsia="zh-CN"/>
        </w:rPr>
        <w:t xml:space="preserve">  </w:t>
      </w:r>
    </w:p>
    <w:tbl>
      <w:tblPr>
        <w:tblStyle w:val="8"/>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5"/>
        <w:gridCol w:w="4132"/>
        <w:gridCol w:w="1616"/>
        <w:gridCol w:w="1417"/>
      </w:tblGrid>
      <w:tr w14:paraId="1CA7D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95" w:type="dxa"/>
          </w:tcPr>
          <w:p w14:paraId="0DDD33B9">
            <w:pPr>
              <w:pStyle w:val="6"/>
              <w:adjustRightInd w:val="0"/>
              <w:snapToGrid w:val="0"/>
              <w:spacing w:line="400" w:lineRule="exact"/>
              <w:contextualSpacing/>
              <w:jc w:val="center"/>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活动</w:t>
            </w:r>
            <w:r>
              <w:rPr>
                <w:rFonts w:hint="eastAsia" w:ascii="仿宋" w:hAnsi="仿宋" w:eastAsia="仿宋" w:cs="仿宋"/>
                <w:b/>
                <w:color w:val="000000" w:themeColor="text1"/>
                <w:sz w:val="24"/>
                <w:szCs w:val="24"/>
                <w14:textFill>
                  <w14:solidFill>
                    <w14:schemeClr w14:val="tx1"/>
                  </w14:solidFill>
                </w14:textFill>
              </w:rPr>
              <w:t>时间</w:t>
            </w:r>
          </w:p>
        </w:tc>
        <w:tc>
          <w:tcPr>
            <w:tcW w:w="4132" w:type="dxa"/>
          </w:tcPr>
          <w:p w14:paraId="505B68A1">
            <w:pPr>
              <w:pStyle w:val="6"/>
              <w:adjustRightInd w:val="0"/>
              <w:snapToGrid w:val="0"/>
              <w:spacing w:line="400" w:lineRule="exact"/>
              <w:contextualSpacing/>
              <w:jc w:val="center"/>
              <w:rPr>
                <w:rFonts w:hint="default" w:ascii="仿宋" w:hAnsi="仿宋" w:eastAsia="仿宋" w:cs="仿宋"/>
                <w:b/>
                <w:color w:val="000000" w:themeColor="text1"/>
                <w:sz w:val="24"/>
                <w:szCs w:val="24"/>
                <w:lang w:val="en-US" w:eastAsia="zh-CN"/>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活动内容</w:t>
            </w:r>
          </w:p>
        </w:tc>
        <w:tc>
          <w:tcPr>
            <w:tcW w:w="1616" w:type="dxa"/>
          </w:tcPr>
          <w:p w14:paraId="778DD248">
            <w:pPr>
              <w:pStyle w:val="6"/>
              <w:adjustRightInd w:val="0"/>
              <w:snapToGrid w:val="0"/>
              <w:spacing w:line="400" w:lineRule="exact"/>
              <w:contextualSpacing/>
              <w:jc w:val="center"/>
              <w:rPr>
                <w:rFonts w:hint="default" w:ascii="仿宋" w:hAnsi="仿宋" w:eastAsia="仿宋" w:cs="仿宋"/>
                <w:b/>
                <w:color w:val="000000" w:themeColor="text1"/>
                <w:sz w:val="24"/>
                <w:szCs w:val="24"/>
                <w:lang w:val="en-US" w:eastAsia="zh-CN"/>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责任人</w:t>
            </w:r>
          </w:p>
        </w:tc>
        <w:tc>
          <w:tcPr>
            <w:tcW w:w="1417" w:type="dxa"/>
          </w:tcPr>
          <w:p w14:paraId="583079C5">
            <w:pPr>
              <w:pStyle w:val="6"/>
              <w:adjustRightInd w:val="0"/>
              <w:snapToGrid w:val="0"/>
              <w:spacing w:line="400" w:lineRule="exact"/>
              <w:contextualSpacing/>
              <w:jc w:val="center"/>
              <w:rPr>
                <w:rFonts w:hint="default" w:ascii="仿宋" w:hAnsi="仿宋" w:eastAsia="仿宋" w:cs="仿宋"/>
                <w:b/>
                <w:color w:val="000000" w:themeColor="text1"/>
                <w:sz w:val="24"/>
                <w:szCs w:val="24"/>
                <w:lang w:val="en-US" w:eastAsia="zh-CN"/>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地点</w:t>
            </w:r>
          </w:p>
        </w:tc>
      </w:tr>
      <w:tr w14:paraId="6C262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95" w:type="dxa"/>
            <w:vAlign w:val="center"/>
          </w:tcPr>
          <w:p w14:paraId="738B2984">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13:00</w:t>
            </w:r>
          </w:p>
          <w:p w14:paraId="7AF8F9F8">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p w14:paraId="11E63007">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13:40</w:t>
            </w:r>
          </w:p>
        </w:tc>
        <w:tc>
          <w:tcPr>
            <w:tcW w:w="4132" w:type="dxa"/>
            <w:vAlign w:val="center"/>
          </w:tcPr>
          <w:p w14:paraId="496538D7">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班会展示</w:t>
            </w:r>
          </w:p>
          <w:p w14:paraId="608B3FAE">
            <w:pPr>
              <w:pStyle w:val="3"/>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《我是小小美容师》</w:t>
            </w:r>
          </w:p>
        </w:tc>
        <w:tc>
          <w:tcPr>
            <w:tcW w:w="1616" w:type="dxa"/>
            <w:vAlign w:val="center"/>
          </w:tcPr>
          <w:p w14:paraId="49847636">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圩塘中心小学</w:t>
            </w:r>
          </w:p>
          <w:p w14:paraId="73E91A11">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胡焱</w:t>
            </w:r>
          </w:p>
        </w:tc>
        <w:tc>
          <w:tcPr>
            <w:tcW w:w="1417" w:type="dxa"/>
            <w:vMerge w:val="restart"/>
            <w:vAlign w:val="center"/>
          </w:tcPr>
          <w:p w14:paraId="35A8263B">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研修室</w:t>
            </w:r>
          </w:p>
        </w:tc>
      </w:tr>
      <w:tr w14:paraId="26BE3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95" w:type="dxa"/>
            <w:vAlign w:val="center"/>
          </w:tcPr>
          <w:p w14:paraId="0B06B690">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13:50</w:t>
            </w:r>
          </w:p>
          <w:p w14:paraId="226FEEB9">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w:t>
            </w:r>
          </w:p>
          <w:p w14:paraId="61A34EA1">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14:10</w:t>
            </w:r>
          </w:p>
        </w:tc>
        <w:tc>
          <w:tcPr>
            <w:tcW w:w="4132" w:type="dxa"/>
            <w:shd w:val="clear" w:color="auto" w:fill="auto"/>
            <w:vAlign w:val="center"/>
          </w:tcPr>
          <w:p w14:paraId="67B58F12">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b/>
                <w:bCs/>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lang w:val="en-US" w:eastAsia="zh-CN" w:bidi="ar-SA"/>
                <w14:textFill>
                  <w14:solidFill>
                    <w14:schemeClr w14:val="tx1"/>
                  </w14:solidFill>
                </w14:textFill>
              </w:rPr>
              <w:t>主题讲座</w:t>
            </w:r>
          </w:p>
          <w:p w14:paraId="07EA279F">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2"/>
                <w:szCs w:val="22"/>
                <w:lang w:val="en-US" w:eastAsia="zh-CN" w:bidi="ar-SA"/>
                <w14:textFill>
                  <w14:solidFill>
                    <w14:schemeClr w14:val="tx1"/>
                  </w14:solidFill>
                </w14:textFill>
              </w:rPr>
            </w:pPr>
            <w:r>
              <w:rPr>
                <w:rFonts w:hint="default" w:ascii="仿宋" w:hAnsi="仿宋" w:eastAsia="仿宋" w:cs="仿宋"/>
                <w:color w:val="000000" w:themeColor="text1"/>
                <w:kern w:val="2"/>
                <w:sz w:val="22"/>
                <w:szCs w:val="22"/>
                <w:lang w:val="en-US" w:eastAsia="zh-CN" w:bidi="ar-SA"/>
                <w14:textFill>
                  <w14:solidFill>
                    <w14:schemeClr w14:val="tx1"/>
                  </w14:solidFill>
                </w14:textFill>
              </w:rPr>
              <w:t>《伴着“红色旋律”，谱写成长乐章》</w:t>
            </w:r>
          </w:p>
        </w:tc>
        <w:tc>
          <w:tcPr>
            <w:tcW w:w="1616" w:type="dxa"/>
            <w:shd w:val="clear" w:color="auto" w:fill="auto"/>
            <w:vAlign w:val="center"/>
          </w:tcPr>
          <w:p w14:paraId="76261818">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春江中心小学</w:t>
            </w:r>
          </w:p>
          <w:p w14:paraId="5028F689">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缪佳琳</w:t>
            </w:r>
          </w:p>
        </w:tc>
        <w:tc>
          <w:tcPr>
            <w:tcW w:w="1417" w:type="dxa"/>
            <w:vMerge w:val="continue"/>
            <w:vAlign w:val="center"/>
          </w:tcPr>
          <w:p w14:paraId="5CF9FF7F">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p>
        </w:tc>
      </w:tr>
      <w:tr w14:paraId="048E0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95" w:type="dxa"/>
            <w:vAlign w:val="center"/>
          </w:tcPr>
          <w:p w14:paraId="3A3EF9ED">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14:10</w:t>
            </w:r>
          </w:p>
          <w:p w14:paraId="32AC3330">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w:t>
            </w:r>
          </w:p>
          <w:p w14:paraId="03E31148">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14:30</w:t>
            </w:r>
          </w:p>
        </w:tc>
        <w:tc>
          <w:tcPr>
            <w:tcW w:w="4132" w:type="dxa"/>
            <w:shd w:val="clear" w:color="auto" w:fill="auto"/>
            <w:vAlign w:val="center"/>
          </w:tcPr>
          <w:p w14:paraId="62EFE56A">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b/>
                <w:bCs/>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lang w:val="en-US" w:eastAsia="zh-CN" w:bidi="ar-SA"/>
                <w14:textFill>
                  <w14:solidFill>
                    <w14:schemeClr w14:val="tx1"/>
                  </w14:solidFill>
                </w14:textFill>
              </w:rPr>
              <w:t>读书沙龙</w:t>
            </w:r>
          </w:p>
          <w:p w14:paraId="1B7FF2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解锁高效主题班会设计的密码</w:t>
            </w:r>
          </w:p>
          <w:p w14:paraId="615410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《小活动 大德育》实操篇 读书分享</w:t>
            </w:r>
          </w:p>
        </w:tc>
        <w:tc>
          <w:tcPr>
            <w:tcW w:w="1616" w:type="dxa"/>
            <w:shd w:val="clear" w:color="auto" w:fill="auto"/>
            <w:vAlign w:val="center"/>
          </w:tcPr>
          <w:p w14:paraId="55D2FB6F">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2"/>
                <w:szCs w:val="22"/>
                <w:lang w:val="en-US" w:eastAsia="zh-CN"/>
                <w14:textFill>
                  <w14:solidFill>
                    <w14:schemeClr w14:val="tx1"/>
                  </w14:solidFill>
                </w14:textFill>
              </w:rPr>
            </w:pPr>
          </w:p>
          <w:p w14:paraId="3248F7AE">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百草园小学</w:t>
            </w:r>
          </w:p>
          <w:p w14:paraId="1439F067">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郑玉蓉</w:t>
            </w:r>
          </w:p>
        </w:tc>
        <w:tc>
          <w:tcPr>
            <w:tcW w:w="1417" w:type="dxa"/>
            <w:vMerge w:val="continue"/>
            <w:vAlign w:val="center"/>
          </w:tcPr>
          <w:p w14:paraId="5AE26A7E">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p>
        </w:tc>
      </w:tr>
      <w:tr w14:paraId="4A9D8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95" w:type="dxa"/>
            <w:vAlign w:val="center"/>
          </w:tcPr>
          <w:p w14:paraId="4AA6885D">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14:30</w:t>
            </w:r>
          </w:p>
          <w:p w14:paraId="0D62F3BA">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w:t>
            </w:r>
          </w:p>
          <w:p w14:paraId="045DD51B">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15:00</w:t>
            </w:r>
          </w:p>
        </w:tc>
        <w:tc>
          <w:tcPr>
            <w:tcW w:w="4132" w:type="dxa"/>
            <w:shd w:val="clear" w:color="auto" w:fill="auto"/>
            <w:vAlign w:val="center"/>
          </w:tcPr>
          <w:p w14:paraId="536F2D2E">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Theme="minorEastAsia" w:hAnsiTheme="minorEastAsia" w:eastAsiaTheme="minorEastAsia" w:cstheme="minorEastAsia"/>
                <w:b/>
                <w:bCs/>
                <w:color w:val="000000" w:themeColor="text1"/>
                <w:kern w:val="2"/>
                <w:sz w:val="22"/>
                <w:szCs w:val="22"/>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kern w:val="2"/>
                <w:sz w:val="22"/>
                <w:szCs w:val="22"/>
                <w:lang w:val="en-US" w:eastAsia="zh-CN" w:bidi="ar-SA"/>
                <w14:textFill>
                  <w14:solidFill>
                    <w14:schemeClr w14:val="tx1"/>
                  </w14:solidFill>
                </w14:textFill>
              </w:rPr>
              <w:t>头脑风暴</w:t>
            </w:r>
          </w:p>
          <w:p w14:paraId="31B62C9F">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班级文化建设之我见</w:t>
            </w:r>
          </w:p>
        </w:tc>
        <w:tc>
          <w:tcPr>
            <w:tcW w:w="1616" w:type="dxa"/>
            <w:shd w:val="clear" w:color="auto" w:fill="auto"/>
            <w:vAlign w:val="center"/>
          </w:tcPr>
          <w:p w14:paraId="392ADCB1">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培育室领衔人</w:t>
            </w:r>
          </w:p>
          <w:p w14:paraId="42118679">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及成员代表</w:t>
            </w:r>
          </w:p>
        </w:tc>
        <w:tc>
          <w:tcPr>
            <w:tcW w:w="1417" w:type="dxa"/>
            <w:vMerge w:val="continue"/>
            <w:vAlign w:val="center"/>
          </w:tcPr>
          <w:p w14:paraId="4FADA085">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p>
        </w:tc>
      </w:tr>
      <w:tr w14:paraId="727FD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95" w:type="dxa"/>
            <w:vAlign w:val="center"/>
          </w:tcPr>
          <w:p w14:paraId="332AA9A7">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15:10</w:t>
            </w:r>
          </w:p>
          <w:p w14:paraId="39FC4A52">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p w14:paraId="306D6B14">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15:40</w:t>
            </w:r>
          </w:p>
        </w:tc>
        <w:tc>
          <w:tcPr>
            <w:tcW w:w="4132" w:type="dxa"/>
            <w:vAlign w:val="center"/>
          </w:tcPr>
          <w:p w14:paraId="080BFE76">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Theme="minorEastAsia" w:hAnsiTheme="minorEastAsia" w:eastAsiaTheme="minorEastAsia" w:cstheme="minorEastAsia"/>
                <w:b/>
                <w:bCs/>
                <w:color w:val="000000" w:themeColor="text1"/>
                <w:kern w:val="2"/>
                <w:sz w:val="22"/>
                <w:szCs w:val="22"/>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kern w:val="2"/>
                <w:sz w:val="22"/>
                <w:szCs w:val="22"/>
                <w:lang w:val="en-US" w:eastAsia="zh-CN" w:bidi="ar-SA"/>
                <w14:textFill>
                  <w14:solidFill>
                    <w14:schemeClr w14:val="tx1"/>
                  </w14:solidFill>
                </w14:textFill>
              </w:rPr>
              <w:t>活动策划</w:t>
            </w:r>
          </w:p>
          <w:p w14:paraId="20C391C8">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主题：校家社协同视域下寒假活动的策划</w:t>
            </w:r>
          </w:p>
        </w:tc>
        <w:tc>
          <w:tcPr>
            <w:tcW w:w="1616" w:type="dxa"/>
            <w:vAlign w:val="center"/>
          </w:tcPr>
          <w:p w14:paraId="515FCBFC">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培育室领衔人</w:t>
            </w:r>
          </w:p>
          <w:p w14:paraId="5C160BCE">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及成员代表</w:t>
            </w:r>
          </w:p>
        </w:tc>
        <w:tc>
          <w:tcPr>
            <w:tcW w:w="1417" w:type="dxa"/>
            <w:vMerge w:val="continue"/>
            <w:vAlign w:val="center"/>
          </w:tcPr>
          <w:p w14:paraId="12E3C215">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p>
        </w:tc>
      </w:tr>
      <w:tr w14:paraId="7832C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1295" w:type="dxa"/>
          </w:tcPr>
          <w:p w14:paraId="0B9D48D5">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15:40</w:t>
            </w:r>
          </w:p>
          <w:p w14:paraId="6F9E5E26">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w:t>
            </w:r>
          </w:p>
          <w:p w14:paraId="77531051">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16:40</w:t>
            </w:r>
          </w:p>
        </w:tc>
        <w:tc>
          <w:tcPr>
            <w:tcW w:w="4132" w:type="dxa"/>
            <w:vAlign w:val="center"/>
          </w:tcPr>
          <w:p w14:paraId="03856D57">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b/>
                <w:bCs/>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lang w:val="en-US" w:eastAsia="zh-CN" w:bidi="ar-SA"/>
                <w14:textFill>
                  <w14:solidFill>
                    <w14:schemeClr w14:val="tx1"/>
                  </w14:solidFill>
                </w14:textFill>
              </w:rPr>
              <w:t>引领讲座</w:t>
            </w:r>
          </w:p>
          <w:p w14:paraId="34A7E18B">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lang w:val="en-US" w:eastAsia="zh-CN"/>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打造一个看得见生命成长的班集体</w:t>
            </w:r>
          </w:p>
        </w:tc>
        <w:tc>
          <w:tcPr>
            <w:tcW w:w="1616" w:type="dxa"/>
            <w:vAlign w:val="center"/>
          </w:tcPr>
          <w:p w14:paraId="02B14A28">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特邀导师</w:t>
            </w:r>
          </w:p>
          <w:p w14:paraId="68889AC0">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王瑛</w:t>
            </w:r>
          </w:p>
          <w:p w14:paraId="0A9A5266">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培育室领衔人</w:t>
            </w:r>
          </w:p>
          <w:p w14:paraId="1F3D49DB">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潘虹</w:t>
            </w:r>
          </w:p>
        </w:tc>
        <w:tc>
          <w:tcPr>
            <w:tcW w:w="1417" w:type="dxa"/>
            <w:vMerge w:val="continue"/>
            <w:vAlign w:val="center"/>
          </w:tcPr>
          <w:p w14:paraId="2DCD0A40">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p>
        </w:tc>
      </w:tr>
    </w:tbl>
    <w:p w14:paraId="4FD6C9E8">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482" w:firstLineChars="200"/>
        <w:textAlignment w:val="auto"/>
        <w:rPr>
          <w:rFonts w:hint="eastAsia" w:ascii="仿宋" w:hAnsi="仿宋" w:eastAsia="仿宋" w:cs="仿宋"/>
          <w:color w:val="000000"/>
          <w:sz w:val="24"/>
          <w:szCs w:val="24"/>
        </w:rPr>
      </w:pPr>
      <w:r>
        <w:rPr>
          <w:rFonts w:hint="eastAsia" w:ascii="仿宋" w:hAnsi="仿宋" w:eastAsia="仿宋" w:cs="仿宋"/>
          <w:b/>
          <w:bCs/>
          <w:color w:val="000000"/>
          <w:sz w:val="24"/>
          <w:szCs w:val="24"/>
          <w:lang w:val="en-US" w:eastAsia="zh-CN"/>
        </w:rPr>
        <w:t>五、</w:t>
      </w:r>
      <w:r>
        <w:rPr>
          <w:rFonts w:hint="eastAsia" w:ascii="仿宋" w:hAnsi="仿宋" w:eastAsia="仿宋" w:cs="仿宋"/>
          <w:b/>
          <w:bCs/>
          <w:color w:val="000000"/>
          <w:sz w:val="24"/>
          <w:szCs w:val="24"/>
        </w:rPr>
        <w:t>参加对象</w:t>
      </w:r>
    </w:p>
    <w:p w14:paraId="55B99853">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firstLine="480" w:firstLineChars="200"/>
        <w:jc w:val="left"/>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培育室</w:t>
      </w:r>
      <w:r>
        <w:rPr>
          <w:rFonts w:hint="eastAsia" w:ascii="仿宋" w:hAnsi="仿宋" w:eastAsia="仿宋" w:cs="仿宋"/>
          <w:color w:val="000000"/>
          <w:sz w:val="24"/>
          <w:szCs w:val="24"/>
        </w:rPr>
        <w:t>全体成员</w:t>
      </w:r>
      <w:r>
        <w:rPr>
          <w:rFonts w:hint="eastAsia" w:ascii="仿宋" w:hAnsi="仿宋" w:eastAsia="仿宋" w:cs="仿宋"/>
          <w:color w:val="000000"/>
          <w:sz w:val="24"/>
          <w:szCs w:val="24"/>
          <w:lang w:val="en-US" w:eastAsia="zh-CN"/>
        </w:rPr>
        <w:t>含编外</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17</w:t>
      </w:r>
      <w:r>
        <w:rPr>
          <w:rFonts w:hint="eastAsia" w:ascii="仿宋" w:hAnsi="仿宋" w:eastAsia="仿宋" w:cs="仿宋"/>
          <w:color w:val="000000"/>
          <w:sz w:val="24"/>
          <w:szCs w:val="24"/>
        </w:rPr>
        <w:t>人）</w:t>
      </w:r>
      <w:r>
        <w:rPr>
          <w:rFonts w:hint="eastAsia" w:ascii="仿宋" w:hAnsi="仿宋" w:eastAsia="仿宋" w:cs="仿宋"/>
          <w:color w:val="000000"/>
          <w:sz w:val="24"/>
          <w:szCs w:val="24"/>
          <w:lang w:eastAsia="zh-CN"/>
        </w:rPr>
        <w:t>及导师，</w:t>
      </w:r>
      <w:r>
        <w:rPr>
          <w:rFonts w:hint="eastAsia" w:ascii="仿宋" w:hAnsi="仿宋" w:eastAsia="仿宋" w:cs="仿宋"/>
          <w:color w:val="000000"/>
          <w:sz w:val="24"/>
          <w:szCs w:val="24"/>
          <w:lang w:val="en-US" w:eastAsia="zh-CN"/>
        </w:rPr>
        <w:t>欢迎圩塘中心小学班主任及区域内其他感兴趣的班主任一齐参加。</w:t>
      </w:r>
    </w:p>
    <w:p w14:paraId="133D0CA7">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请各校及时通知培育室成员准时参加，如有问题请与培育室领衔人潘虹联系，电话13861001120。</w:t>
      </w:r>
    </w:p>
    <w:p w14:paraId="7B50CEA0">
      <w:pPr>
        <w:pStyle w:val="2"/>
        <w:ind w:firstLine="482" w:firstLineChars="200"/>
        <w:rPr>
          <w:rFonts w:hint="default"/>
          <w:b/>
          <w:bCs/>
          <w:lang w:val="en-US" w:eastAsia="zh-CN"/>
        </w:rPr>
      </w:pPr>
      <w:r>
        <w:rPr>
          <w:rFonts w:hint="eastAsia" w:ascii="仿宋" w:hAnsi="仿宋" w:eastAsia="仿宋" w:cs="仿宋"/>
          <w:b/>
          <w:bCs/>
          <w:color w:val="000000"/>
          <w:sz w:val="24"/>
          <w:szCs w:val="24"/>
          <w:lang w:val="en-US" w:eastAsia="zh-CN"/>
        </w:rPr>
        <w:t>六、相关说明</w:t>
      </w:r>
    </w:p>
    <w:p w14:paraId="577D6F9F">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1.培育室成员做好读书交流和活动策划的准备，助推高效、高品的研修活动。</w:t>
      </w:r>
    </w:p>
    <w:p w14:paraId="4D4223DF">
      <w:pPr>
        <w:pStyle w:val="2"/>
        <w:keepNext w:val="0"/>
        <w:keepLines w:val="0"/>
        <w:pageBreakBefore w:val="0"/>
        <w:widowControl w:val="0"/>
        <w:kinsoku/>
        <w:wordWrap/>
        <w:overflowPunct/>
        <w:topLinePunct w:val="0"/>
        <w:autoSpaceDE/>
        <w:autoSpaceDN/>
        <w:bidi w:val="0"/>
        <w:adjustRightInd/>
        <w:snapToGrid w:val="0"/>
        <w:spacing w:after="0"/>
        <w:ind w:firstLine="480" w:firstLineChars="200"/>
        <w:textAlignment w:val="auto"/>
        <w:rPr>
          <w:rFonts w:hint="default"/>
          <w:lang w:val="en-US" w:eastAsia="zh-CN"/>
        </w:rPr>
      </w:pPr>
      <w:r>
        <w:rPr>
          <w:rFonts w:hint="eastAsia" w:ascii="仿宋" w:hAnsi="仿宋" w:eastAsia="仿宋" w:cs="仿宋"/>
          <w:color w:val="000000"/>
          <w:sz w:val="24"/>
          <w:szCs w:val="24"/>
          <w:lang w:val="en-US" w:eastAsia="zh-CN"/>
        </w:rPr>
        <w:t>2.请培育室成员根据第一次活动确定的分工内容，根据轮流合作原则，提前做好相关岗位的准备工作：</w:t>
      </w:r>
      <w:r>
        <w:rPr>
          <w:rFonts w:hint="eastAsia" w:ascii="仿宋" w:hAnsi="仿宋" w:eastAsia="仿宋" w:cs="仿宋"/>
          <w:color w:val="000000"/>
          <w:sz w:val="24"/>
          <w:szCs w:val="24"/>
          <w:u w:val="single"/>
          <w:lang w:val="en-US" w:eastAsia="zh-CN"/>
        </w:rPr>
        <w:t>通讯及摄影（</w:t>
      </w:r>
      <w:r>
        <w:rPr>
          <w:rFonts w:hint="eastAsia" w:ascii="仿宋" w:hAnsi="仿宋" w:eastAsia="仿宋" w:cs="仿宋"/>
          <w:b/>
          <w:bCs/>
          <w:color w:val="000000"/>
          <w:sz w:val="24"/>
          <w:szCs w:val="24"/>
          <w:u w:val="single"/>
          <w:lang w:val="en-US" w:eastAsia="zh-CN"/>
        </w:rPr>
        <w:t>朱柯侠</w:t>
      </w:r>
      <w:r>
        <w:rPr>
          <w:rFonts w:hint="eastAsia" w:ascii="仿宋" w:hAnsi="仿宋" w:eastAsia="仿宋" w:cs="仿宋"/>
          <w:color w:val="000000"/>
          <w:sz w:val="24"/>
          <w:szCs w:val="24"/>
          <w:u w:val="single"/>
          <w:lang w:val="en-US" w:eastAsia="zh-CN"/>
        </w:rPr>
        <w:t>），区网发文（</w:t>
      </w:r>
      <w:r>
        <w:rPr>
          <w:rFonts w:hint="eastAsia" w:ascii="仿宋" w:hAnsi="仿宋" w:eastAsia="仿宋" w:cs="仿宋"/>
          <w:b/>
          <w:bCs/>
          <w:color w:val="000000"/>
          <w:sz w:val="24"/>
          <w:szCs w:val="24"/>
          <w:u w:val="single"/>
          <w:lang w:val="en-US" w:eastAsia="zh-CN"/>
        </w:rPr>
        <w:t>通讯及签到表</w:t>
      </w:r>
      <w:r>
        <w:rPr>
          <w:rFonts w:hint="eastAsia" w:ascii="仿宋" w:hAnsi="仿宋" w:eastAsia="仿宋" w:cs="仿宋"/>
          <w:color w:val="000000"/>
          <w:sz w:val="24"/>
          <w:szCs w:val="24"/>
          <w:u w:val="single"/>
          <w:lang w:val="en-US" w:eastAsia="zh-CN"/>
        </w:rPr>
        <w:t>：</w:t>
      </w:r>
      <w:r>
        <w:rPr>
          <w:rFonts w:hint="eastAsia" w:ascii="仿宋" w:hAnsi="仿宋" w:eastAsia="仿宋" w:cs="仿宋"/>
          <w:b/>
          <w:bCs/>
          <w:color w:val="000000"/>
          <w:sz w:val="24"/>
          <w:szCs w:val="24"/>
          <w:u w:val="single"/>
          <w:lang w:val="en-US" w:eastAsia="zh-CN"/>
        </w:rPr>
        <w:t>朱琳，方案及简报：曹颖</w:t>
      </w:r>
      <w:r>
        <w:rPr>
          <w:rFonts w:hint="eastAsia" w:ascii="仿宋" w:hAnsi="仿宋" w:eastAsia="仿宋" w:cs="仿宋"/>
          <w:color w:val="000000"/>
          <w:sz w:val="24"/>
          <w:szCs w:val="24"/>
          <w:u w:val="single"/>
          <w:lang w:val="en-US" w:eastAsia="zh-CN"/>
        </w:rPr>
        <w:t>），公众号（</w:t>
      </w:r>
      <w:r>
        <w:rPr>
          <w:rFonts w:hint="eastAsia" w:ascii="仿宋" w:hAnsi="仿宋" w:eastAsia="仿宋" w:cs="仿宋"/>
          <w:b/>
          <w:bCs/>
          <w:color w:val="000000"/>
          <w:sz w:val="24"/>
          <w:szCs w:val="24"/>
          <w:u w:val="single"/>
          <w:lang w:val="en-US" w:eastAsia="zh-CN"/>
        </w:rPr>
        <w:t>蔡潇潇</w:t>
      </w:r>
      <w:r>
        <w:rPr>
          <w:rFonts w:hint="eastAsia" w:ascii="仿宋" w:hAnsi="仿宋" w:eastAsia="仿宋" w:cs="仿宋"/>
          <w:color w:val="000000"/>
          <w:sz w:val="24"/>
          <w:szCs w:val="24"/>
          <w:u w:val="single"/>
          <w:lang w:val="en-US" w:eastAsia="zh-CN"/>
        </w:rPr>
        <w:t>），评课实录与在线收集</w:t>
      </w:r>
      <w:r>
        <w:rPr>
          <w:rFonts w:hint="eastAsia" w:ascii="仿宋" w:hAnsi="仿宋" w:eastAsia="仿宋" w:cs="仿宋"/>
          <w:b/>
          <w:bCs/>
          <w:color w:val="000000"/>
          <w:sz w:val="24"/>
          <w:szCs w:val="24"/>
          <w:u w:val="single"/>
          <w:lang w:val="en-US" w:eastAsia="zh-CN"/>
        </w:rPr>
        <w:t>（刘妍）</w:t>
      </w:r>
      <w:r>
        <w:rPr>
          <w:rFonts w:hint="eastAsia" w:ascii="仿宋" w:hAnsi="仿宋" w:eastAsia="仿宋" w:cs="仿宋"/>
          <w:color w:val="000000"/>
          <w:sz w:val="24"/>
          <w:szCs w:val="24"/>
          <w:u w:val="single"/>
          <w:lang w:val="en-US" w:eastAsia="zh-CN"/>
        </w:rPr>
        <w:t>，研究材料收集（含教案、讲座稿、PPT等打包发给，一式两份，一份发简报制作者，一份发领衔人，</w:t>
      </w:r>
      <w:r>
        <w:rPr>
          <w:rFonts w:hint="eastAsia" w:ascii="仿宋" w:hAnsi="仿宋" w:eastAsia="仿宋" w:cs="仿宋"/>
          <w:b/>
          <w:bCs/>
          <w:color w:val="000000"/>
          <w:sz w:val="24"/>
          <w:szCs w:val="24"/>
          <w:u w:val="single"/>
          <w:lang w:val="en-US" w:eastAsia="zh-CN"/>
        </w:rPr>
        <w:t>郑玉蓉</w:t>
      </w:r>
      <w:r>
        <w:rPr>
          <w:rFonts w:hint="eastAsia" w:ascii="仿宋" w:hAnsi="仿宋" w:eastAsia="仿宋" w:cs="仿宋"/>
          <w:color w:val="000000"/>
          <w:sz w:val="24"/>
          <w:szCs w:val="24"/>
          <w:u w:val="single"/>
          <w:lang w:val="en-US" w:eastAsia="zh-CN"/>
        </w:rPr>
        <w:t>）简报</w:t>
      </w:r>
      <w:r>
        <w:rPr>
          <w:rFonts w:hint="eastAsia" w:ascii="仿宋" w:hAnsi="仿宋" w:eastAsia="仿宋" w:cs="仿宋"/>
          <w:b/>
          <w:bCs/>
          <w:color w:val="000000"/>
          <w:sz w:val="24"/>
          <w:szCs w:val="24"/>
          <w:u w:val="single"/>
          <w:lang w:val="en-US" w:eastAsia="zh-CN"/>
        </w:rPr>
        <w:t>（陆丽欢）</w:t>
      </w:r>
      <w:r>
        <w:rPr>
          <w:rFonts w:hint="eastAsia" w:ascii="仿宋" w:hAnsi="仿宋" w:eastAsia="仿宋" w:cs="仿宋"/>
          <w:color w:val="000000"/>
          <w:sz w:val="24"/>
          <w:szCs w:val="24"/>
          <w:lang w:val="en-US" w:eastAsia="zh-CN"/>
        </w:rPr>
        <w:t>。</w:t>
      </w:r>
    </w:p>
    <w:p w14:paraId="6FA745FD">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eastAsia" w:ascii="仿宋" w:hAnsi="仿宋" w:eastAsia="仿宋" w:cs="仿宋"/>
          <w:color w:val="000000"/>
          <w:sz w:val="24"/>
          <w:szCs w:val="24"/>
        </w:rPr>
      </w:pPr>
    </w:p>
    <w:p w14:paraId="0FF6FE60">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新北区潘虹“小满优班”优秀班主任培育室</w:t>
      </w:r>
    </w:p>
    <w:p w14:paraId="27212769">
      <w:pPr>
        <w:pStyle w:val="2"/>
        <w:jc w:val="right"/>
        <w:rPr>
          <w:rFonts w:hint="eastAsia" w:ascii="仿宋" w:hAnsi="仿宋" w:eastAsia="仿宋" w:cs="仿宋"/>
          <w:color w:val="000000"/>
          <w:kern w:val="2"/>
          <w:sz w:val="24"/>
          <w:szCs w:val="24"/>
          <w:lang w:val="en-US" w:eastAsia="zh-CN" w:bidi="ar-SA"/>
        </w:rPr>
      </w:pPr>
      <w:r>
        <w:rPr>
          <w:rFonts w:hint="eastAsia"/>
        </w:rPr>
        <w:t xml:space="preserve"> </w:t>
      </w:r>
      <w:r>
        <w:rPr>
          <w:rFonts w:hint="eastAsia" w:ascii="仿宋" w:hAnsi="仿宋" w:eastAsia="仿宋" w:cs="仿宋"/>
          <w:color w:val="000000"/>
          <w:kern w:val="2"/>
          <w:sz w:val="24"/>
          <w:szCs w:val="24"/>
          <w:lang w:val="en-US" w:eastAsia="zh-CN" w:bidi="ar-SA"/>
        </w:rPr>
        <w:t xml:space="preserve">常州市新北区教育局基础教育处   </w:t>
      </w:r>
    </w:p>
    <w:p w14:paraId="75D7658F">
      <w:pPr>
        <w:keepNext w:val="0"/>
        <w:keepLines w:val="0"/>
        <w:pageBreakBefore w:val="0"/>
        <w:widowControl w:val="0"/>
        <w:kinsoku/>
        <w:wordWrap/>
        <w:overflowPunct/>
        <w:topLinePunct w:val="0"/>
        <w:autoSpaceDE/>
        <w:autoSpaceDN/>
        <w:bidi w:val="0"/>
        <w:adjustRightInd w:val="0"/>
        <w:snapToGrid w:val="0"/>
        <w:spacing w:line="360" w:lineRule="exact"/>
        <w:jc w:val="right"/>
        <w:textAlignment w:val="auto"/>
        <w:rPr>
          <w:rFonts w:hint="eastAsia" w:ascii="宋体" w:hAnsi="宋体" w:eastAsia="宋体" w:cs="宋体"/>
          <w:color w:val="000000"/>
          <w:sz w:val="24"/>
          <w:szCs w:val="24"/>
          <w:lang w:val="en-US" w:eastAsia="zh-CN"/>
        </w:rPr>
      </w:pPr>
      <w:r>
        <w:rPr>
          <w:rFonts w:hint="eastAsia" w:ascii="仿宋" w:hAnsi="仿宋" w:eastAsia="仿宋" w:cs="仿宋"/>
          <w:color w:val="000000"/>
          <w:sz w:val="24"/>
          <w:szCs w:val="24"/>
        </w:rPr>
        <w:t>20</w:t>
      </w:r>
      <w:r>
        <w:rPr>
          <w:rFonts w:hint="eastAsia" w:ascii="仿宋" w:hAnsi="仿宋" w:eastAsia="仿宋" w:cs="仿宋"/>
          <w:color w:val="000000"/>
          <w:sz w:val="24"/>
          <w:szCs w:val="24"/>
          <w:lang w:val="en-US" w:eastAsia="zh-CN"/>
        </w:rPr>
        <w:t>24</w:t>
      </w:r>
      <w:r>
        <w:rPr>
          <w:rFonts w:hint="eastAsia" w:ascii="仿宋" w:hAnsi="仿宋" w:eastAsia="仿宋" w:cs="仿宋"/>
          <w:color w:val="000000"/>
          <w:sz w:val="24"/>
          <w:szCs w:val="24"/>
        </w:rPr>
        <w:t>年</w:t>
      </w:r>
      <w:r>
        <w:rPr>
          <w:rFonts w:hint="eastAsia" w:ascii="仿宋" w:hAnsi="仿宋" w:eastAsia="仿宋" w:cs="仿宋"/>
          <w:color w:val="000000"/>
          <w:sz w:val="24"/>
          <w:szCs w:val="24"/>
          <w:lang w:val="en-US" w:eastAsia="zh-CN"/>
        </w:rPr>
        <w:t>12</w:t>
      </w:r>
      <w:r>
        <w:rPr>
          <w:rFonts w:hint="eastAsia" w:ascii="仿宋" w:hAnsi="仿宋" w:eastAsia="仿宋" w:cs="仿宋"/>
          <w:color w:val="000000"/>
          <w:sz w:val="24"/>
          <w:szCs w:val="24"/>
        </w:rPr>
        <w:t>月</w:t>
      </w:r>
      <w:r>
        <w:rPr>
          <w:rFonts w:hint="eastAsia" w:ascii="仿宋" w:hAnsi="仿宋" w:eastAsia="仿宋" w:cs="仿宋"/>
          <w:color w:val="000000"/>
          <w:sz w:val="24"/>
          <w:szCs w:val="24"/>
          <w:lang w:val="en-US" w:eastAsia="zh-CN"/>
        </w:rPr>
        <w:t>30</w:t>
      </w:r>
      <w:r>
        <w:rPr>
          <w:rFonts w:hint="eastAsia" w:ascii="仿宋" w:hAnsi="仿宋" w:eastAsia="仿宋" w:cs="仿宋"/>
          <w:color w:val="000000"/>
          <w:sz w:val="24"/>
          <w:szCs w:val="24"/>
        </w:rPr>
        <w:t xml:space="preserve">日   </w:t>
      </w:r>
      <w:r>
        <w:rPr>
          <w:rFonts w:hint="eastAsia" w:ascii="宋体" w:hAnsi="宋体" w:eastAsia="宋体" w:cs="宋体"/>
          <w:color w:val="000000"/>
          <w:sz w:val="24"/>
          <w:szCs w:val="24"/>
        </w:rPr>
        <w:t xml:space="preserve"> </w:t>
      </w:r>
    </w:p>
    <w:p w14:paraId="133356B0">
      <w:pPr>
        <w:keepNext w:val="0"/>
        <w:keepLines w:val="0"/>
        <w:pageBreakBefore w:val="0"/>
        <w:widowControl w:val="0"/>
        <w:kinsoku/>
        <w:wordWrap/>
        <w:overflowPunct/>
        <w:topLinePunct w:val="0"/>
        <w:autoSpaceDE/>
        <w:autoSpaceDN/>
        <w:bidi w:val="0"/>
        <w:adjustRightInd w:val="0"/>
        <w:snapToGrid w:val="0"/>
        <w:spacing w:line="400" w:lineRule="exact"/>
        <w:jc w:val="righ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14:paraId="4E56F44E">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35FBE53F">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549B9677">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37B393A3">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4BC37AEB">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74142016">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4A1ABEF2">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4E8413DD">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1F52CAAA">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09F71FA7">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09D500A1">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17EFF26A">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r>
        <w:rPr>
          <w:rFonts w:hint="eastAsia" w:ascii="宋体" w:hAnsi="宋体" w:eastAsia="宋体" w:cs="宋体"/>
          <w:b w:val="0"/>
          <w:bCs w:val="0"/>
          <w:color w:val="FF0000"/>
          <w:sz w:val="28"/>
          <w:szCs w:val="28"/>
          <w:lang w:val="en-US" w:eastAsia="zh-CN"/>
        </w:rPr>
        <w:t>【二、活动签到】</w:t>
      </w:r>
    </w:p>
    <w:p w14:paraId="060DAFEB">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20</w:t>
      </w:r>
      <w:r>
        <w:rPr>
          <w:rFonts w:hint="eastAsia" w:ascii="宋体" w:hAnsi="宋体" w:eastAsia="宋体" w:cs="宋体"/>
          <w:color w:val="000000"/>
          <w:sz w:val="24"/>
          <w:szCs w:val="24"/>
          <w:lang w:val="en-US" w:eastAsia="zh-CN"/>
        </w:rPr>
        <w:t>25</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月</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日</w:t>
      </w:r>
      <w:r>
        <w:rPr>
          <w:rFonts w:hint="eastAsia" w:ascii="宋体" w:hAnsi="宋体" w:eastAsia="宋体" w:cs="宋体"/>
          <w:sz w:val="24"/>
          <w:szCs w:val="24"/>
          <w:lang w:val="en-US" w:eastAsia="zh-CN"/>
        </w:rPr>
        <w:t>（附：纸质签到表扫描件）</w:t>
      </w:r>
      <w:r>
        <w:rPr>
          <w:rFonts w:hint="eastAsia" w:ascii="宋体" w:hAnsi="宋体" w:eastAsia="宋体" w:cs="宋体"/>
          <w:color w:val="000000"/>
          <w:sz w:val="24"/>
          <w:szCs w:val="24"/>
        </w:rPr>
        <w:t xml:space="preserve"> </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77FA6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79" w:hRule="atLeast"/>
        </w:trPr>
        <w:tc>
          <w:tcPr>
            <w:tcW w:w="5040" w:type="dxa"/>
          </w:tcPr>
          <w:p w14:paraId="59FB5CC4">
            <w:pPr>
              <w:keepNext w:val="0"/>
              <w:keepLines w:val="0"/>
              <w:pageBreakBefore w:val="0"/>
              <w:kinsoku/>
              <w:overflowPunct/>
              <w:topLinePunct w:val="0"/>
              <w:autoSpaceDE/>
              <w:autoSpaceDN/>
              <w:bidi w:val="0"/>
              <w:spacing w:line="240" w:lineRule="auto"/>
              <w:jc w:val="both"/>
              <w:textAlignment w:val="auto"/>
              <w:rPr>
                <w:rFonts w:hint="eastAsia" w:ascii="宋体" w:hAnsi="宋体" w:eastAsia="宋体" w:cs="宋体"/>
                <w:color w:val="000000"/>
                <w:sz w:val="24"/>
                <w:szCs w:val="24"/>
                <w:vertAlign w:val="baseline"/>
                <w:lang w:eastAsia="zh-CN"/>
              </w:rPr>
            </w:pPr>
            <w:r>
              <w:rPr>
                <w:rFonts w:ascii="宋体" w:hAnsi="宋体" w:eastAsia="宋体" w:cs="宋体"/>
                <w:sz w:val="24"/>
                <w:szCs w:val="24"/>
              </w:rPr>
              <w:drawing>
                <wp:inline distT="0" distB="0" distL="114300" distR="114300">
                  <wp:extent cx="5511800" cy="7351395"/>
                  <wp:effectExtent l="0" t="0" r="5080"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5511800" cy="7351395"/>
                          </a:xfrm>
                          <a:prstGeom prst="rect">
                            <a:avLst/>
                          </a:prstGeom>
                          <a:noFill/>
                          <a:ln w="9525">
                            <a:noFill/>
                          </a:ln>
                        </pic:spPr>
                      </pic:pic>
                    </a:graphicData>
                  </a:graphic>
                </wp:inline>
              </w:drawing>
            </w:r>
          </w:p>
        </w:tc>
      </w:tr>
    </w:tbl>
    <w:p w14:paraId="71A7C65F">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p>
    <w:p w14:paraId="4F2936CA">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r>
        <w:rPr>
          <w:rFonts w:hint="eastAsia" w:ascii="宋体" w:hAnsi="宋体" w:eastAsia="宋体" w:cs="宋体"/>
          <w:b w:val="0"/>
          <w:bCs w:val="0"/>
          <w:color w:val="FF0000"/>
          <w:sz w:val="28"/>
          <w:szCs w:val="28"/>
          <w:lang w:val="en-US" w:eastAsia="zh-CN"/>
        </w:rPr>
        <w:t>【三、现场反思、评课实录】</w:t>
      </w:r>
    </w:p>
    <w:p w14:paraId="72008DD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val="en-US" w:eastAsia="zh-CN"/>
        </w:rPr>
      </w:pPr>
      <w:r>
        <w:rPr>
          <w:rFonts w:hint="eastAsia"/>
          <w:b/>
          <w:bCs/>
          <w:color w:val="000000" w:themeColor="text1"/>
          <w:sz w:val="28"/>
          <w:szCs w:val="28"/>
          <w:lang w:val="en-US" w:eastAsia="zh-CN"/>
          <w14:textFill>
            <w14:solidFill>
              <w14:schemeClr w14:val="tx1"/>
            </w14:solidFill>
          </w14:textFill>
        </w:rPr>
        <w:t>（一）</w:t>
      </w:r>
      <w:r>
        <w:rPr>
          <w:rFonts w:hint="eastAsia" w:ascii="宋体" w:hAnsi="宋体" w:eastAsia="宋体" w:cs="宋体"/>
          <w:b/>
          <w:bCs/>
          <w:sz w:val="28"/>
          <w:szCs w:val="28"/>
          <w:vertAlign w:val="baseline"/>
          <w:lang w:val="en-US" w:eastAsia="zh-CN"/>
        </w:rPr>
        <w:t>执教老师说课</w:t>
      </w:r>
    </w:p>
    <w:p w14:paraId="1C58D78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24"/>
          <w:szCs w:val="24"/>
          <w:lang w:val="en-US" w:eastAsia="zh-CN"/>
        </w:rPr>
      </w:pPr>
      <w:r>
        <w:rPr>
          <w:rFonts w:hint="eastAsia" w:ascii="黑体" w:hAnsi="黑体" w:eastAsia="黑体" w:cs="黑体"/>
          <w:b w:val="0"/>
          <w:bCs w:val="0"/>
          <w:sz w:val="28"/>
          <w:szCs w:val="36"/>
          <w:lang w:val="en-US" w:eastAsia="zh-CN"/>
        </w:rPr>
        <w:t>新北区圩塘中心小学   胡焱</w:t>
      </w:r>
      <w:r>
        <w:rPr>
          <w:rFonts w:hint="eastAsia" w:ascii="宋体" w:hAnsi="宋体" w:eastAsia="宋体" w:cs="宋体"/>
          <w:b/>
          <w:bCs/>
          <w:sz w:val="24"/>
          <w:szCs w:val="24"/>
          <w:lang w:val="en-US" w:eastAsia="zh-CN"/>
        </w:rPr>
        <w:t>：</w:t>
      </w:r>
    </w:p>
    <w:p w14:paraId="08BB025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头脑风暴，共创雅‘境’”环节，通过回顾调研和区域划分，我引导学生认识到班级环境布置的重要性，并明确了环境布置的三个关键步骤和具体区域。这一环节激活了学生的思维，为后续的创作打下了基础。</w:t>
      </w:r>
    </w:p>
    <w:p w14:paraId="59C8A68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班级焕新，‘境’界大开”环节是本次教学的核心部分。通过环创小队争锋和成果展示互鉴投票，学生不仅展示了自己的设计成果，还从其他小队中汲取了灵感。这种形式的互动和评价激发了学生的创造力和竞争意识，同时也培养了他们的团队合作和沟通能力。</w:t>
      </w:r>
    </w:p>
    <w:p w14:paraId="75469AD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风暴效应，‘境’待花开”环节，我将班级环境布置延伸到家庭和学校场域，通过家校共创和展望期末的活动，进一步加深了学生对环境创设的认识。这一环节意在提升学生的审美鉴赏能力，增强他们的责任感和集体荣誉感，也希望将环创意识渗透到学习生活的各个层面中去。</w:t>
      </w:r>
    </w:p>
    <w:p w14:paraId="7A61DF7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通过一系列富有创意和实践性的活动，希望学生可以掌握班级环境布置的技能，培养其团队合作、创新思维和审美能力。</w:t>
      </w:r>
    </w:p>
    <w:p w14:paraId="4CDD67A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b/>
          <w:bCs/>
          <w:color w:val="000000" w:themeColor="text1"/>
          <w:sz w:val="28"/>
          <w:szCs w:val="28"/>
          <w:lang w:val="en-US" w:eastAsia="zh-CN"/>
          <w14:textFill>
            <w14:solidFill>
              <w14:schemeClr w14:val="tx1"/>
            </w14:solidFill>
          </w14:textFill>
        </w:rPr>
      </w:pPr>
      <w:r>
        <w:rPr>
          <w:rFonts w:hint="eastAsia"/>
          <w:b/>
          <w:bCs/>
          <w:color w:val="000000" w:themeColor="text1"/>
          <w:sz w:val="28"/>
          <w:szCs w:val="28"/>
          <w:lang w:val="en-US" w:eastAsia="zh-CN"/>
          <w14:textFill>
            <w14:solidFill>
              <w14:schemeClr w14:val="tx1"/>
            </w14:solidFill>
          </w14:textFill>
        </w:rPr>
        <w:t>（二）高位引领：教研员王瑛老师</w:t>
      </w:r>
    </w:p>
    <w:p w14:paraId="5FCF6D8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特邀教研员王瑛老师在本次活动的尾声，发表了极具前瞻性的总结发言。王瑛老师满含赞誉之情，对培育室成员们在活动中所展现出的智慧结晶给予了高度肯定，称赞其展示与分享犹如一场教育智慧的盛宴，精彩纷呈、亮点迭出。</w:t>
      </w:r>
    </w:p>
    <w:p w14:paraId="262F838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i w:val="0"/>
          <w:iCs w:val="0"/>
          <w:caps w:val="0"/>
          <w:color w:val="333333"/>
          <w:spacing w:val="0"/>
          <w:sz w:val="24"/>
          <w:szCs w:val="24"/>
          <w:vertAlign w:val="baseline"/>
          <w:lang w:val="en-US" w:eastAsia="zh-CN"/>
        </w:rPr>
      </w:pPr>
      <w:r>
        <w:rPr>
          <w:rFonts w:hint="eastAsia"/>
          <w:b w:val="0"/>
          <w:bCs w:val="0"/>
          <w:color w:val="000000" w:themeColor="text1"/>
          <w:sz w:val="24"/>
          <w:szCs w:val="24"/>
          <w:lang w:val="en-US" w:eastAsia="zh-CN"/>
          <w14:textFill>
            <w14:solidFill>
              <w14:schemeClr w14:val="tx1"/>
            </w14:solidFill>
          </w14:textFill>
        </w:rPr>
        <w:t>王瑛老师围绕“看”，分别从“看见”、“看懂”、“看远”三个关键词带领工作室成员明晰打造看得见生命成长的班集体的方法与策略。王老师对此次班会活动进行了精准点评，既肯定了其扎实的起点，活动的开展有迹可循，亮点频现，更欣喜于学生在活动中所呈现出的显著成长点。同时，王老师也以其高瞻远瞩的视角，为班会活动开展提出了宝贵的改进方向。她指出，班级活动开展应有长程规划，在组织建设中巧妙把握破与立的平衡；进一步拓宽班会的范围与延展面，打破固有边界，在“破与立、聚与散”中，不断让教育的触角延伸至更广阔的领域；并且紧密加强与社会热点、时间节点事件的联结。</w:t>
      </w:r>
    </w:p>
    <w:p w14:paraId="49A09C24">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r>
        <w:rPr>
          <w:rFonts w:hint="eastAsia" w:ascii="宋体" w:hAnsi="宋体" w:eastAsia="宋体" w:cs="宋体"/>
          <w:b w:val="0"/>
          <w:bCs w:val="0"/>
          <w:color w:val="FF0000"/>
          <w:sz w:val="28"/>
          <w:szCs w:val="28"/>
          <w:lang w:val="en-US" w:eastAsia="zh-CN"/>
        </w:rPr>
        <w:t>【四、教学设计】</w:t>
      </w:r>
      <w:r>
        <w:rPr>
          <w:rFonts w:hint="eastAsia" w:ascii="宋体" w:hAnsi="宋体" w:eastAsia="宋体" w:cs="宋体"/>
          <w:sz w:val="24"/>
          <w:szCs w:val="24"/>
          <w:lang w:val="en-US" w:eastAsia="zh-CN"/>
        </w:rPr>
        <w:t>（附：课堂教学PPT）</w:t>
      </w:r>
      <w:r>
        <w:rPr>
          <w:rFonts w:hint="eastAsia" w:ascii="宋体" w:hAnsi="宋体" w:eastAsia="宋体" w:cs="宋体"/>
          <w:color w:val="000000"/>
          <w:sz w:val="24"/>
          <w:szCs w:val="24"/>
        </w:rPr>
        <w:t xml:space="preserve"> </w:t>
      </w:r>
    </w:p>
    <w:p w14:paraId="31922B41">
      <w:pPr>
        <w:snapToGrid w:val="0"/>
        <w:spacing w:line="360" w:lineRule="atLeast"/>
        <w:jc w:val="both"/>
        <w:rPr>
          <w:rFonts w:hint="eastAsia" w:ascii="宋体" w:hAnsi="宋体" w:eastAsia="宋体" w:cs="宋体"/>
          <w:b/>
          <w:bCs/>
          <w:sz w:val="28"/>
          <w:szCs w:val="28"/>
          <w:vertAlign w:val="baseline"/>
          <w:lang w:val="en-US" w:eastAsia="zh-Hans"/>
        </w:rPr>
      </w:pPr>
      <w:r>
        <w:rPr>
          <w:rFonts w:hint="eastAsia" w:ascii="宋体" w:hAnsi="宋体" w:eastAsia="宋体" w:cs="宋体"/>
          <w:b/>
          <w:bCs/>
          <w:sz w:val="28"/>
          <w:szCs w:val="28"/>
          <w:vertAlign w:val="baseline"/>
          <w:lang w:val="en-US" w:eastAsia="zh-CN"/>
        </w:rPr>
        <w:t>一、公开课：</w:t>
      </w:r>
      <w:r>
        <w:rPr>
          <w:rFonts w:hint="eastAsia" w:eastAsia="宋体" w:cs="宋体"/>
          <w:b/>
          <w:bCs/>
          <w:sz w:val="28"/>
          <w:szCs w:val="28"/>
          <w:vertAlign w:val="baseline"/>
          <w:lang w:val="en-US" w:eastAsia="zh-CN"/>
        </w:rPr>
        <w:t>圩塘中心小学   胡焱</w:t>
      </w:r>
      <w:r>
        <w:rPr>
          <w:rFonts w:hint="eastAsia" w:ascii="宋体" w:hAnsi="宋体" w:eastAsia="宋体" w:cs="宋体"/>
          <w:b/>
          <w:bCs/>
          <w:kern w:val="2"/>
          <w:sz w:val="28"/>
          <w:szCs w:val="28"/>
          <w:vertAlign w:val="baseline"/>
          <w:lang w:val="en-US" w:eastAsia="zh-CN" w:bidi="ar-SA"/>
        </w:rPr>
        <w:t>《我是小小美容师</w:t>
      </w:r>
      <w:r>
        <w:rPr>
          <w:rFonts w:hint="eastAsia" w:ascii="宋体" w:hAnsi="宋体" w:eastAsia="宋体" w:cs="宋体"/>
          <w:b/>
          <w:bCs/>
          <w:sz w:val="28"/>
          <w:szCs w:val="28"/>
          <w:vertAlign w:val="baseline"/>
          <w:lang w:val="en-US" w:eastAsia="zh-CN"/>
        </w:rPr>
        <w:t>》</w:t>
      </w:r>
    </w:p>
    <w:p w14:paraId="632A186F">
      <w:pPr>
        <w:snapToGrid w:val="0"/>
        <w:spacing w:line="360" w:lineRule="atLeast"/>
        <w:jc w:val="center"/>
        <w:rPr>
          <w:rFonts w:hint="eastAsia" w:ascii="宋体" w:hAnsi="宋体" w:eastAsia="宋体" w:cs="宋体"/>
          <w:b/>
          <w:bCs/>
          <w:kern w:val="2"/>
          <w:sz w:val="28"/>
          <w:szCs w:val="28"/>
          <w:vertAlign w:val="baseline"/>
          <w:lang w:val="en-US" w:eastAsia="zh-CN" w:bidi="ar-SA"/>
        </w:rPr>
      </w:pPr>
    </w:p>
    <w:p w14:paraId="7D5F2341">
      <w:pPr>
        <w:snapToGrid w:val="0"/>
        <w:spacing w:line="360" w:lineRule="atLeast"/>
        <w:jc w:val="center"/>
        <w:rPr>
          <w:rFonts w:hint="default" w:eastAsia="宋体" w:cs="宋体"/>
          <w:b/>
          <w:bCs/>
          <w:sz w:val="28"/>
          <w:szCs w:val="28"/>
          <w:vertAlign w:val="baseline"/>
          <w:lang w:val="en-US" w:eastAsia="zh-CN"/>
        </w:rPr>
      </w:pPr>
      <w:r>
        <w:rPr>
          <w:rFonts w:hint="eastAsia" w:ascii="宋体" w:hAnsi="宋体" w:eastAsia="宋体" w:cs="宋体"/>
          <w:b/>
          <w:bCs/>
          <w:kern w:val="2"/>
          <w:sz w:val="28"/>
          <w:szCs w:val="28"/>
          <w:vertAlign w:val="baseline"/>
          <w:lang w:val="en-US" w:eastAsia="zh-CN" w:bidi="ar-SA"/>
        </w:rPr>
        <w:t>我是小小美容师</w:t>
      </w:r>
    </w:p>
    <w:p w14:paraId="4865423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【背景分析】</w:t>
      </w:r>
    </w:p>
    <w:p w14:paraId="3CDD689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Style w:val="11"/>
          <w:rFonts w:hint="eastAsia" w:ascii="宋体" w:hAnsi="宋体" w:eastAsia="宋体" w:cs="宋体"/>
          <w:color w:val="auto"/>
          <w:spacing w:val="0"/>
          <w:sz w:val="24"/>
          <w:szCs w:val="24"/>
          <w:shd w:val="clear" w:color="auto" w:fill="auto"/>
          <w:lang w:val="en-US" w:eastAsia="zh-CN"/>
        </w:rPr>
      </w:pPr>
      <w:r>
        <w:rPr>
          <w:rStyle w:val="11"/>
          <w:rFonts w:hint="eastAsia" w:ascii="宋体" w:hAnsi="宋体" w:eastAsia="宋体" w:cs="宋体"/>
          <w:color w:val="auto"/>
          <w:spacing w:val="0"/>
          <w:sz w:val="24"/>
          <w:szCs w:val="24"/>
          <w:shd w:val="clear" w:color="auto" w:fill="auto"/>
          <w:lang w:val="en-US" w:eastAsia="zh-CN"/>
        </w:rPr>
        <w:t>学情分析：基于我校是新优质学校，亦是“国际生态学校”的背景，学校一直坚持走绿色生态文明教育特色之路，着力于追求学生与自然和谐共生与可持续发展。而本班学生也已经具备一定的环创能力，在日常生活中展现出丰富的想象力和初步的创意设计能力，同时具备较强的动手制作和材料运用能力。在学校“绿色生态教育”的影响下，学生已初步树立环保意识，但对材料的可持续化利用还不够灵活，将创意落实到实际环境布置时有困难。由于平日忙于学习而对教室环境的观察不够细致，导致忽略了那些能够激发创造力和提升学习氛围的小细节，需教师深入引导以促进全面发展。</w:t>
      </w:r>
    </w:p>
    <w:p w14:paraId="64B7E36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Style w:val="11"/>
          <w:rFonts w:hint="eastAsia" w:ascii="宋体" w:hAnsi="宋体" w:eastAsia="宋体" w:cs="宋体"/>
          <w:color w:val="auto"/>
          <w:spacing w:val="0"/>
          <w:sz w:val="24"/>
          <w:szCs w:val="24"/>
          <w:shd w:val="clear" w:color="auto" w:fill="auto"/>
          <w:lang w:val="en-US" w:eastAsia="zh-CN"/>
        </w:rPr>
      </w:pPr>
      <w:r>
        <w:rPr>
          <w:rStyle w:val="11"/>
          <w:rFonts w:hint="eastAsia" w:ascii="宋体" w:hAnsi="宋体" w:eastAsia="宋体" w:cs="宋体"/>
          <w:color w:val="auto"/>
          <w:spacing w:val="0"/>
          <w:sz w:val="24"/>
          <w:szCs w:val="24"/>
          <w:shd w:val="clear" w:color="auto" w:fill="auto"/>
          <w:lang w:val="en-US" w:eastAsia="zh-CN"/>
        </w:rPr>
        <w:t>主题解析：基于以上学情分析，我设计了一系列环创班会课，旨在深化学生对环保材料的认知，倡导并鼓励他们积极采用可持续资源。借助学生们丰富的想象力和无限的创意，引导他们敏锐洞察教室中待优化的空间，激发他们提出富有创意的改进方案。同时，着重培养学生的观察力，引导他们细致探索教室环境，发掘那些能够显著提升学习氛围的微妙细节。最终，通过亲身实践，将创意巧妙转化为实际的班级布置，从而在此过程中，有效提升学生的动手实践能力及团队协作能力。</w:t>
      </w:r>
    </w:p>
    <w:p w14:paraId="6C5A629B">
      <w:pPr>
        <w:keepNext w:val="0"/>
        <w:keepLines w:val="0"/>
        <w:pageBreakBefore w:val="0"/>
        <w:widowControl w:val="0"/>
        <w:kinsoku/>
        <w:wordWrap/>
        <w:overflowPunct/>
        <w:topLinePunct w:val="0"/>
        <w:autoSpaceDE/>
        <w:autoSpaceDN/>
        <w:bidi w:val="0"/>
        <w:adjustRightInd/>
        <w:snapToGrid/>
        <w:spacing w:line="400" w:lineRule="exact"/>
        <w:textAlignment w:val="auto"/>
        <w:rPr>
          <w:rStyle w:val="11"/>
          <w:rFonts w:hint="eastAsia" w:ascii="宋体" w:hAnsi="宋体" w:eastAsia="宋体" w:cs="宋体"/>
          <w:color w:val="auto"/>
          <w:spacing w:val="0"/>
          <w:sz w:val="24"/>
          <w:szCs w:val="24"/>
          <w:shd w:val="clear" w:color="auto" w:fill="auto"/>
          <w:lang w:val="en-US" w:eastAsia="zh-CN"/>
        </w:rPr>
      </w:pPr>
      <w:r>
        <w:rPr>
          <w:rStyle w:val="11"/>
          <w:rFonts w:hint="eastAsia" w:ascii="宋体" w:hAnsi="宋体" w:eastAsia="宋体" w:cs="宋体"/>
          <w:color w:val="auto"/>
          <w:spacing w:val="0"/>
          <w:sz w:val="24"/>
          <w:szCs w:val="24"/>
          <w:shd w:val="clear" w:color="auto" w:fill="auto"/>
          <w:lang w:val="en-US" w:eastAsia="zh-CN"/>
        </w:rPr>
        <w:t>【班会目标】</w:t>
      </w:r>
    </w:p>
    <w:p w14:paraId="73D064D5">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Style w:val="11"/>
          <w:rFonts w:hint="eastAsia" w:hAnsi="宋体" w:eastAsia="宋体"/>
          <w:color w:val="auto"/>
          <w:spacing w:val="0"/>
          <w:sz w:val="21"/>
          <w:szCs w:val="21"/>
          <w:shd w:val="clear" w:color="auto" w:fill="auto"/>
          <w:lang w:val="en-US" w:eastAsia="zh-CN"/>
        </w:rPr>
      </w:pPr>
      <w:r>
        <w:rPr>
          <w:rFonts w:hint="eastAsia" w:ascii="宋体" w:hAnsi="宋体" w:eastAsia="宋体"/>
          <w:color w:val="auto"/>
          <w:spacing w:val="0"/>
          <w:kern w:val="2"/>
          <w:sz w:val="21"/>
          <w:szCs w:val="21"/>
          <w:shd w:val="clear" w:color="auto" w:fill="auto"/>
          <w:lang w:val="en-US" w:eastAsia="zh-CN" w:bidi="ar-SA"/>
        </w:rPr>
        <w:t>1.</w:t>
      </w:r>
      <w:r>
        <w:rPr>
          <w:rStyle w:val="11"/>
          <w:rFonts w:hint="eastAsia" w:hAnsi="宋体" w:eastAsia="宋体"/>
          <w:color w:val="auto"/>
          <w:spacing w:val="0"/>
          <w:sz w:val="21"/>
          <w:szCs w:val="21"/>
          <w:shd w:val="clear" w:color="auto" w:fill="auto"/>
          <w:lang w:val="en-US" w:eastAsia="zh-CN"/>
        </w:rPr>
        <w:t>认知目标：</w:t>
      </w:r>
      <w:r>
        <w:rPr>
          <w:rFonts w:hint="eastAsia"/>
          <w:color w:val="auto"/>
          <w:sz w:val="21"/>
          <w:szCs w:val="21"/>
        </w:rPr>
        <w:t>唤醒学生的环保意识，激发创意潜能，深化对可持续资源的理解。让学生认识到个人行为对环境的影响，并认识到创意在班级文化建设中的核心价值。</w:t>
      </w:r>
    </w:p>
    <w:p w14:paraId="40C45998">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Style w:val="11"/>
          <w:rFonts w:hint="default" w:hAnsi="宋体" w:eastAsia="宋体"/>
          <w:color w:val="auto"/>
          <w:spacing w:val="0"/>
          <w:sz w:val="21"/>
          <w:szCs w:val="21"/>
          <w:shd w:val="clear" w:color="auto" w:fill="auto"/>
          <w:lang w:val="en-US" w:eastAsia="zh-CN"/>
        </w:rPr>
      </w:pPr>
      <w:r>
        <w:rPr>
          <w:rFonts w:hint="default" w:ascii="宋体" w:hAnsi="宋体" w:eastAsia="宋体"/>
          <w:color w:val="auto"/>
          <w:spacing w:val="0"/>
          <w:kern w:val="2"/>
          <w:sz w:val="21"/>
          <w:szCs w:val="21"/>
          <w:shd w:val="clear" w:color="auto" w:fill="auto"/>
          <w:lang w:val="en-US" w:eastAsia="zh-CN" w:bidi="ar-SA"/>
        </w:rPr>
        <w:t>2.</w:t>
      </w:r>
      <w:r>
        <w:rPr>
          <w:rStyle w:val="11"/>
          <w:rFonts w:hint="eastAsia" w:hAnsi="宋体" w:eastAsia="宋体"/>
          <w:color w:val="auto"/>
          <w:spacing w:val="0"/>
          <w:sz w:val="21"/>
          <w:szCs w:val="21"/>
          <w:shd w:val="clear" w:color="auto" w:fill="auto"/>
          <w:lang w:val="en-US" w:eastAsia="zh-CN"/>
        </w:rPr>
        <w:t>情感目标：</w:t>
      </w:r>
      <w:r>
        <w:rPr>
          <w:rFonts w:hint="eastAsia"/>
          <w:color w:val="auto"/>
          <w:sz w:val="21"/>
          <w:szCs w:val="21"/>
        </w:rPr>
        <w:t>培养学生的责任感与归属感，提升其审美鉴赏能力。通过班级环境的维护与美化，激发学生对班级的热爱与情感共鸣。</w:t>
      </w:r>
    </w:p>
    <w:p w14:paraId="28F2E942">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color w:val="auto"/>
          <w:sz w:val="21"/>
          <w:szCs w:val="21"/>
        </w:rPr>
      </w:pPr>
      <w:r>
        <w:rPr>
          <w:rFonts w:hint="default" w:ascii="宋体" w:hAnsi="宋体" w:eastAsia="宋体"/>
          <w:color w:val="auto"/>
          <w:spacing w:val="0"/>
          <w:kern w:val="2"/>
          <w:sz w:val="21"/>
          <w:szCs w:val="21"/>
          <w:shd w:val="clear" w:color="auto" w:fill="auto"/>
          <w:lang w:val="en-US" w:eastAsia="zh-CN" w:bidi="ar-SA"/>
        </w:rPr>
        <w:t>3.</w:t>
      </w:r>
      <w:r>
        <w:rPr>
          <w:rStyle w:val="11"/>
          <w:rFonts w:hint="eastAsia" w:hAnsi="宋体" w:eastAsia="宋体"/>
          <w:color w:val="auto"/>
          <w:spacing w:val="0"/>
          <w:sz w:val="21"/>
          <w:szCs w:val="21"/>
          <w:shd w:val="clear" w:color="auto" w:fill="auto"/>
          <w:lang w:val="en-US" w:eastAsia="zh-CN"/>
        </w:rPr>
        <w:t>行为目标：</w:t>
      </w:r>
      <w:r>
        <w:rPr>
          <w:rFonts w:hint="eastAsia"/>
          <w:color w:val="auto"/>
          <w:sz w:val="21"/>
          <w:szCs w:val="21"/>
        </w:rPr>
        <w:t>强化学生的实践操作与团队合作能力，通过共同创作与实践，将创意转化为改善班级环境的实际行动，共同打造美好班级。</w:t>
      </w:r>
    </w:p>
    <w:p w14:paraId="7DD579B1">
      <w:pPr>
        <w:keepNext w:val="0"/>
        <w:keepLines w:val="0"/>
        <w:pageBreakBefore w:val="0"/>
        <w:widowControl w:val="0"/>
        <w:kinsoku/>
        <w:wordWrap/>
        <w:overflowPunct/>
        <w:topLinePunct w:val="0"/>
        <w:autoSpaceDE/>
        <w:autoSpaceDN/>
        <w:bidi w:val="0"/>
        <w:adjustRightInd/>
        <w:snapToGrid/>
        <w:spacing w:line="400" w:lineRule="exact"/>
        <w:textAlignment w:val="auto"/>
        <w:rPr>
          <w:rStyle w:val="11"/>
          <w:rFonts w:hint="eastAsia" w:ascii="宋体" w:hAnsi="宋体" w:eastAsia="宋体" w:cs="宋体"/>
          <w:color w:val="auto"/>
          <w:spacing w:val="0"/>
          <w:sz w:val="24"/>
          <w:szCs w:val="24"/>
          <w:shd w:val="clear" w:color="auto" w:fill="auto"/>
          <w:lang w:val="en-US" w:eastAsia="zh-CN"/>
        </w:rPr>
      </w:pPr>
      <w:r>
        <w:rPr>
          <w:rStyle w:val="11"/>
          <w:rFonts w:hint="eastAsia" w:ascii="宋体" w:hAnsi="宋体" w:eastAsia="宋体" w:cs="宋体"/>
          <w:color w:val="auto"/>
          <w:spacing w:val="0"/>
          <w:sz w:val="24"/>
          <w:szCs w:val="24"/>
          <w:shd w:val="clear" w:color="auto" w:fill="auto"/>
          <w:lang w:val="en-US" w:eastAsia="zh-CN"/>
        </w:rPr>
        <w:t>【教学过程】</w:t>
      </w:r>
    </w:p>
    <w:p w14:paraId="260A42C0">
      <w:pPr>
        <w:numPr>
          <w:ilvl w:val="0"/>
          <w:numId w:val="0"/>
        </w:numPr>
        <w:spacing w:line="360" w:lineRule="auto"/>
        <w:ind w:leftChars="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环节一：头脑风暴，共创雅“境”</w:t>
      </w:r>
    </w:p>
    <w:p w14:paraId="0B172D39">
      <w:pPr>
        <w:numPr>
          <w:ilvl w:val="0"/>
          <w:numId w:val="0"/>
        </w:numPr>
        <w:spacing w:line="360" w:lineRule="auto"/>
        <w:ind w:leftChars="0"/>
        <w:jc w:val="both"/>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活动1：回顾调研，智绘新篇</w:t>
      </w:r>
    </w:p>
    <w:p w14:paraId="2E00D483">
      <w:pPr>
        <w:numPr>
          <w:ilvl w:val="0"/>
          <w:numId w:val="0"/>
        </w:numPr>
        <w:spacing w:line="360" w:lineRule="auto"/>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学期初，同学们完成了一份调查问卷，我们通过调查结果发现，大部分同学都没有参与过班级文化的布置；大家很少对班级环境布置做规划。可是，班级就是我们共同的家，大家都是班级环境创造的主力军，环境的创设应当依靠每一位成员的努力和贡献。</w:t>
      </w:r>
    </w:p>
    <w:p w14:paraId="2B62C2A1">
      <w:pPr>
        <w:numPr>
          <w:ilvl w:val="0"/>
          <w:numId w:val="0"/>
        </w:numPr>
        <w:spacing w:line="360" w:lineRule="auto"/>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2.出示班级凌乱图片，请学生谈感受，引导拥有一个良好的班级环境至关重要。</w:t>
      </w:r>
    </w:p>
    <w:p w14:paraId="5B9CE344">
      <w:pPr>
        <w:numPr>
          <w:ilvl w:val="0"/>
          <w:numId w:val="0"/>
        </w:numPr>
        <w:spacing w:line="360" w:lineRule="auto"/>
        <w:ind w:leftChars="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活动2：区域划分，明确策略</w:t>
      </w:r>
    </w:p>
    <w:p w14:paraId="0D6A31CA">
      <w:pPr>
        <w:numPr>
          <w:ilvl w:val="0"/>
          <w:numId w:val="0"/>
        </w:numPr>
        <w:spacing w:line="360" w:lineRule="auto"/>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1.当然啦，班级中可以布置的区域有很多，我们把它们划分为哪些区域了呢？（预设：毛毡展板、黑板报、中队角、图书角、卫生角、植物角、讲台区）</w:t>
      </w:r>
    </w:p>
    <w:p w14:paraId="511985D0">
      <w:pPr>
        <w:numPr>
          <w:ilvl w:val="0"/>
          <w:numId w:val="0"/>
        </w:numPr>
        <w:spacing w:line="360" w:lineRule="auto"/>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2.同学们还记得吗？在上一节策划课上，我们发现了班级环境布置必不可少的三个步骤分别是——？（预设：“前期设计”、“中期布置”和“后期维护”）</w:t>
      </w:r>
    </w:p>
    <w:p w14:paraId="1C05B95A">
      <w:pPr>
        <w:numPr>
          <w:ilvl w:val="0"/>
          <w:numId w:val="0"/>
        </w:numPr>
        <w:spacing w:line="360" w:lineRule="auto"/>
        <w:ind w:leftChars="0"/>
        <w:jc w:val="both"/>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设计意图：通过提问和回顾上节课内容，引导学生明确班级环境布置的三个关键步骤，并指出具体的布置区域，本环节旨在通过一系列活动，激发学生的创造力和参与热情，共同为班级环境的创设出谋划策。</w:t>
      </w:r>
    </w:p>
    <w:p w14:paraId="57AE8DA2">
      <w:pPr>
        <w:numPr>
          <w:ilvl w:val="0"/>
          <w:numId w:val="0"/>
        </w:numPr>
        <w:spacing w:line="360" w:lineRule="auto"/>
        <w:ind w:leftChars="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环节二：班级焕新，“境”界大开</w:t>
      </w:r>
    </w:p>
    <w:p w14:paraId="05B113BD">
      <w:pPr>
        <w:numPr>
          <w:ilvl w:val="0"/>
          <w:numId w:val="0"/>
        </w:numPr>
        <w:spacing w:line="360" w:lineRule="auto"/>
        <w:ind w:leftChars="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活动1：创意环创，小队争锋</w:t>
      </w:r>
    </w:p>
    <w:p w14:paraId="035E8DF4">
      <w:pPr>
        <w:numPr>
          <w:ilvl w:val="0"/>
          <w:numId w:val="0"/>
        </w:numPr>
        <w:spacing w:line="360" w:lineRule="auto"/>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在之前的班会课中，同学们已经根据自己的特长与喜好，选择了一个需要改造的区域，并组建了小队。一学期的时间可过得真快呀，七个小队都为班级环境的建设出谋划策，今天咱们的好朋友小江豚决定举办一场“年度环创PK大赛”，邀请各小队来参赛啦！</w:t>
      </w:r>
    </w:p>
    <w:p w14:paraId="5CFF67A3">
      <w:pPr>
        <w:numPr>
          <w:ilvl w:val="0"/>
          <w:numId w:val="0"/>
        </w:numPr>
        <w:spacing w:line="360" w:lineRule="auto"/>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2.同学们听好喽，本次大赛将评选出“最有创意小队”、“最佳环保小队”、“最强合作小队”。每人手中都有红、绿、蓝三票，请大家根据环创小课堂学到的评价标准，都来当一当小评委吧！</w:t>
      </w:r>
    </w:p>
    <w:p w14:paraId="6A9AA6B7">
      <w:pPr>
        <w:numPr>
          <w:ilvl w:val="0"/>
          <w:numId w:val="0"/>
        </w:numPr>
        <w:spacing w:line="360" w:lineRule="auto"/>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3.我们班经验丰富的美术陈老师也见证了大家一学期的努力，我们来听一听她是怎样评价的吧。好，现在请同学们开始投票吧！</w:t>
      </w:r>
    </w:p>
    <w:p w14:paraId="29226913">
      <w:pPr>
        <w:numPr>
          <w:ilvl w:val="0"/>
          <w:numId w:val="0"/>
        </w:numPr>
        <w:spacing w:line="360" w:lineRule="auto"/>
        <w:ind w:leftChars="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活动2：成果展示，互鉴投票</w:t>
      </w:r>
    </w:p>
    <w:p w14:paraId="065BA4FB">
      <w:pPr>
        <w:numPr>
          <w:ilvl w:val="0"/>
          <w:numId w:val="0"/>
        </w:numPr>
        <w:spacing w:line="360" w:lineRule="auto"/>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1.请各小队交流讨论，梳理一学期的布置成果，再选派一名代表汇报，为自己小队拉拉票。</w:t>
      </w:r>
    </w:p>
    <w:p w14:paraId="44FE3374">
      <w:pPr>
        <w:numPr>
          <w:ilvl w:val="0"/>
          <w:numId w:val="0"/>
        </w:numPr>
        <w:spacing w:line="360" w:lineRule="auto"/>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2.其他小队认真倾听，试着提出自己的金点子，再投票评选出。</w:t>
      </w:r>
    </w:p>
    <w:p w14:paraId="7150D5C8">
      <w:pPr>
        <w:numPr>
          <w:ilvl w:val="0"/>
          <w:numId w:val="0"/>
        </w:numPr>
        <w:spacing w:line="360" w:lineRule="auto"/>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3.颁奖环节，抽取奖励。</w:t>
      </w:r>
    </w:p>
    <w:p w14:paraId="332DA6EB">
      <w:pPr>
        <w:numPr>
          <w:ilvl w:val="0"/>
          <w:numId w:val="0"/>
        </w:numPr>
        <w:spacing w:line="360" w:lineRule="auto"/>
        <w:ind w:leftChars="0"/>
        <w:jc w:val="both"/>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设计意图：小队汇报设计思路，以多种形式进行评价，激发学生改造班级环境的热情与兴趣。</w:t>
      </w:r>
    </w:p>
    <w:p w14:paraId="3FD7493E">
      <w:pPr>
        <w:numPr>
          <w:ilvl w:val="0"/>
          <w:numId w:val="0"/>
        </w:numPr>
        <w:spacing w:line="360" w:lineRule="auto"/>
        <w:ind w:leftChars="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环节三：风暴效应，“境”待花开</w:t>
      </w:r>
    </w:p>
    <w:p w14:paraId="34E19713">
      <w:pPr>
        <w:numPr>
          <w:ilvl w:val="0"/>
          <w:numId w:val="0"/>
        </w:numPr>
        <w:spacing w:line="360" w:lineRule="auto"/>
        <w:ind w:leftChars="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活动1：家校共创，美化环境</w:t>
      </w:r>
    </w:p>
    <w:p w14:paraId="6F495A63">
      <w:pPr>
        <w:numPr>
          <w:ilvl w:val="0"/>
          <w:numId w:val="0"/>
        </w:numPr>
        <w:spacing w:line="360" w:lineRule="auto"/>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1.咱们四（4）小江豚班不仅将班级中的环境打理得井井有条，还把学校的一个小角落照顾得妥妥贴贴。学校心理课张迎枫老师为此特意传来表扬视频。</w:t>
      </w:r>
    </w:p>
    <w:p w14:paraId="0E518063">
      <w:pPr>
        <w:numPr>
          <w:ilvl w:val="0"/>
          <w:numId w:val="0"/>
        </w:numPr>
        <w:spacing w:line="360" w:lineRule="auto"/>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2.同学们的创意让胡老师叹为观止，你们都是生活中的有心人！你们瞧，吴煜煊妈妈也发来贺电，播放视频。</w:t>
      </w:r>
    </w:p>
    <w:p w14:paraId="046EE5B0">
      <w:pPr>
        <w:numPr>
          <w:ilvl w:val="0"/>
          <w:numId w:val="0"/>
        </w:numPr>
        <w:spacing w:line="360" w:lineRule="auto"/>
        <w:ind w:leftChars="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活动2：展望期末，抚慰心灵</w:t>
      </w:r>
    </w:p>
    <w:p w14:paraId="4204780B">
      <w:pPr>
        <w:numPr>
          <w:ilvl w:val="0"/>
          <w:numId w:val="0"/>
        </w:numPr>
        <w:spacing w:line="360" w:lineRule="auto"/>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1.临近期末，难免会有紧张的小情绪，机智的同学们，如果让你们集思广益策划一期主题为“期末心灵SPA”的班级环创，你们又会有什么新的好主意呢？</w:t>
      </w:r>
    </w:p>
    <w:p w14:paraId="3B19B13C">
      <w:pPr>
        <w:numPr>
          <w:ilvl w:val="0"/>
          <w:numId w:val="0"/>
        </w:numPr>
        <w:spacing w:line="360" w:lineRule="auto"/>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总结：创意改造班级文化布置，让我们的学习生活环境更加舒心，不仅陶冶了我们的审美情操，还增强了大家的合作能力与责任感。只要同学们留心观察，用心思考，勇于付出，人人皆可以成为班级乃至校园的金牌美容师！</w:t>
      </w:r>
    </w:p>
    <w:p w14:paraId="590C2448">
      <w:pPr>
        <w:numPr>
          <w:ilvl w:val="0"/>
          <w:numId w:val="0"/>
        </w:numPr>
        <w:spacing w:line="360" w:lineRule="auto"/>
        <w:ind w:leftChars="0"/>
        <w:jc w:val="both"/>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设计意图：以小见大，由班级环境引到家庭与学校环境，三者融通共育，加深学生对环创的意识并落实到学习与生活中，增强学生的责任感，提升其审美鉴赏能力。</w:t>
      </w:r>
    </w:p>
    <w:p w14:paraId="1EB102B5">
      <w:pPr>
        <w:numPr>
          <w:ilvl w:val="0"/>
          <w:numId w:val="0"/>
        </w:numPr>
        <w:spacing w:line="360" w:lineRule="auto"/>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【班会后延伸活动】</w:t>
      </w:r>
    </w:p>
    <w:p w14:paraId="6DB3A8B9">
      <w:pPr>
        <w:numPr>
          <w:ilvl w:val="0"/>
          <w:numId w:val="0"/>
        </w:numPr>
        <w:spacing w:line="360" w:lineRule="auto"/>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1.课后期末心理健康主题环创展示：“心灵之窗”——心理健康主题创意作品展。</w:t>
      </w:r>
    </w:p>
    <w:p w14:paraId="33EE060D">
      <w:pPr>
        <w:numPr>
          <w:ilvl w:val="0"/>
          <w:numId w:val="0"/>
        </w:numPr>
        <w:spacing w:line="360" w:lineRule="auto"/>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2.规划分享墙：“寒假奇遇记”——个人寒假规划创意秀，共绘多彩蓝图。</w:t>
      </w:r>
    </w:p>
    <w:tbl>
      <w:tblPr>
        <w:tblStyle w:val="8"/>
        <w:tblpPr w:leftFromText="180" w:rightFromText="180" w:vertAnchor="text" w:horzAnchor="page" w:tblpX="1576" w:tblpY="208"/>
        <w:tblOverlap w:val="never"/>
        <w:tblW w:w="88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65"/>
        <w:gridCol w:w="2967"/>
        <w:gridCol w:w="2967"/>
      </w:tblGrid>
      <w:tr w14:paraId="07C9F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735DB0C6">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75" name="图片 175" descr="我是小小美容师  班会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我是小小美容师  班会_01"/>
                          <pic:cNvPicPr>
                            <a:picLocks noChangeAspect="1"/>
                          </pic:cNvPicPr>
                        </pic:nvPicPr>
                        <pic:blipFill>
                          <a:blip r:embed="rId6"/>
                          <a:stretch>
                            <a:fillRect/>
                          </a:stretch>
                        </pic:blipFill>
                        <pic:spPr>
                          <a:xfrm>
                            <a:off x="0" y="0"/>
                            <a:ext cx="1666875" cy="937895"/>
                          </a:xfrm>
                          <a:prstGeom prst="rect">
                            <a:avLst/>
                          </a:prstGeom>
                        </pic:spPr>
                      </pic:pic>
                    </a:graphicData>
                  </a:graphic>
                </wp:inline>
              </w:drawing>
            </w:r>
          </w:p>
        </w:tc>
        <w:tc>
          <w:tcPr>
            <w:tcW w:w="2967" w:type="dxa"/>
            <w:vAlign w:val="center"/>
          </w:tcPr>
          <w:p w14:paraId="0699D625">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74" name="图片 174" descr="我是小小美容师  班会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我是小小美容师  班会_02"/>
                          <pic:cNvPicPr>
                            <a:picLocks noChangeAspect="1"/>
                          </pic:cNvPicPr>
                        </pic:nvPicPr>
                        <pic:blipFill>
                          <a:blip r:embed="rId7"/>
                          <a:stretch>
                            <a:fillRect/>
                          </a:stretch>
                        </pic:blipFill>
                        <pic:spPr>
                          <a:xfrm>
                            <a:off x="0" y="0"/>
                            <a:ext cx="1666875" cy="937895"/>
                          </a:xfrm>
                          <a:prstGeom prst="rect">
                            <a:avLst/>
                          </a:prstGeom>
                        </pic:spPr>
                      </pic:pic>
                    </a:graphicData>
                  </a:graphic>
                </wp:inline>
              </w:drawing>
            </w:r>
          </w:p>
        </w:tc>
        <w:tc>
          <w:tcPr>
            <w:tcW w:w="2967" w:type="dxa"/>
            <w:vAlign w:val="center"/>
          </w:tcPr>
          <w:p w14:paraId="2A61F274">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73" name="图片 173" descr="我是小小美容师  班会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我是小小美容师  班会_03"/>
                          <pic:cNvPicPr>
                            <a:picLocks noChangeAspect="1"/>
                          </pic:cNvPicPr>
                        </pic:nvPicPr>
                        <pic:blipFill>
                          <a:blip r:embed="rId8"/>
                          <a:stretch>
                            <a:fillRect/>
                          </a:stretch>
                        </pic:blipFill>
                        <pic:spPr>
                          <a:xfrm>
                            <a:off x="0" y="0"/>
                            <a:ext cx="1666875" cy="937895"/>
                          </a:xfrm>
                          <a:prstGeom prst="rect">
                            <a:avLst/>
                          </a:prstGeom>
                        </pic:spPr>
                      </pic:pic>
                    </a:graphicData>
                  </a:graphic>
                </wp:inline>
              </w:drawing>
            </w:r>
          </w:p>
        </w:tc>
      </w:tr>
      <w:tr w14:paraId="62BAE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07859C20">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72" name="图片 172" descr="我是小小美容师  班会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我是小小美容师  班会_05"/>
                          <pic:cNvPicPr>
                            <a:picLocks noChangeAspect="1"/>
                          </pic:cNvPicPr>
                        </pic:nvPicPr>
                        <pic:blipFill>
                          <a:blip r:embed="rId9"/>
                          <a:stretch>
                            <a:fillRect/>
                          </a:stretch>
                        </pic:blipFill>
                        <pic:spPr>
                          <a:xfrm>
                            <a:off x="0" y="0"/>
                            <a:ext cx="1666875" cy="937895"/>
                          </a:xfrm>
                          <a:prstGeom prst="rect">
                            <a:avLst/>
                          </a:prstGeom>
                        </pic:spPr>
                      </pic:pic>
                    </a:graphicData>
                  </a:graphic>
                </wp:inline>
              </w:drawing>
            </w:r>
          </w:p>
        </w:tc>
        <w:tc>
          <w:tcPr>
            <w:tcW w:w="2967" w:type="dxa"/>
            <w:vAlign w:val="center"/>
          </w:tcPr>
          <w:p w14:paraId="13EEE1D1">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71" name="图片 171" descr="我是小小美容师  班会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我是小小美容师  班会_04"/>
                          <pic:cNvPicPr>
                            <a:picLocks noChangeAspect="1"/>
                          </pic:cNvPicPr>
                        </pic:nvPicPr>
                        <pic:blipFill>
                          <a:blip r:embed="rId10"/>
                          <a:stretch>
                            <a:fillRect/>
                          </a:stretch>
                        </pic:blipFill>
                        <pic:spPr>
                          <a:xfrm>
                            <a:off x="0" y="0"/>
                            <a:ext cx="1666875" cy="937895"/>
                          </a:xfrm>
                          <a:prstGeom prst="rect">
                            <a:avLst/>
                          </a:prstGeom>
                        </pic:spPr>
                      </pic:pic>
                    </a:graphicData>
                  </a:graphic>
                </wp:inline>
              </w:drawing>
            </w:r>
          </w:p>
        </w:tc>
        <w:tc>
          <w:tcPr>
            <w:tcW w:w="2967" w:type="dxa"/>
            <w:vAlign w:val="center"/>
          </w:tcPr>
          <w:p w14:paraId="6CE56AE5">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70" name="图片 170" descr="我是小小美容师  班会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我是小小美容师  班会_06"/>
                          <pic:cNvPicPr>
                            <a:picLocks noChangeAspect="1"/>
                          </pic:cNvPicPr>
                        </pic:nvPicPr>
                        <pic:blipFill>
                          <a:blip r:embed="rId11"/>
                          <a:stretch>
                            <a:fillRect/>
                          </a:stretch>
                        </pic:blipFill>
                        <pic:spPr>
                          <a:xfrm>
                            <a:off x="0" y="0"/>
                            <a:ext cx="1666875" cy="937895"/>
                          </a:xfrm>
                          <a:prstGeom prst="rect">
                            <a:avLst/>
                          </a:prstGeom>
                        </pic:spPr>
                      </pic:pic>
                    </a:graphicData>
                  </a:graphic>
                </wp:inline>
              </w:drawing>
            </w:r>
          </w:p>
        </w:tc>
      </w:tr>
      <w:tr w14:paraId="61C29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15C0F3F9">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69" name="图片 169" descr="我是小小美容师  班会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我是小小美容师  班会_07"/>
                          <pic:cNvPicPr>
                            <a:picLocks noChangeAspect="1"/>
                          </pic:cNvPicPr>
                        </pic:nvPicPr>
                        <pic:blipFill>
                          <a:blip r:embed="rId12"/>
                          <a:stretch>
                            <a:fillRect/>
                          </a:stretch>
                        </pic:blipFill>
                        <pic:spPr>
                          <a:xfrm>
                            <a:off x="0" y="0"/>
                            <a:ext cx="1666875" cy="937895"/>
                          </a:xfrm>
                          <a:prstGeom prst="rect">
                            <a:avLst/>
                          </a:prstGeom>
                        </pic:spPr>
                      </pic:pic>
                    </a:graphicData>
                  </a:graphic>
                </wp:inline>
              </w:drawing>
            </w:r>
          </w:p>
        </w:tc>
        <w:tc>
          <w:tcPr>
            <w:tcW w:w="2967" w:type="dxa"/>
            <w:vAlign w:val="center"/>
          </w:tcPr>
          <w:p w14:paraId="2C7BEFFF">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68" name="图片 168" descr="我是小小美容师  班会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我是小小美容师  班会_08"/>
                          <pic:cNvPicPr>
                            <a:picLocks noChangeAspect="1"/>
                          </pic:cNvPicPr>
                        </pic:nvPicPr>
                        <pic:blipFill>
                          <a:blip r:embed="rId13"/>
                          <a:stretch>
                            <a:fillRect/>
                          </a:stretch>
                        </pic:blipFill>
                        <pic:spPr>
                          <a:xfrm>
                            <a:off x="0" y="0"/>
                            <a:ext cx="1666875" cy="937895"/>
                          </a:xfrm>
                          <a:prstGeom prst="rect">
                            <a:avLst/>
                          </a:prstGeom>
                        </pic:spPr>
                      </pic:pic>
                    </a:graphicData>
                  </a:graphic>
                </wp:inline>
              </w:drawing>
            </w:r>
          </w:p>
        </w:tc>
        <w:tc>
          <w:tcPr>
            <w:tcW w:w="2967" w:type="dxa"/>
            <w:vAlign w:val="center"/>
          </w:tcPr>
          <w:p w14:paraId="3DF2DCBD">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67" name="图片 167" descr="我是小小美容师  班会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我是小小美容师  班会_09"/>
                          <pic:cNvPicPr>
                            <a:picLocks noChangeAspect="1"/>
                          </pic:cNvPicPr>
                        </pic:nvPicPr>
                        <pic:blipFill>
                          <a:blip r:embed="rId14"/>
                          <a:stretch>
                            <a:fillRect/>
                          </a:stretch>
                        </pic:blipFill>
                        <pic:spPr>
                          <a:xfrm>
                            <a:off x="0" y="0"/>
                            <a:ext cx="1666875" cy="937895"/>
                          </a:xfrm>
                          <a:prstGeom prst="rect">
                            <a:avLst/>
                          </a:prstGeom>
                        </pic:spPr>
                      </pic:pic>
                    </a:graphicData>
                  </a:graphic>
                </wp:inline>
              </w:drawing>
            </w:r>
          </w:p>
        </w:tc>
      </w:tr>
      <w:tr w14:paraId="6E5BA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5EB593FF">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874520" cy="1054735"/>
                  <wp:effectExtent l="0" t="0" r="0" b="12065"/>
                  <wp:docPr id="166" name="图片 166" descr="我是小小美容师  班会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我是小小美容师  班会_10"/>
                          <pic:cNvPicPr>
                            <a:picLocks noChangeAspect="1"/>
                          </pic:cNvPicPr>
                        </pic:nvPicPr>
                        <pic:blipFill>
                          <a:blip r:embed="rId15"/>
                          <a:stretch>
                            <a:fillRect/>
                          </a:stretch>
                        </pic:blipFill>
                        <pic:spPr>
                          <a:xfrm>
                            <a:off x="0" y="0"/>
                            <a:ext cx="1874520" cy="1054735"/>
                          </a:xfrm>
                          <a:prstGeom prst="rect">
                            <a:avLst/>
                          </a:prstGeom>
                        </pic:spPr>
                      </pic:pic>
                    </a:graphicData>
                  </a:graphic>
                </wp:inline>
              </w:drawing>
            </w:r>
          </w:p>
        </w:tc>
        <w:tc>
          <w:tcPr>
            <w:tcW w:w="2967" w:type="dxa"/>
            <w:vAlign w:val="center"/>
          </w:tcPr>
          <w:p w14:paraId="50F2BDAC">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65" name="图片 165" descr="我是小小美容师  班会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我是小小美容师  班会_11"/>
                          <pic:cNvPicPr>
                            <a:picLocks noChangeAspect="1"/>
                          </pic:cNvPicPr>
                        </pic:nvPicPr>
                        <pic:blipFill>
                          <a:blip r:embed="rId16"/>
                          <a:stretch>
                            <a:fillRect/>
                          </a:stretch>
                        </pic:blipFill>
                        <pic:spPr>
                          <a:xfrm>
                            <a:off x="0" y="0"/>
                            <a:ext cx="1666875" cy="937895"/>
                          </a:xfrm>
                          <a:prstGeom prst="rect">
                            <a:avLst/>
                          </a:prstGeom>
                        </pic:spPr>
                      </pic:pic>
                    </a:graphicData>
                  </a:graphic>
                </wp:inline>
              </w:drawing>
            </w:r>
          </w:p>
        </w:tc>
        <w:tc>
          <w:tcPr>
            <w:tcW w:w="2967" w:type="dxa"/>
            <w:vAlign w:val="center"/>
          </w:tcPr>
          <w:p w14:paraId="5B92E3AB">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64" name="图片 164" descr="我是小小美容师  班会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我是小小美容师  班会_12"/>
                          <pic:cNvPicPr>
                            <a:picLocks noChangeAspect="1"/>
                          </pic:cNvPicPr>
                        </pic:nvPicPr>
                        <pic:blipFill>
                          <a:blip r:embed="rId17"/>
                          <a:stretch>
                            <a:fillRect/>
                          </a:stretch>
                        </pic:blipFill>
                        <pic:spPr>
                          <a:xfrm>
                            <a:off x="0" y="0"/>
                            <a:ext cx="1666875" cy="937895"/>
                          </a:xfrm>
                          <a:prstGeom prst="rect">
                            <a:avLst/>
                          </a:prstGeom>
                        </pic:spPr>
                      </pic:pic>
                    </a:graphicData>
                  </a:graphic>
                </wp:inline>
              </w:drawing>
            </w:r>
          </w:p>
        </w:tc>
      </w:tr>
      <w:tr w14:paraId="0489B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0425BB26">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63" name="图片 163" descr="我是小小美容师  班会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我是小小美容师  班会_13"/>
                          <pic:cNvPicPr>
                            <a:picLocks noChangeAspect="1"/>
                          </pic:cNvPicPr>
                        </pic:nvPicPr>
                        <pic:blipFill>
                          <a:blip r:embed="rId18"/>
                          <a:stretch>
                            <a:fillRect/>
                          </a:stretch>
                        </pic:blipFill>
                        <pic:spPr>
                          <a:xfrm>
                            <a:off x="0" y="0"/>
                            <a:ext cx="1666875" cy="937895"/>
                          </a:xfrm>
                          <a:prstGeom prst="rect">
                            <a:avLst/>
                          </a:prstGeom>
                        </pic:spPr>
                      </pic:pic>
                    </a:graphicData>
                  </a:graphic>
                </wp:inline>
              </w:drawing>
            </w:r>
          </w:p>
        </w:tc>
        <w:tc>
          <w:tcPr>
            <w:tcW w:w="2967" w:type="dxa"/>
            <w:vAlign w:val="center"/>
          </w:tcPr>
          <w:p w14:paraId="63D3B42F">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62" name="图片 162" descr="我是小小美容师  班会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我是小小美容师  班会_14"/>
                          <pic:cNvPicPr>
                            <a:picLocks noChangeAspect="1"/>
                          </pic:cNvPicPr>
                        </pic:nvPicPr>
                        <pic:blipFill>
                          <a:blip r:embed="rId19"/>
                          <a:stretch>
                            <a:fillRect/>
                          </a:stretch>
                        </pic:blipFill>
                        <pic:spPr>
                          <a:xfrm>
                            <a:off x="0" y="0"/>
                            <a:ext cx="1666875" cy="937895"/>
                          </a:xfrm>
                          <a:prstGeom prst="rect">
                            <a:avLst/>
                          </a:prstGeom>
                        </pic:spPr>
                      </pic:pic>
                    </a:graphicData>
                  </a:graphic>
                </wp:inline>
              </w:drawing>
            </w:r>
          </w:p>
        </w:tc>
        <w:tc>
          <w:tcPr>
            <w:tcW w:w="2967" w:type="dxa"/>
            <w:vAlign w:val="center"/>
          </w:tcPr>
          <w:p w14:paraId="17152E3F">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61" name="图片 161" descr="我是小小美容师  班会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我是小小美容师  班会_15"/>
                          <pic:cNvPicPr>
                            <a:picLocks noChangeAspect="1"/>
                          </pic:cNvPicPr>
                        </pic:nvPicPr>
                        <pic:blipFill>
                          <a:blip r:embed="rId20"/>
                          <a:stretch>
                            <a:fillRect/>
                          </a:stretch>
                        </pic:blipFill>
                        <pic:spPr>
                          <a:xfrm>
                            <a:off x="0" y="0"/>
                            <a:ext cx="1666875" cy="937895"/>
                          </a:xfrm>
                          <a:prstGeom prst="rect">
                            <a:avLst/>
                          </a:prstGeom>
                        </pic:spPr>
                      </pic:pic>
                    </a:graphicData>
                  </a:graphic>
                </wp:inline>
              </w:drawing>
            </w:r>
          </w:p>
        </w:tc>
      </w:tr>
      <w:tr w14:paraId="6C2A0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1031A6D7">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60" name="图片 160" descr="我是小小美容师  班会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我是小小美容师  班会_16"/>
                          <pic:cNvPicPr>
                            <a:picLocks noChangeAspect="1"/>
                          </pic:cNvPicPr>
                        </pic:nvPicPr>
                        <pic:blipFill>
                          <a:blip r:embed="rId21"/>
                          <a:stretch>
                            <a:fillRect/>
                          </a:stretch>
                        </pic:blipFill>
                        <pic:spPr>
                          <a:xfrm>
                            <a:off x="0" y="0"/>
                            <a:ext cx="1666875" cy="937895"/>
                          </a:xfrm>
                          <a:prstGeom prst="rect">
                            <a:avLst/>
                          </a:prstGeom>
                        </pic:spPr>
                      </pic:pic>
                    </a:graphicData>
                  </a:graphic>
                </wp:inline>
              </w:drawing>
            </w:r>
          </w:p>
        </w:tc>
        <w:tc>
          <w:tcPr>
            <w:tcW w:w="2967" w:type="dxa"/>
            <w:vAlign w:val="center"/>
          </w:tcPr>
          <w:p w14:paraId="5E09EFDC">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59" name="图片 159" descr="我是小小美容师  班会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我是小小美容师  班会_17"/>
                          <pic:cNvPicPr>
                            <a:picLocks noChangeAspect="1"/>
                          </pic:cNvPicPr>
                        </pic:nvPicPr>
                        <pic:blipFill>
                          <a:blip r:embed="rId22"/>
                          <a:stretch>
                            <a:fillRect/>
                          </a:stretch>
                        </pic:blipFill>
                        <pic:spPr>
                          <a:xfrm>
                            <a:off x="0" y="0"/>
                            <a:ext cx="1666875" cy="937895"/>
                          </a:xfrm>
                          <a:prstGeom prst="rect">
                            <a:avLst/>
                          </a:prstGeom>
                        </pic:spPr>
                      </pic:pic>
                    </a:graphicData>
                  </a:graphic>
                </wp:inline>
              </w:drawing>
            </w:r>
          </w:p>
        </w:tc>
        <w:tc>
          <w:tcPr>
            <w:tcW w:w="2967" w:type="dxa"/>
            <w:vAlign w:val="center"/>
          </w:tcPr>
          <w:p w14:paraId="1EEBA6E4">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58" name="图片 158" descr="我是小小美容师  班会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我是小小美容师  班会_18"/>
                          <pic:cNvPicPr>
                            <a:picLocks noChangeAspect="1"/>
                          </pic:cNvPicPr>
                        </pic:nvPicPr>
                        <pic:blipFill>
                          <a:blip r:embed="rId23"/>
                          <a:stretch>
                            <a:fillRect/>
                          </a:stretch>
                        </pic:blipFill>
                        <pic:spPr>
                          <a:xfrm>
                            <a:off x="0" y="0"/>
                            <a:ext cx="1666875" cy="937895"/>
                          </a:xfrm>
                          <a:prstGeom prst="rect">
                            <a:avLst/>
                          </a:prstGeom>
                        </pic:spPr>
                      </pic:pic>
                    </a:graphicData>
                  </a:graphic>
                </wp:inline>
              </w:drawing>
            </w:r>
          </w:p>
        </w:tc>
      </w:tr>
      <w:tr w14:paraId="14015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6DC544A6">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57" name="图片 157" descr="我是小小美容师  班会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我是小小美容师  班会_20"/>
                          <pic:cNvPicPr>
                            <a:picLocks noChangeAspect="1"/>
                          </pic:cNvPicPr>
                        </pic:nvPicPr>
                        <pic:blipFill>
                          <a:blip r:embed="rId24"/>
                          <a:stretch>
                            <a:fillRect/>
                          </a:stretch>
                        </pic:blipFill>
                        <pic:spPr>
                          <a:xfrm>
                            <a:off x="0" y="0"/>
                            <a:ext cx="1666875" cy="937895"/>
                          </a:xfrm>
                          <a:prstGeom prst="rect">
                            <a:avLst/>
                          </a:prstGeom>
                        </pic:spPr>
                      </pic:pic>
                    </a:graphicData>
                  </a:graphic>
                </wp:inline>
              </w:drawing>
            </w:r>
          </w:p>
        </w:tc>
        <w:tc>
          <w:tcPr>
            <w:tcW w:w="2967" w:type="dxa"/>
            <w:vAlign w:val="center"/>
          </w:tcPr>
          <w:p w14:paraId="1D722E0E">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55" name="图片 155" descr="我是小小美容师  班会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我是小小美容师  班会_21"/>
                          <pic:cNvPicPr>
                            <a:picLocks noChangeAspect="1"/>
                          </pic:cNvPicPr>
                        </pic:nvPicPr>
                        <pic:blipFill>
                          <a:blip r:embed="rId25"/>
                          <a:stretch>
                            <a:fillRect/>
                          </a:stretch>
                        </pic:blipFill>
                        <pic:spPr>
                          <a:xfrm>
                            <a:off x="0" y="0"/>
                            <a:ext cx="1666875" cy="937895"/>
                          </a:xfrm>
                          <a:prstGeom prst="rect">
                            <a:avLst/>
                          </a:prstGeom>
                        </pic:spPr>
                      </pic:pic>
                    </a:graphicData>
                  </a:graphic>
                </wp:inline>
              </w:drawing>
            </w:r>
          </w:p>
        </w:tc>
        <w:tc>
          <w:tcPr>
            <w:tcW w:w="2967" w:type="dxa"/>
            <w:vAlign w:val="center"/>
          </w:tcPr>
          <w:p w14:paraId="522339D6">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56" name="图片 156" descr="我是小小美容师  班会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我是小小美容师  班会_19"/>
                          <pic:cNvPicPr>
                            <a:picLocks noChangeAspect="1"/>
                          </pic:cNvPicPr>
                        </pic:nvPicPr>
                        <pic:blipFill>
                          <a:blip r:embed="rId26"/>
                          <a:stretch>
                            <a:fillRect/>
                          </a:stretch>
                        </pic:blipFill>
                        <pic:spPr>
                          <a:xfrm>
                            <a:off x="0" y="0"/>
                            <a:ext cx="1666875" cy="937895"/>
                          </a:xfrm>
                          <a:prstGeom prst="rect">
                            <a:avLst/>
                          </a:prstGeom>
                        </pic:spPr>
                      </pic:pic>
                    </a:graphicData>
                  </a:graphic>
                </wp:inline>
              </w:drawing>
            </w:r>
          </w:p>
        </w:tc>
      </w:tr>
      <w:tr w14:paraId="043AA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3720D0D3">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54" name="图片 154" descr="我是小小美容师  班会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我是小小美容师  班会_24"/>
                          <pic:cNvPicPr>
                            <a:picLocks noChangeAspect="1"/>
                          </pic:cNvPicPr>
                        </pic:nvPicPr>
                        <pic:blipFill>
                          <a:blip r:embed="rId27"/>
                          <a:stretch>
                            <a:fillRect/>
                          </a:stretch>
                        </pic:blipFill>
                        <pic:spPr>
                          <a:xfrm>
                            <a:off x="0" y="0"/>
                            <a:ext cx="1666875" cy="937895"/>
                          </a:xfrm>
                          <a:prstGeom prst="rect">
                            <a:avLst/>
                          </a:prstGeom>
                        </pic:spPr>
                      </pic:pic>
                    </a:graphicData>
                  </a:graphic>
                </wp:inline>
              </w:drawing>
            </w:r>
          </w:p>
        </w:tc>
        <w:tc>
          <w:tcPr>
            <w:tcW w:w="2967" w:type="dxa"/>
            <w:vAlign w:val="center"/>
          </w:tcPr>
          <w:p w14:paraId="177268B9">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53" name="图片 153" descr="我是小小美容师  班会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我是小小美容师  班会_23"/>
                          <pic:cNvPicPr>
                            <a:picLocks noChangeAspect="1"/>
                          </pic:cNvPicPr>
                        </pic:nvPicPr>
                        <pic:blipFill>
                          <a:blip r:embed="rId28"/>
                          <a:stretch>
                            <a:fillRect/>
                          </a:stretch>
                        </pic:blipFill>
                        <pic:spPr>
                          <a:xfrm>
                            <a:off x="0" y="0"/>
                            <a:ext cx="1666875" cy="937895"/>
                          </a:xfrm>
                          <a:prstGeom prst="rect">
                            <a:avLst/>
                          </a:prstGeom>
                        </pic:spPr>
                      </pic:pic>
                    </a:graphicData>
                  </a:graphic>
                </wp:inline>
              </w:drawing>
            </w:r>
          </w:p>
        </w:tc>
        <w:tc>
          <w:tcPr>
            <w:tcW w:w="2967" w:type="dxa"/>
            <w:vAlign w:val="center"/>
          </w:tcPr>
          <w:p w14:paraId="0F56DF14">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52" name="图片 152" descr="我是小小美容师  班会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我是小小美容师  班会_22"/>
                          <pic:cNvPicPr>
                            <a:picLocks noChangeAspect="1"/>
                          </pic:cNvPicPr>
                        </pic:nvPicPr>
                        <pic:blipFill>
                          <a:blip r:embed="rId29"/>
                          <a:stretch>
                            <a:fillRect/>
                          </a:stretch>
                        </pic:blipFill>
                        <pic:spPr>
                          <a:xfrm>
                            <a:off x="0" y="0"/>
                            <a:ext cx="1666875" cy="937895"/>
                          </a:xfrm>
                          <a:prstGeom prst="rect">
                            <a:avLst/>
                          </a:prstGeom>
                        </pic:spPr>
                      </pic:pic>
                    </a:graphicData>
                  </a:graphic>
                </wp:inline>
              </w:drawing>
            </w:r>
          </w:p>
        </w:tc>
      </w:tr>
      <w:tr w14:paraId="08786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6E8DFB28">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51" name="图片 151" descr="我是小小美容师  班会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我是小小美容师  班会_25"/>
                          <pic:cNvPicPr>
                            <a:picLocks noChangeAspect="1"/>
                          </pic:cNvPicPr>
                        </pic:nvPicPr>
                        <pic:blipFill>
                          <a:blip r:embed="rId30"/>
                          <a:stretch>
                            <a:fillRect/>
                          </a:stretch>
                        </pic:blipFill>
                        <pic:spPr>
                          <a:xfrm>
                            <a:off x="0" y="0"/>
                            <a:ext cx="1666875" cy="937895"/>
                          </a:xfrm>
                          <a:prstGeom prst="rect">
                            <a:avLst/>
                          </a:prstGeom>
                        </pic:spPr>
                      </pic:pic>
                    </a:graphicData>
                  </a:graphic>
                </wp:inline>
              </w:drawing>
            </w:r>
          </w:p>
        </w:tc>
        <w:tc>
          <w:tcPr>
            <w:tcW w:w="2967" w:type="dxa"/>
            <w:vAlign w:val="center"/>
          </w:tcPr>
          <w:p w14:paraId="75F10085">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50" name="图片 150" descr="我是小小美容师  班会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我是小小美容师  班会_26"/>
                          <pic:cNvPicPr>
                            <a:picLocks noChangeAspect="1"/>
                          </pic:cNvPicPr>
                        </pic:nvPicPr>
                        <pic:blipFill>
                          <a:blip r:embed="rId31"/>
                          <a:stretch>
                            <a:fillRect/>
                          </a:stretch>
                        </pic:blipFill>
                        <pic:spPr>
                          <a:xfrm>
                            <a:off x="0" y="0"/>
                            <a:ext cx="1666875" cy="937895"/>
                          </a:xfrm>
                          <a:prstGeom prst="rect">
                            <a:avLst/>
                          </a:prstGeom>
                        </pic:spPr>
                      </pic:pic>
                    </a:graphicData>
                  </a:graphic>
                </wp:inline>
              </w:drawing>
            </w:r>
          </w:p>
        </w:tc>
        <w:tc>
          <w:tcPr>
            <w:tcW w:w="2967" w:type="dxa"/>
            <w:vAlign w:val="center"/>
          </w:tcPr>
          <w:p w14:paraId="528F98FF">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49" name="图片 149" descr="我是小小美容师  班会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我是小小美容师  班会_27"/>
                          <pic:cNvPicPr>
                            <a:picLocks noChangeAspect="1"/>
                          </pic:cNvPicPr>
                        </pic:nvPicPr>
                        <pic:blipFill>
                          <a:blip r:embed="rId32"/>
                          <a:stretch>
                            <a:fillRect/>
                          </a:stretch>
                        </pic:blipFill>
                        <pic:spPr>
                          <a:xfrm>
                            <a:off x="0" y="0"/>
                            <a:ext cx="1666875" cy="937895"/>
                          </a:xfrm>
                          <a:prstGeom prst="rect">
                            <a:avLst/>
                          </a:prstGeom>
                        </pic:spPr>
                      </pic:pic>
                    </a:graphicData>
                  </a:graphic>
                </wp:inline>
              </w:drawing>
            </w:r>
          </w:p>
        </w:tc>
      </w:tr>
      <w:tr w14:paraId="09E1C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08B337C6">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48" name="图片 148" descr="我是小小美容师  班会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我是小小美容师  班会_28"/>
                          <pic:cNvPicPr>
                            <a:picLocks noChangeAspect="1"/>
                          </pic:cNvPicPr>
                        </pic:nvPicPr>
                        <pic:blipFill>
                          <a:blip r:embed="rId33"/>
                          <a:stretch>
                            <a:fillRect/>
                          </a:stretch>
                        </pic:blipFill>
                        <pic:spPr>
                          <a:xfrm>
                            <a:off x="0" y="0"/>
                            <a:ext cx="1666875" cy="937895"/>
                          </a:xfrm>
                          <a:prstGeom prst="rect">
                            <a:avLst/>
                          </a:prstGeom>
                        </pic:spPr>
                      </pic:pic>
                    </a:graphicData>
                  </a:graphic>
                </wp:inline>
              </w:drawing>
            </w:r>
          </w:p>
        </w:tc>
        <w:tc>
          <w:tcPr>
            <w:tcW w:w="2967" w:type="dxa"/>
            <w:vAlign w:val="center"/>
          </w:tcPr>
          <w:p w14:paraId="0882870B">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47" name="图片 147" descr="我是小小美容师  班会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我是小小美容师  班会_29"/>
                          <pic:cNvPicPr>
                            <a:picLocks noChangeAspect="1"/>
                          </pic:cNvPicPr>
                        </pic:nvPicPr>
                        <pic:blipFill>
                          <a:blip r:embed="rId34"/>
                          <a:stretch>
                            <a:fillRect/>
                          </a:stretch>
                        </pic:blipFill>
                        <pic:spPr>
                          <a:xfrm>
                            <a:off x="0" y="0"/>
                            <a:ext cx="1666875" cy="937895"/>
                          </a:xfrm>
                          <a:prstGeom prst="rect">
                            <a:avLst/>
                          </a:prstGeom>
                        </pic:spPr>
                      </pic:pic>
                    </a:graphicData>
                  </a:graphic>
                </wp:inline>
              </w:drawing>
            </w:r>
          </w:p>
        </w:tc>
        <w:tc>
          <w:tcPr>
            <w:tcW w:w="2967" w:type="dxa"/>
            <w:vAlign w:val="center"/>
          </w:tcPr>
          <w:p w14:paraId="4F520011">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45" name="图片 145" descr="我是小小美容师  班会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我是小小美容师  班会_31"/>
                          <pic:cNvPicPr>
                            <a:picLocks noChangeAspect="1"/>
                          </pic:cNvPicPr>
                        </pic:nvPicPr>
                        <pic:blipFill>
                          <a:blip r:embed="rId35"/>
                          <a:stretch>
                            <a:fillRect/>
                          </a:stretch>
                        </pic:blipFill>
                        <pic:spPr>
                          <a:xfrm>
                            <a:off x="0" y="0"/>
                            <a:ext cx="1666875" cy="937895"/>
                          </a:xfrm>
                          <a:prstGeom prst="rect">
                            <a:avLst/>
                          </a:prstGeom>
                        </pic:spPr>
                      </pic:pic>
                    </a:graphicData>
                  </a:graphic>
                </wp:inline>
              </w:drawing>
            </w:r>
          </w:p>
        </w:tc>
      </w:tr>
      <w:tr w14:paraId="49EEE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568C6BD5">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46" name="图片 146" descr="我是小小美容师  班会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我是小小美容师  班会_30"/>
                          <pic:cNvPicPr>
                            <a:picLocks noChangeAspect="1"/>
                          </pic:cNvPicPr>
                        </pic:nvPicPr>
                        <pic:blipFill>
                          <a:blip r:embed="rId36"/>
                          <a:stretch>
                            <a:fillRect/>
                          </a:stretch>
                        </pic:blipFill>
                        <pic:spPr>
                          <a:xfrm>
                            <a:off x="0" y="0"/>
                            <a:ext cx="1666875" cy="937895"/>
                          </a:xfrm>
                          <a:prstGeom prst="rect">
                            <a:avLst/>
                          </a:prstGeom>
                        </pic:spPr>
                      </pic:pic>
                    </a:graphicData>
                  </a:graphic>
                </wp:inline>
              </w:drawing>
            </w:r>
          </w:p>
        </w:tc>
        <w:tc>
          <w:tcPr>
            <w:tcW w:w="2967" w:type="dxa"/>
            <w:vAlign w:val="center"/>
          </w:tcPr>
          <w:p w14:paraId="691E5545">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43" name="图片 143" descr="我是小小美容师  班会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我是小小美容师  班会_33"/>
                          <pic:cNvPicPr>
                            <a:picLocks noChangeAspect="1"/>
                          </pic:cNvPicPr>
                        </pic:nvPicPr>
                        <pic:blipFill>
                          <a:blip r:embed="rId37"/>
                          <a:stretch>
                            <a:fillRect/>
                          </a:stretch>
                        </pic:blipFill>
                        <pic:spPr>
                          <a:xfrm>
                            <a:off x="0" y="0"/>
                            <a:ext cx="1666875" cy="937895"/>
                          </a:xfrm>
                          <a:prstGeom prst="rect">
                            <a:avLst/>
                          </a:prstGeom>
                        </pic:spPr>
                      </pic:pic>
                    </a:graphicData>
                  </a:graphic>
                </wp:inline>
              </w:drawing>
            </w:r>
          </w:p>
        </w:tc>
        <w:tc>
          <w:tcPr>
            <w:tcW w:w="2967" w:type="dxa"/>
            <w:vAlign w:val="center"/>
          </w:tcPr>
          <w:p w14:paraId="2DAF2422">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42" name="图片 142" descr="我是小小美容师  班会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我是小小美容师  班会_34"/>
                          <pic:cNvPicPr>
                            <a:picLocks noChangeAspect="1"/>
                          </pic:cNvPicPr>
                        </pic:nvPicPr>
                        <pic:blipFill>
                          <a:blip r:embed="rId38"/>
                          <a:stretch>
                            <a:fillRect/>
                          </a:stretch>
                        </pic:blipFill>
                        <pic:spPr>
                          <a:xfrm>
                            <a:off x="0" y="0"/>
                            <a:ext cx="1666875" cy="937895"/>
                          </a:xfrm>
                          <a:prstGeom prst="rect">
                            <a:avLst/>
                          </a:prstGeom>
                        </pic:spPr>
                      </pic:pic>
                    </a:graphicData>
                  </a:graphic>
                </wp:inline>
              </w:drawing>
            </w:r>
          </w:p>
        </w:tc>
      </w:tr>
      <w:tr w14:paraId="44A0D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4E9370BF">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44" name="图片 144" descr="我是小小美容师  班会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我是小小美容师  班会_32"/>
                          <pic:cNvPicPr>
                            <a:picLocks noChangeAspect="1"/>
                          </pic:cNvPicPr>
                        </pic:nvPicPr>
                        <pic:blipFill>
                          <a:blip r:embed="rId39"/>
                          <a:stretch>
                            <a:fillRect/>
                          </a:stretch>
                        </pic:blipFill>
                        <pic:spPr>
                          <a:xfrm>
                            <a:off x="0" y="0"/>
                            <a:ext cx="1666875" cy="937895"/>
                          </a:xfrm>
                          <a:prstGeom prst="rect">
                            <a:avLst/>
                          </a:prstGeom>
                        </pic:spPr>
                      </pic:pic>
                    </a:graphicData>
                  </a:graphic>
                </wp:inline>
              </w:drawing>
            </w:r>
          </w:p>
        </w:tc>
        <w:tc>
          <w:tcPr>
            <w:tcW w:w="2967" w:type="dxa"/>
            <w:vAlign w:val="center"/>
          </w:tcPr>
          <w:p w14:paraId="4F9F7712">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41" name="图片 141" descr="我是小小美容师  班会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我是小小美容师  班会_35"/>
                          <pic:cNvPicPr>
                            <a:picLocks noChangeAspect="1"/>
                          </pic:cNvPicPr>
                        </pic:nvPicPr>
                        <pic:blipFill>
                          <a:blip r:embed="rId40"/>
                          <a:stretch>
                            <a:fillRect/>
                          </a:stretch>
                        </pic:blipFill>
                        <pic:spPr>
                          <a:xfrm>
                            <a:off x="0" y="0"/>
                            <a:ext cx="1666875" cy="937895"/>
                          </a:xfrm>
                          <a:prstGeom prst="rect">
                            <a:avLst/>
                          </a:prstGeom>
                        </pic:spPr>
                      </pic:pic>
                    </a:graphicData>
                  </a:graphic>
                </wp:inline>
              </w:drawing>
            </w:r>
          </w:p>
        </w:tc>
        <w:tc>
          <w:tcPr>
            <w:tcW w:w="2967" w:type="dxa"/>
            <w:vAlign w:val="center"/>
          </w:tcPr>
          <w:p w14:paraId="71D19682">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40" name="图片 140" descr="我是小小美容师  班会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我是小小美容师  班会_36"/>
                          <pic:cNvPicPr>
                            <a:picLocks noChangeAspect="1"/>
                          </pic:cNvPicPr>
                        </pic:nvPicPr>
                        <pic:blipFill>
                          <a:blip r:embed="rId41"/>
                          <a:stretch>
                            <a:fillRect/>
                          </a:stretch>
                        </pic:blipFill>
                        <pic:spPr>
                          <a:xfrm>
                            <a:off x="0" y="0"/>
                            <a:ext cx="1666875" cy="937895"/>
                          </a:xfrm>
                          <a:prstGeom prst="rect">
                            <a:avLst/>
                          </a:prstGeom>
                        </pic:spPr>
                      </pic:pic>
                    </a:graphicData>
                  </a:graphic>
                </wp:inline>
              </w:drawing>
            </w:r>
          </w:p>
        </w:tc>
      </w:tr>
      <w:tr w14:paraId="3F9D0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4B4E0D57">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39" name="图片 139" descr="我是小小美容师  班会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我是小小美容师  班会_37"/>
                          <pic:cNvPicPr>
                            <a:picLocks noChangeAspect="1"/>
                          </pic:cNvPicPr>
                        </pic:nvPicPr>
                        <pic:blipFill>
                          <a:blip r:embed="rId42"/>
                          <a:stretch>
                            <a:fillRect/>
                          </a:stretch>
                        </pic:blipFill>
                        <pic:spPr>
                          <a:xfrm>
                            <a:off x="0" y="0"/>
                            <a:ext cx="1666875" cy="937895"/>
                          </a:xfrm>
                          <a:prstGeom prst="rect">
                            <a:avLst/>
                          </a:prstGeom>
                        </pic:spPr>
                      </pic:pic>
                    </a:graphicData>
                  </a:graphic>
                </wp:inline>
              </w:drawing>
            </w:r>
          </w:p>
        </w:tc>
        <w:tc>
          <w:tcPr>
            <w:tcW w:w="2967" w:type="dxa"/>
            <w:vAlign w:val="center"/>
          </w:tcPr>
          <w:p w14:paraId="482B2759">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38" name="图片 138" descr="我是小小美容师  班会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我是小小美容师  班会_38"/>
                          <pic:cNvPicPr>
                            <a:picLocks noChangeAspect="1"/>
                          </pic:cNvPicPr>
                        </pic:nvPicPr>
                        <pic:blipFill>
                          <a:blip r:embed="rId43"/>
                          <a:stretch>
                            <a:fillRect/>
                          </a:stretch>
                        </pic:blipFill>
                        <pic:spPr>
                          <a:xfrm>
                            <a:off x="0" y="0"/>
                            <a:ext cx="1666875" cy="937895"/>
                          </a:xfrm>
                          <a:prstGeom prst="rect">
                            <a:avLst/>
                          </a:prstGeom>
                        </pic:spPr>
                      </pic:pic>
                    </a:graphicData>
                  </a:graphic>
                </wp:inline>
              </w:drawing>
            </w:r>
          </w:p>
        </w:tc>
        <w:tc>
          <w:tcPr>
            <w:tcW w:w="2967" w:type="dxa"/>
            <w:vAlign w:val="center"/>
          </w:tcPr>
          <w:p w14:paraId="04CD01EC">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37" name="图片 137" descr="我是小小美容师  班会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我是小小美容师  班会_39"/>
                          <pic:cNvPicPr>
                            <a:picLocks noChangeAspect="1"/>
                          </pic:cNvPicPr>
                        </pic:nvPicPr>
                        <pic:blipFill>
                          <a:blip r:embed="rId44"/>
                          <a:stretch>
                            <a:fillRect/>
                          </a:stretch>
                        </pic:blipFill>
                        <pic:spPr>
                          <a:xfrm>
                            <a:off x="0" y="0"/>
                            <a:ext cx="1666875" cy="937895"/>
                          </a:xfrm>
                          <a:prstGeom prst="rect">
                            <a:avLst/>
                          </a:prstGeom>
                        </pic:spPr>
                      </pic:pic>
                    </a:graphicData>
                  </a:graphic>
                </wp:inline>
              </w:drawing>
            </w:r>
          </w:p>
        </w:tc>
      </w:tr>
      <w:tr w14:paraId="00D1E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70D9E5CA">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36" name="图片 136" descr="我是小小美容师  班会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我是小小美容师  班会_40"/>
                          <pic:cNvPicPr>
                            <a:picLocks noChangeAspect="1"/>
                          </pic:cNvPicPr>
                        </pic:nvPicPr>
                        <pic:blipFill>
                          <a:blip r:embed="rId45"/>
                          <a:stretch>
                            <a:fillRect/>
                          </a:stretch>
                        </pic:blipFill>
                        <pic:spPr>
                          <a:xfrm>
                            <a:off x="0" y="0"/>
                            <a:ext cx="1666875" cy="937895"/>
                          </a:xfrm>
                          <a:prstGeom prst="rect">
                            <a:avLst/>
                          </a:prstGeom>
                        </pic:spPr>
                      </pic:pic>
                    </a:graphicData>
                  </a:graphic>
                </wp:inline>
              </w:drawing>
            </w:r>
          </w:p>
        </w:tc>
        <w:tc>
          <w:tcPr>
            <w:tcW w:w="2967" w:type="dxa"/>
            <w:vAlign w:val="center"/>
          </w:tcPr>
          <w:p w14:paraId="5DC9B6FA">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35" name="图片 135" descr="我是小小美容师  班会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我是小小美容师  班会_41"/>
                          <pic:cNvPicPr>
                            <a:picLocks noChangeAspect="1"/>
                          </pic:cNvPicPr>
                        </pic:nvPicPr>
                        <pic:blipFill>
                          <a:blip r:embed="rId46"/>
                          <a:stretch>
                            <a:fillRect/>
                          </a:stretch>
                        </pic:blipFill>
                        <pic:spPr>
                          <a:xfrm>
                            <a:off x="0" y="0"/>
                            <a:ext cx="1666875" cy="937895"/>
                          </a:xfrm>
                          <a:prstGeom prst="rect">
                            <a:avLst/>
                          </a:prstGeom>
                        </pic:spPr>
                      </pic:pic>
                    </a:graphicData>
                  </a:graphic>
                </wp:inline>
              </w:drawing>
            </w:r>
          </w:p>
        </w:tc>
        <w:tc>
          <w:tcPr>
            <w:tcW w:w="2967" w:type="dxa"/>
            <w:vAlign w:val="center"/>
          </w:tcPr>
          <w:p w14:paraId="12E1496F">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34" name="图片 134" descr="我是小小美容师  班会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我是小小美容师  班会_42"/>
                          <pic:cNvPicPr>
                            <a:picLocks noChangeAspect="1"/>
                          </pic:cNvPicPr>
                        </pic:nvPicPr>
                        <pic:blipFill>
                          <a:blip r:embed="rId47"/>
                          <a:stretch>
                            <a:fillRect/>
                          </a:stretch>
                        </pic:blipFill>
                        <pic:spPr>
                          <a:xfrm>
                            <a:off x="0" y="0"/>
                            <a:ext cx="1666875" cy="937895"/>
                          </a:xfrm>
                          <a:prstGeom prst="rect">
                            <a:avLst/>
                          </a:prstGeom>
                        </pic:spPr>
                      </pic:pic>
                    </a:graphicData>
                  </a:graphic>
                </wp:inline>
              </w:drawing>
            </w:r>
          </w:p>
        </w:tc>
      </w:tr>
      <w:tr w14:paraId="0B17F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0387838F">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33" name="图片 133" descr="我是小小美容师  班会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我是小小美容师  班会_43"/>
                          <pic:cNvPicPr>
                            <a:picLocks noChangeAspect="1"/>
                          </pic:cNvPicPr>
                        </pic:nvPicPr>
                        <pic:blipFill>
                          <a:blip r:embed="rId48"/>
                          <a:stretch>
                            <a:fillRect/>
                          </a:stretch>
                        </pic:blipFill>
                        <pic:spPr>
                          <a:xfrm>
                            <a:off x="0" y="0"/>
                            <a:ext cx="1666875" cy="937895"/>
                          </a:xfrm>
                          <a:prstGeom prst="rect">
                            <a:avLst/>
                          </a:prstGeom>
                        </pic:spPr>
                      </pic:pic>
                    </a:graphicData>
                  </a:graphic>
                </wp:inline>
              </w:drawing>
            </w:r>
          </w:p>
        </w:tc>
        <w:tc>
          <w:tcPr>
            <w:tcW w:w="2967" w:type="dxa"/>
            <w:vAlign w:val="center"/>
          </w:tcPr>
          <w:p w14:paraId="64FDCFED">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32" name="图片 132" descr="我是小小美容师  班会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我是小小美容师  班会_44"/>
                          <pic:cNvPicPr>
                            <a:picLocks noChangeAspect="1"/>
                          </pic:cNvPicPr>
                        </pic:nvPicPr>
                        <pic:blipFill>
                          <a:blip r:embed="rId49"/>
                          <a:stretch>
                            <a:fillRect/>
                          </a:stretch>
                        </pic:blipFill>
                        <pic:spPr>
                          <a:xfrm>
                            <a:off x="0" y="0"/>
                            <a:ext cx="1666875" cy="937895"/>
                          </a:xfrm>
                          <a:prstGeom prst="rect">
                            <a:avLst/>
                          </a:prstGeom>
                        </pic:spPr>
                      </pic:pic>
                    </a:graphicData>
                  </a:graphic>
                </wp:inline>
              </w:drawing>
            </w:r>
          </w:p>
        </w:tc>
        <w:tc>
          <w:tcPr>
            <w:tcW w:w="2967" w:type="dxa"/>
            <w:vAlign w:val="center"/>
          </w:tcPr>
          <w:p w14:paraId="0753E7EA">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31" name="图片 131" descr="我是小小美容师  班会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我是小小美容师  班会_45"/>
                          <pic:cNvPicPr>
                            <a:picLocks noChangeAspect="1"/>
                          </pic:cNvPicPr>
                        </pic:nvPicPr>
                        <pic:blipFill>
                          <a:blip r:embed="rId50"/>
                          <a:stretch>
                            <a:fillRect/>
                          </a:stretch>
                        </pic:blipFill>
                        <pic:spPr>
                          <a:xfrm>
                            <a:off x="0" y="0"/>
                            <a:ext cx="1666875" cy="937895"/>
                          </a:xfrm>
                          <a:prstGeom prst="rect">
                            <a:avLst/>
                          </a:prstGeom>
                        </pic:spPr>
                      </pic:pic>
                    </a:graphicData>
                  </a:graphic>
                </wp:inline>
              </w:drawing>
            </w:r>
          </w:p>
        </w:tc>
      </w:tr>
      <w:tr w14:paraId="1EAF5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444EA91B">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30" name="图片 130" descr="我是小小美容师  班会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我是小小美容师  班会_46"/>
                          <pic:cNvPicPr>
                            <a:picLocks noChangeAspect="1"/>
                          </pic:cNvPicPr>
                        </pic:nvPicPr>
                        <pic:blipFill>
                          <a:blip r:embed="rId51"/>
                          <a:stretch>
                            <a:fillRect/>
                          </a:stretch>
                        </pic:blipFill>
                        <pic:spPr>
                          <a:xfrm>
                            <a:off x="0" y="0"/>
                            <a:ext cx="1666875" cy="937895"/>
                          </a:xfrm>
                          <a:prstGeom prst="rect">
                            <a:avLst/>
                          </a:prstGeom>
                        </pic:spPr>
                      </pic:pic>
                    </a:graphicData>
                  </a:graphic>
                </wp:inline>
              </w:drawing>
            </w:r>
          </w:p>
        </w:tc>
        <w:tc>
          <w:tcPr>
            <w:tcW w:w="2967" w:type="dxa"/>
            <w:vAlign w:val="center"/>
          </w:tcPr>
          <w:p w14:paraId="0431AE07">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29" name="图片 129" descr="我是小小美容师  班会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我是小小美容师  班会_47"/>
                          <pic:cNvPicPr>
                            <a:picLocks noChangeAspect="1"/>
                          </pic:cNvPicPr>
                        </pic:nvPicPr>
                        <pic:blipFill>
                          <a:blip r:embed="rId52"/>
                          <a:stretch>
                            <a:fillRect/>
                          </a:stretch>
                        </pic:blipFill>
                        <pic:spPr>
                          <a:xfrm>
                            <a:off x="0" y="0"/>
                            <a:ext cx="1666875" cy="937895"/>
                          </a:xfrm>
                          <a:prstGeom prst="rect">
                            <a:avLst/>
                          </a:prstGeom>
                        </pic:spPr>
                      </pic:pic>
                    </a:graphicData>
                  </a:graphic>
                </wp:inline>
              </w:drawing>
            </w:r>
          </w:p>
        </w:tc>
        <w:tc>
          <w:tcPr>
            <w:tcW w:w="2967" w:type="dxa"/>
            <w:vAlign w:val="center"/>
          </w:tcPr>
          <w:p w14:paraId="05CD5732">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6985"/>
                  <wp:docPr id="128" name="图片 128" descr="我是小小美容师  班会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我是小小美容师  班会_48"/>
                          <pic:cNvPicPr>
                            <a:picLocks noChangeAspect="1"/>
                          </pic:cNvPicPr>
                        </pic:nvPicPr>
                        <pic:blipFill>
                          <a:blip r:embed="rId53"/>
                          <a:stretch>
                            <a:fillRect/>
                          </a:stretch>
                        </pic:blipFill>
                        <pic:spPr>
                          <a:xfrm>
                            <a:off x="0" y="0"/>
                            <a:ext cx="1666875" cy="937895"/>
                          </a:xfrm>
                          <a:prstGeom prst="rect">
                            <a:avLst/>
                          </a:prstGeom>
                        </pic:spPr>
                      </pic:pic>
                    </a:graphicData>
                  </a:graphic>
                </wp:inline>
              </w:drawing>
            </w:r>
          </w:p>
        </w:tc>
      </w:tr>
    </w:tbl>
    <w:p w14:paraId="4CB83492">
      <w:pPr>
        <w:numPr>
          <w:ilvl w:val="0"/>
          <w:numId w:val="0"/>
        </w:numPr>
        <w:spacing w:line="360" w:lineRule="auto"/>
        <w:ind w:leftChars="0"/>
        <w:jc w:val="both"/>
        <w:rPr>
          <w:rFonts w:hint="eastAsia" w:ascii="宋体" w:hAnsi="宋体" w:eastAsia="宋体" w:cs="宋体"/>
          <w:sz w:val="24"/>
          <w:szCs w:val="24"/>
          <w:lang w:val="en-US" w:eastAsia="zh-CN"/>
        </w:rPr>
      </w:pPr>
    </w:p>
    <w:p w14:paraId="645879AA">
      <w:pPr>
        <w:numPr>
          <w:ilvl w:val="0"/>
          <w:numId w:val="2"/>
        </w:numPr>
        <w:spacing w:line="360" w:lineRule="auto"/>
        <w:jc w:val="left"/>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微讲座：</w:t>
      </w:r>
    </w:p>
    <w:p w14:paraId="42896188">
      <w:pPr>
        <w:numPr>
          <w:ilvl w:val="0"/>
          <w:numId w:val="0"/>
        </w:numPr>
        <w:spacing w:line="360" w:lineRule="auto"/>
        <w:jc w:val="left"/>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春江中心小学  缪佳琳 《</w:t>
      </w:r>
      <w:r>
        <w:rPr>
          <w:rFonts w:hint="eastAsia" w:ascii="黑体" w:hAnsi="黑体" w:eastAsia="黑体" w:cs="黑体"/>
          <w:sz w:val="28"/>
          <w:szCs w:val="28"/>
          <w:lang w:val="en-US" w:eastAsia="zh-CN"/>
        </w:rPr>
        <w:t>伴着</w:t>
      </w:r>
      <w:r>
        <w:rPr>
          <w:rFonts w:hint="eastAsia" w:ascii="黑体" w:hAnsi="黑体" w:eastAsia="黑体" w:cs="黑体"/>
          <w:sz w:val="28"/>
          <w:szCs w:val="28"/>
          <w:lang w:eastAsia="zh-CN"/>
        </w:rPr>
        <w:t>“</w:t>
      </w:r>
      <w:r>
        <w:rPr>
          <w:rFonts w:hint="eastAsia" w:ascii="黑体" w:hAnsi="黑体" w:eastAsia="黑体" w:cs="黑体"/>
          <w:sz w:val="28"/>
          <w:szCs w:val="28"/>
          <w:lang w:val="en-US" w:eastAsia="zh-CN"/>
        </w:rPr>
        <w:t>红色旋律</w:t>
      </w:r>
      <w:r>
        <w:rPr>
          <w:rFonts w:hint="eastAsia" w:ascii="黑体" w:hAnsi="黑体" w:eastAsia="黑体" w:cs="黑体"/>
          <w:sz w:val="28"/>
          <w:szCs w:val="28"/>
          <w:lang w:eastAsia="zh-CN"/>
        </w:rPr>
        <w:t>”，</w:t>
      </w:r>
      <w:r>
        <w:rPr>
          <w:rFonts w:hint="eastAsia" w:ascii="黑体" w:hAnsi="黑体" w:eastAsia="黑体" w:cs="黑体"/>
          <w:sz w:val="28"/>
          <w:szCs w:val="28"/>
          <w:lang w:val="en-US" w:eastAsia="zh-CN"/>
        </w:rPr>
        <w:t>谱写成长乐章</w:t>
      </w:r>
      <w:r>
        <w:rPr>
          <w:rFonts w:hint="eastAsia" w:ascii="宋体" w:hAnsi="宋体" w:eastAsia="宋体" w:cs="宋体"/>
          <w:b/>
          <w:bCs/>
          <w:sz w:val="28"/>
          <w:szCs w:val="28"/>
          <w:vertAlign w:val="baseline"/>
          <w:lang w:val="en-US" w:eastAsia="zh-CN"/>
        </w:rPr>
        <w:t>》</w:t>
      </w:r>
    </w:p>
    <w:p w14:paraId="05EB2026">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default" w:asciiTheme="minorEastAsia" w:hAnsiTheme="minorEastAsia" w:cstheme="minorEastAsia"/>
          <w:sz w:val="24"/>
          <w:szCs w:val="24"/>
          <w:lang w:val="en-US" w:eastAsia="zh-Hans"/>
        </w:rPr>
      </w:pPr>
      <w:r>
        <w:rPr>
          <w:rFonts w:hint="eastAsia" w:ascii="宋体" w:hAnsi="宋体" w:eastAsia="宋体" w:cs="宋体"/>
          <w:sz w:val="24"/>
          <w:szCs w:val="24"/>
          <w:lang w:val="en-US" w:eastAsia="zh-CN"/>
        </w:rPr>
        <w:t>尊敬的王老师、潘校，各位亲爱的小伙伴，大家下午好！刚刚我们一起观摩了精彩的课堂，接下来就由我来分享一下12月份，我带领我们班的向日葵们开展了哪些活动。春小</w:t>
      </w:r>
      <w:r>
        <w:rPr>
          <w:rFonts w:hint="eastAsia" w:asciiTheme="minorEastAsia" w:hAnsiTheme="minorEastAsia" w:eastAsiaTheme="minorEastAsia" w:cstheme="minorEastAsia"/>
          <w:color w:val="auto"/>
          <w:sz w:val="24"/>
          <w:szCs w:val="24"/>
          <w:lang w:val="en-US" w:eastAsia="zh-CN"/>
        </w:rPr>
        <w:t>的</w:t>
      </w:r>
      <w:r>
        <w:rPr>
          <w:rFonts w:hint="eastAsia" w:asciiTheme="minorEastAsia" w:hAnsiTheme="minorEastAsia" w:eastAsiaTheme="minorEastAsia" w:cstheme="minorEastAsia"/>
          <w:color w:val="auto"/>
          <w:sz w:val="24"/>
          <w:szCs w:val="24"/>
        </w:rPr>
        <w:t>办学理念</w:t>
      </w:r>
      <w:r>
        <w:rPr>
          <w:rFonts w:hint="eastAsia" w:asciiTheme="minorEastAsia" w:hAnsiTheme="minorEastAsia" w:eastAsiaTheme="minorEastAsia" w:cstheme="minorEastAsia"/>
          <w:color w:val="auto"/>
          <w:sz w:val="24"/>
          <w:szCs w:val="24"/>
          <w:lang w:val="en-US" w:eastAsia="zh-CN"/>
        </w:rPr>
        <w:t>是</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享受如春教育，培育有根新人</w:t>
      </w:r>
      <w:r>
        <w:rPr>
          <w:rFonts w:hint="eastAsia" w:asciiTheme="minorEastAsia" w:hAnsi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依托于学校的理念，</w:t>
      </w:r>
      <w:r>
        <w:rPr>
          <w:rFonts w:hint="eastAsia" w:asciiTheme="minorEastAsia" w:hAnsiTheme="minorEastAsia" w:cstheme="minorEastAsia"/>
          <w:color w:val="auto"/>
          <w:sz w:val="24"/>
          <w:szCs w:val="24"/>
          <w:lang w:val="en-US" w:eastAsia="zh-CN"/>
        </w:rPr>
        <w:t>我们班级</w:t>
      </w:r>
      <w:r>
        <w:rPr>
          <w:rFonts w:hint="eastAsia" w:asciiTheme="minorEastAsia" w:hAnsiTheme="minorEastAsia" w:eastAsiaTheme="minorEastAsia" w:cstheme="minorEastAsia"/>
          <w:color w:val="auto"/>
          <w:sz w:val="24"/>
          <w:szCs w:val="24"/>
        </w:rPr>
        <w:t>培养</w:t>
      </w:r>
      <w:r>
        <w:rPr>
          <w:rFonts w:hint="eastAsia" w:asciiTheme="minorEastAsia" w:hAnsiTheme="minorEastAsia" w:cstheme="minorEastAsia"/>
          <w:color w:val="auto"/>
          <w:sz w:val="24"/>
          <w:szCs w:val="24"/>
          <w:lang w:val="en-US" w:eastAsia="zh-CN"/>
        </w:rPr>
        <w:t>目标为让孩子成长为</w:t>
      </w:r>
      <w:r>
        <w:rPr>
          <w:rFonts w:hint="eastAsia" w:asciiTheme="minorEastAsia" w:hAnsiTheme="minorEastAsia" w:eastAsiaTheme="minorEastAsia" w:cstheme="minorEastAsia"/>
          <w:color w:val="auto"/>
          <w:sz w:val="24"/>
          <w:szCs w:val="24"/>
        </w:rPr>
        <w:t>“有阳光、有理想、有爱心、有担当”的四有好少年</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我们班</w:t>
      </w:r>
      <w:r>
        <w:rPr>
          <w:rFonts w:hint="default" w:asciiTheme="minorEastAsia" w:hAnsiTheme="minorEastAsia" w:cstheme="minorEastAsia"/>
          <w:sz w:val="24"/>
          <w:szCs w:val="24"/>
          <w:lang w:val="en-US" w:eastAsia="zh-Hans"/>
        </w:rPr>
        <w:t>12 月开展</w:t>
      </w:r>
      <w:r>
        <w:rPr>
          <w:rFonts w:hint="eastAsia" w:asciiTheme="minorEastAsia" w:hAnsiTheme="minorEastAsia" w:cstheme="minorEastAsia"/>
          <w:sz w:val="24"/>
          <w:szCs w:val="24"/>
          <w:lang w:val="en-US" w:eastAsia="zh-CN"/>
        </w:rPr>
        <w:t>了</w:t>
      </w:r>
      <w:r>
        <w:rPr>
          <w:rFonts w:hint="default" w:asciiTheme="minorEastAsia" w:hAnsiTheme="minorEastAsia" w:cstheme="minorEastAsia"/>
          <w:sz w:val="24"/>
          <w:szCs w:val="24"/>
          <w:lang w:val="en-US" w:eastAsia="zh-Hans"/>
        </w:rPr>
        <w:t>“红色旋律”主题活动。本次活动旨在通过多种形式让</w:t>
      </w:r>
      <w:r>
        <w:rPr>
          <w:rFonts w:hint="eastAsia" w:asciiTheme="minorEastAsia" w:hAnsiTheme="minorEastAsia" w:cstheme="minorEastAsia"/>
          <w:sz w:val="24"/>
          <w:szCs w:val="24"/>
          <w:lang w:val="en-US" w:eastAsia="zh-CN"/>
        </w:rPr>
        <w:t>孩子们</w:t>
      </w:r>
      <w:r>
        <w:rPr>
          <w:rFonts w:hint="default" w:asciiTheme="minorEastAsia" w:hAnsiTheme="minorEastAsia" w:cstheme="minorEastAsia"/>
          <w:sz w:val="24"/>
          <w:szCs w:val="24"/>
          <w:lang w:val="en-US" w:eastAsia="zh-Hans"/>
        </w:rPr>
        <w:t>深入了解红色文化，传承红色基因，在红色旋律的陪伴下，促进</w:t>
      </w:r>
      <w:r>
        <w:rPr>
          <w:rFonts w:hint="eastAsia" w:asciiTheme="minorEastAsia" w:hAnsiTheme="minorEastAsia" w:cstheme="minorEastAsia"/>
          <w:sz w:val="24"/>
          <w:szCs w:val="24"/>
          <w:lang w:val="en-US" w:eastAsia="zh-CN"/>
        </w:rPr>
        <w:t>他们</w:t>
      </w:r>
      <w:r>
        <w:rPr>
          <w:rFonts w:hint="default" w:asciiTheme="minorEastAsia" w:hAnsiTheme="minorEastAsia" w:cstheme="minorEastAsia"/>
          <w:sz w:val="24"/>
          <w:szCs w:val="24"/>
          <w:lang w:val="en-US" w:eastAsia="zh-Hans"/>
        </w:rPr>
        <w:t>的成长与进步。接下来，我将从活动背景、活动内容、活动成果、</w:t>
      </w:r>
      <w:r>
        <w:rPr>
          <w:rFonts w:hint="eastAsia" w:asciiTheme="minorEastAsia" w:hAnsiTheme="minorEastAsia" w:cstheme="minorEastAsia"/>
          <w:sz w:val="24"/>
          <w:szCs w:val="24"/>
          <w:lang w:val="en-US" w:eastAsia="zh-CN"/>
        </w:rPr>
        <w:t>活动</w:t>
      </w:r>
      <w:r>
        <w:rPr>
          <w:rFonts w:hint="default" w:asciiTheme="minorEastAsia" w:hAnsiTheme="minorEastAsia" w:cstheme="minorEastAsia"/>
          <w:sz w:val="24"/>
          <w:szCs w:val="24"/>
          <w:lang w:val="en-US" w:eastAsia="zh-Hans"/>
        </w:rPr>
        <w:t>总结</w:t>
      </w:r>
      <w:r>
        <w:rPr>
          <w:rFonts w:hint="eastAsia" w:asciiTheme="minorEastAsia" w:hAnsiTheme="minorEastAsia" w:cstheme="minorEastAsia"/>
          <w:sz w:val="24"/>
          <w:szCs w:val="24"/>
          <w:lang w:val="en-US" w:eastAsia="zh-CN"/>
        </w:rPr>
        <w:t>与</w:t>
      </w:r>
      <w:r>
        <w:rPr>
          <w:rFonts w:hint="default" w:asciiTheme="minorEastAsia" w:hAnsiTheme="minorEastAsia" w:cstheme="minorEastAsia"/>
          <w:sz w:val="24"/>
          <w:szCs w:val="24"/>
          <w:lang w:val="en-US" w:eastAsia="zh-Hans"/>
        </w:rPr>
        <w:t>展望这几个方面</w:t>
      </w:r>
      <w:r>
        <w:rPr>
          <w:rFonts w:hint="eastAsia" w:asciiTheme="minorEastAsia" w:hAnsiTheme="minorEastAsia" w:cstheme="minorEastAsia"/>
          <w:sz w:val="24"/>
          <w:szCs w:val="24"/>
          <w:lang w:val="en-US" w:eastAsia="zh-CN"/>
        </w:rPr>
        <w:t>来分享</w:t>
      </w:r>
      <w:r>
        <w:rPr>
          <w:rFonts w:hint="default" w:asciiTheme="minorEastAsia" w:hAnsiTheme="minorEastAsia" w:cstheme="minorEastAsia"/>
          <w:sz w:val="24"/>
          <w:szCs w:val="24"/>
          <w:lang w:val="en-US" w:eastAsia="zh-Hans"/>
        </w:rPr>
        <w:t>。</w:t>
      </w:r>
      <w:r>
        <w:rPr>
          <w:rFonts w:hint="default" w:asciiTheme="minorEastAsia" w:hAnsiTheme="minorEastAsia" w:cstheme="minorEastAsia"/>
          <w:sz w:val="24"/>
          <w:szCs w:val="24"/>
          <w:lang w:val="en-US" w:eastAsia="zh-Hans"/>
        </w:rPr>
        <w:br w:type="textWrapping"/>
      </w:r>
      <w:r>
        <w:rPr>
          <w:rFonts w:hint="default" w:asciiTheme="minorEastAsia" w:hAnsiTheme="minorEastAsia" w:cstheme="minorEastAsia"/>
          <w:b/>
          <w:bCs/>
          <w:sz w:val="24"/>
          <w:szCs w:val="24"/>
          <w:lang w:val="en-US" w:eastAsia="zh-Hans"/>
        </w:rPr>
        <w:t>一、活动背景</w:t>
      </w:r>
      <w:r>
        <w:rPr>
          <w:rFonts w:hint="default" w:asciiTheme="minorEastAsia" w:hAnsiTheme="minorEastAsia" w:cstheme="minorEastAsia"/>
          <w:sz w:val="24"/>
          <w:szCs w:val="24"/>
          <w:lang w:val="en-US" w:eastAsia="zh-Hans"/>
        </w:rPr>
        <w:br w:type="textWrapping"/>
      </w:r>
      <w:r>
        <w:rPr>
          <w:rFonts w:hint="eastAsia" w:asciiTheme="minorEastAsia" w:hAnsiTheme="minorEastAsia" w:cstheme="minorEastAsia"/>
          <w:sz w:val="24"/>
          <w:szCs w:val="24"/>
          <w:lang w:val="en-US" w:eastAsia="zh-CN"/>
        </w:rPr>
        <w:t xml:space="preserve">    </w:t>
      </w:r>
      <w:r>
        <w:rPr>
          <w:rFonts w:hint="default" w:asciiTheme="minorEastAsia" w:hAnsiTheme="minorEastAsia" w:cstheme="minorEastAsia"/>
          <w:sz w:val="24"/>
          <w:szCs w:val="24"/>
          <w:lang w:val="en-US" w:eastAsia="zh-Hans"/>
        </w:rPr>
        <w:t>红色文化是中华民族的精神瑰宝，承载着无数革命先辈的崇高理想与坚定信念。《中共中央关于全面加强新时代少先队工作的意见》</w:t>
      </w:r>
      <w:r>
        <w:rPr>
          <w:rFonts w:hint="eastAsia" w:asciiTheme="minorEastAsia" w:hAnsiTheme="minorEastAsia" w:cstheme="minorEastAsia"/>
          <w:sz w:val="24"/>
          <w:szCs w:val="24"/>
          <w:lang w:val="en-US" w:eastAsia="zh-CN"/>
        </w:rPr>
        <w:t>中指出：“大力培养少先队员对党和社会主义祖国的朴素情感······发自内心热爱党、热爱祖国、热爱人民，发自内心拥护中国特色社会主义····”</w:t>
      </w:r>
      <w:r>
        <w:rPr>
          <w:rFonts w:hint="default" w:asciiTheme="minorEastAsia" w:hAnsiTheme="minorEastAsia" w:cstheme="minorEastAsia"/>
          <w:sz w:val="24"/>
          <w:szCs w:val="24"/>
          <w:lang w:val="en-US" w:eastAsia="zh-Hans"/>
        </w:rPr>
        <w:t>对于处在成长关键时期的我们六年级学生来说，了解红色文化、接受红色教育，能够帮助我们树立正确的价值观和世界观，培养爱国主义情怀和社会责任感。12 月，在学校的精心组织</w:t>
      </w:r>
      <w:r>
        <w:rPr>
          <w:rFonts w:hint="eastAsia" w:asciiTheme="minorEastAsia" w:hAnsiTheme="minorEastAsia" w:cstheme="minorEastAsia"/>
          <w:sz w:val="24"/>
          <w:szCs w:val="24"/>
          <w:lang w:val="en-US" w:eastAsia="zh-CN"/>
        </w:rPr>
        <w:t>与年级组的细致</w:t>
      </w:r>
      <w:r>
        <w:rPr>
          <w:rFonts w:hint="default" w:asciiTheme="minorEastAsia" w:hAnsiTheme="minorEastAsia" w:cstheme="minorEastAsia"/>
          <w:sz w:val="24"/>
          <w:szCs w:val="24"/>
          <w:lang w:val="en-US" w:eastAsia="zh-Hans"/>
        </w:rPr>
        <w:t>策划下，我们共同参与了这场以“红色旋律”为主题的系列活动，让这个冬日充满了激情与活力，更让我们在红色文化的滋养中收获满满。</w:t>
      </w:r>
      <w:r>
        <w:rPr>
          <w:rFonts w:hint="default" w:asciiTheme="minorEastAsia" w:hAnsiTheme="minorEastAsia" w:cstheme="minorEastAsia"/>
          <w:sz w:val="24"/>
          <w:szCs w:val="24"/>
          <w:lang w:val="en-US" w:eastAsia="zh-Hans"/>
        </w:rPr>
        <w:br w:type="textWrapping"/>
      </w:r>
      <w:r>
        <w:rPr>
          <w:rFonts w:hint="default" w:asciiTheme="minorEastAsia" w:hAnsiTheme="minorEastAsia" w:cstheme="minorEastAsia"/>
          <w:b/>
          <w:bCs/>
          <w:sz w:val="24"/>
          <w:szCs w:val="24"/>
          <w:lang w:val="en-US" w:eastAsia="zh-Hans"/>
        </w:rPr>
        <w:t>二、活动内容</w:t>
      </w:r>
      <w:r>
        <w:rPr>
          <w:rFonts w:hint="default" w:asciiTheme="minorEastAsia" w:hAnsiTheme="minorEastAsia" w:cstheme="minorEastAsia"/>
          <w:sz w:val="24"/>
          <w:szCs w:val="24"/>
          <w:lang w:val="en-US" w:eastAsia="zh-Hans"/>
        </w:rPr>
        <w:br w:type="textWrapping"/>
      </w:r>
      <w:r>
        <w:rPr>
          <w:rFonts w:hint="default" w:asciiTheme="minorEastAsia" w:hAnsiTheme="minorEastAsia" w:cstheme="minorEastAsia"/>
          <w:b/>
          <w:bCs/>
          <w:sz w:val="24"/>
          <w:szCs w:val="24"/>
          <w:lang w:val="en-US" w:eastAsia="zh-Hans"/>
        </w:rPr>
        <w:t>（一）红色歌曲</w:t>
      </w:r>
      <w:r>
        <w:rPr>
          <w:rFonts w:hint="eastAsia" w:asciiTheme="minorEastAsia" w:hAnsiTheme="minorEastAsia" w:cstheme="minorEastAsia"/>
          <w:b/>
          <w:bCs/>
          <w:sz w:val="24"/>
          <w:szCs w:val="24"/>
          <w:lang w:val="en-US" w:eastAsia="zh-CN"/>
        </w:rPr>
        <w:t>——情感共鸣的纽带</w:t>
      </w:r>
      <w:r>
        <w:rPr>
          <w:rFonts w:hint="default" w:asciiTheme="minorEastAsia" w:hAnsiTheme="minorEastAsia" w:cstheme="minorEastAsia"/>
          <w:sz w:val="24"/>
          <w:szCs w:val="24"/>
          <w:lang w:val="en-US" w:eastAsia="zh-Hans"/>
        </w:rPr>
        <w:br w:type="textWrapping"/>
      </w:r>
      <w:r>
        <w:rPr>
          <w:rFonts w:hint="eastAsia" w:asciiTheme="minorEastAsia" w:hAnsiTheme="minorEastAsia" w:cstheme="minorEastAsia"/>
          <w:sz w:val="24"/>
          <w:szCs w:val="24"/>
          <w:lang w:val="en-US" w:eastAsia="zh-CN"/>
        </w:rPr>
        <w:t xml:space="preserve">    </w:t>
      </w:r>
      <w:r>
        <w:rPr>
          <w:rFonts w:hint="default" w:asciiTheme="minorEastAsia" w:hAnsiTheme="minorEastAsia" w:cstheme="minorEastAsia"/>
          <w:sz w:val="24"/>
          <w:szCs w:val="24"/>
          <w:lang w:val="en-US" w:eastAsia="zh-Hans"/>
        </w:rPr>
        <w:t>12 月的每个清晨，校园里都回荡着激昂的红色歌曲。从《义勇军进行曲》到《没有共产党就没有新中国》，一首首经典的红色旋律在校园广播中响起，同学们伴随着歌声踏入校园，开启一天的学习生活。</w:t>
      </w:r>
      <w:r>
        <w:rPr>
          <w:rFonts w:hint="eastAsia" w:asciiTheme="minorEastAsia" w:hAnsiTheme="minorEastAsia" w:cstheme="minorEastAsia"/>
          <w:sz w:val="24"/>
          <w:szCs w:val="24"/>
          <w:lang w:val="en-US" w:eastAsia="zh-CN"/>
        </w:rPr>
        <w:t>我们</w:t>
      </w:r>
      <w:r>
        <w:rPr>
          <w:rFonts w:hint="default" w:asciiTheme="minorEastAsia" w:hAnsiTheme="minorEastAsia" w:cstheme="minorEastAsia"/>
          <w:sz w:val="24"/>
          <w:szCs w:val="24"/>
          <w:lang w:val="en-US" w:eastAsia="zh-Hans"/>
        </w:rPr>
        <w:t>还利用音乐课和课余时间，组织开展红色歌曲教唱活动。音乐老师耐心地教</w:t>
      </w:r>
      <w:r>
        <w:rPr>
          <w:rFonts w:hint="eastAsia" w:asciiTheme="minorEastAsia" w:hAnsiTheme="minorEastAsia" w:cstheme="minorEastAsia"/>
          <w:sz w:val="24"/>
          <w:szCs w:val="24"/>
          <w:lang w:val="en-US" w:eastAsia="zh-CN"/>
        </w:rPr>
        <w:t>孩子</w:t>
      </w:r>
      <w:r>
        <w:rPr>
          <w:rFonts w:hint="default" w:asciiTheme="minorEastAsia" w:hAnsiTheme="minorEastAsia" w:cstheme="minorEastAsia"/>
          <w:sz w:val="24"/>
          <w:szCs w:val="24"/>
          <w:lang w:val="en-US" w:eastAsia="zh-Hans"/>
        </w:rPr>
        <w:t>们识谱、发声，讲解每一首歌曲背后的历史故事和情感内涵。同学们热情高涨，认真学唱，教室里、操场上，到处都能听到我们嘹亮的歌声。在学唱过程中，我们仿佛穿越时空，回到了那个战火纷飞的年代，感受到了革命先辈们的英勇无畏和坚定信念。</w:t>
      </w:r>
      <w:r>
        <w:rPr>
          <w:rFonts w:hint="default" w:asciiTheme="minorEastAsia" w:hAnsiTheme="minorEastAsia" w:cstheme="minorEastAsia"/>
          <w:sz w:val="24"/>
          <w:szCs w:val="24"/>
          <w:lang w:val="en-US" w:eastAsia="zh-Hans"/>
        </w:rPr>
        <w:br w:type="textWrapping"/>
      </w:r>
      <w:r>
        <w:rPr>
          <w:rFonts w:hint="default" w:asciiTheme="minorEastAsia" w:hAnsiTheme="minorEastAsia" w:cstheme="minorEastAsia"/>
          <w:b/>
          <w:bCs/>
          <w:sz w:val="24"/>
          <w:szCs w:val="24"/>
          <w:lang w:val="en-US" w:eastAsia="zh-Hans"/>
        </w:rPr>
        <w:t>（二）红色故事</w:t>
      </w:r>
      <w:r>
        <w:rPr>
          <w:rFonts w:hint="eastAsia" w:asciiTheme="minorEastAsia" w:hAnsiTheme="minorEastAsia" w:cstheme="minorEastAsia"/>
          <w:b/>
          <w:bCs/>
          <w:sz w:val="24"/>
          <w:szCs w:val="24"/>
          <w:lang w:val="en-US" w:eastAsia="zh-CN"/>
        </w:rPr>
        <w:t>——精神传承的桥梁</w:t>
      </w:r>
      <w:r>
        <w:rPr>
          <w:rFonts w:hint="default" w:asciiTheme="minorEastAsia" w:hAnsiTheme="minorEastAsia" w:cstheme="minorEastAsia"/>
          <w:sz w:val="24"/>
          <w:szCs w:val="24"/>
          <w:lang w:val="en-US" w:eastAsia="zh-Hans"/>
        </w:rPr>
        <w:br w:type="textWrapping"/>
      </w:r>
      <w:r>
        <w:rPr>
          <w:rFonts w:hint="eastAsia" w:asciiTheme="minorEastAsia" w:hAnsiTheme="minorEastAsia" w:cstheme="minorEastAsia"/>
          <w:sz w:val="24"/>
          <w:szCs w:val="24"/>
          <w:lang w:val="en-US" w:eastAsia="zh-CN"/>
        </w:rPr>
        <w:t xml:space="preserve">    </w:t>
      </w:r>
      <w:r>
        <w:rPr>
          <w:rFonts w:hint="default" w:asciiTheme="minorEastAsia" w:hAnsiTheme="minorEastAsia" w:cstheme="minorEastAsia"/>
          <w:sz w:val="24"/>
          <w:szCs w:val="24"/>
          <w:lang w:val="en-US" w:eastAsia="zh-Hans"/>
        </w:rPr>
        <w:t>为了让我们更加深入地了解红色故事，</w:t>
      </w:r>
      <w:r>
        <w:rPr>
          <w:rFonts w:hint="eastAsia" w:asciiTheme="minorEastAsia" w:hAnsiTheme="minorEastAsia" w:cstheme="minorEastAsia"/>
          <w:sz w:val="24"/>
          <w:szCs w:val="24"/>
          <w:lang w:val="en-US" w:eastAsia="zh-CN"/>
        </w:rPr>
        <w:t>班级</w:t>
      </w:r>
      <w:r>
        <w:rPr>
          <w:rFonts w:hint="default" w:asciiTheme="minorEastAsia" w:hAnsiTheme="minorEastAsia" w:cstheme="minorEastAsia"/>
          <w:sz w:val="24"/>
          <w:szCs w:val="24"/>
          <w:lang w:val="en-US" w:eastAsia="zh-Hans"/>
        </w:rPr>
        <w:t>组织了一场红色故事</w:t>
      </w:r>
      <w:r>
        <w:rPr>
          <w:rFonts w:hint="eastAsia" w:asciiTheme="minorEastAsia" w:hAnsiTheme="minorEastAsia" w:cstheme="minorEastAsia"/>
          <w:sz w:val="24"/>
          <w:szCs w:val="24"/>
          <w:lang w:val="en-US" w:eastAsia="zh-CN"/>
        </w:rPr>
        <w:t>演讲</w:t>
      </w:r>
      <w:r>
        <w:rPr>
          <w:rFonts w:hint="default" w:asciiTheme="minorEastAsia" w:hAnsiTheme="minorEastAsia" w:cstheme="minorEastAsia"/>
          <w:sz w:val="24"/>
          <w:szCs w:val="24"/>
          <w:lang w:val="en-US" w:eastAsia="zh-Hans"/>
        </w:rPr>
        <w:t>。同学们纷纷踊跃报名，在</w:t>
      </w:r>
      <w:r>
        <w:rPr>
          <w:rFonts w:hint="eastAsia" w:asciiTheme="minorEastAsia" w:hAnsiTheme="minorEastAsia" w:cstheme="minorEastAsia"/>
          <w:sz w:val="24"/>
          <w:szCs w:val="24"/>
          <w:lang w:val="en-US" w:eastAsia="zh-CN"/>
        </w:rPr>
        <w:t>讲故事</w:t>
      </w:r>
      <w:r>
        <w:rPr>
          <w:rFonts w:hint="default" w:asciiTheme="minorEastAsia" w:hAnsiTheme="minorEastAsia" w:cstheme="minorEastAsia"/>
          <w:sz w:val="24"/>
          <w:szCs w:val="24"/>
          <w:lang w:val="en-US" w:eastAsia="zh-Hans"/>
        </w:rPr>
        <w:t>前认真收集资料、撰写稿</w:t>
      </w:r>
      <w:r>
        <w:rPr>
          <w:rFonts w:hint="eastAsia" w:asciiTheme="minorEastAsia" w:hAnsiTheme="minorEastAsia" w:cstheme="minorEastAsia"/>
          <w:sz w:val="24"/>
          <w:szCs w:val="24"/>
          <w:lang w:val="en-US" w:eastAsia="zh-CN"/>
        </w:rPr>
        <w:t>子</w:t>
      </w:r>
      <w:r>
        <w:rPr>
          <w:rFonts w:hint="default" w:asciiTheme="minorEastAsia" w:hAnsiTheme="minorEastAsia" w:cstheme="minorEastAsia"/>
          <w:sz w:val="24"/>
          <w:szCs w:val="24"/>
          <w:lang w:val="en-US" w:eastAsia="zh-Hans"/>
        </w:rPr>
        <w:t>，并反复练习</w:t>
      </w:r>
      <w:r>
        <w:rPr>
          <w:rFonts w:hint="eastAsia" w:asciiTheme="minorEastAsia" w:hAnsiTheme="minorEastAsia" w:cstheme="minorEastAsia"/>
          <w:sz w:val="24"/>
          <w:szCs w:val="24"/>
          <w:lang w:val="en-US" w:eastAsia="zh-CN"/>
        </w:rPr>
        <w:t>讲故事的</w:t>
      </w:r>
      <w:r>
        <w:rPr>
          <w:rFonts w:hint="default" w:asciiTheme="minorEastAsia" w:hAnsiTheme="minorEastAsia" w:cstheme="minorEastAsia"/>
          <w:sz w:val="24"/>
          <w:szCs w:val="24"/>
          <w:lang w:val="en-US" w:eastAsia="zh-Hans"/>
        </w:rPr>
        <w:t>技巧。</w:t>
      </w:r>
      <w:r>
        <w:rPr>
          <w:rFonts w:hint="eastAsia" w:asciiTheme="minorEastAsia" w:hAnsiTheme="minorEastAsia" w:cstheme="minorEastAsia"/>
          <w:sz w:val="24"/>
          <w:szCs w:val="24"/>
          <w:lang w:val="en-US" w:eastAsia="zh-CN"/>
        </w:rPr>
        <w:t>讲故事</w:t>
      </w:r>
      <w:r>
        <w:rPr>
          <w:rFonts w:hint="default" w:asciiTheme="minorEastAsia" w:hAnsiTheme="minorEastAsia" w:cstheme="minorEastAsia"/>
          <w:sz w:val="24"/>
          <w:szCs w:val="24"/>
          <w:lang w:val="en-US" w:eastAsia="zh-Hans"/>
        </w:rPr>
        <w:t>当天，</w:t>
      </w:r>
      <w:r>
        <w:rPr>
          <w:rFonts w:hint="eastAsia" w:asciiTheme="minorEastAsia" w:hAnsiTheme="minorEastAsia" w:cstheme="minorEastAsia"/>
          <w:sz w:val="24"/>
          <w:szCs w:val="24"/>
          <w:lang w:val="en-US" w:eastAsia="zh-CN"/>
        </w:rPr>
        <w:t>他</w:t>
      </w:r>
      <w:r>
        <w:rPr>
          <w:rFonts w:hint="default" w:asciiTheme="minorEastAsia" w:hAnsiTheme="minorEastAsia" w:cstheme="minorEastAsia"/>
          <w:sz w:val="24"/>
          <w:szCs w:val="24"/>
          <w:lang w:val="en-US" w:eastAsia="zh-Hans"/>
        </w:rPr>
        <w:t>们个个精神饱满，声情并茂地讲述着一个个感人至深的红色故事。有刘胡兰英勇就义的故事，有董存瑞舍身炸</w:t>
      </w:r>
      <w:r>
        <w:rPr>
          <w:rFonts w:hint="eastAsia" w:asciiTheme="minorEastAsia" w:hAnsiTheme="minorEastAsia" w:cstheme="minorEastAsia"/>
          <w:sz w:val="24"/>
          <w:szCs w:val="24"/>
          <w:lang w:val="en-US" w:eastAsia="zh-CN"/>
        </w:rPr>
        <w:t>暗堡</w:t>
      </w:r>
      <w:r>
        <w:rPr>
          <w:rFonts w:hint="default" w:asciiTheme="minorEastAsia" w:hAnsiTheme="minorEastAsia" w:cstheme="minorEastAsia"/>
          <w:sz w:val="24"/>
          <w:szCs w:val="24"/>
          <w:lang w:val="en-US" w:eastAsia="zh-Hans"/>
        </w:rPr>
        <w:t>的壮举，还有红军长征途中的艰难困苦与坚韧不拔……台下的同学们听得津津有味，被这些故事深深打动，不时报以热烈的掌声。通过这次</w:t>
      </w:r>
      <w:r>
        <w:rPr>
          <w:rFonts w:hint="eastAsia" w:asciiTheme="minorEastAsia" w:hAnsiTheme="minorEastAsia" w:cstheme="minorEastAsia"/>
          <w:sz w:val="24"/>
          <w:szCs w:val="24"/>
          <w:lang w:val="en-US" w:eastAsia="zh-CN"/>
        </w:rPr>
        <w:t>红色故事会</w:t>
      </w:r>
      <w:r>
        <w:rPr>
          <w:rFonts w:hint="default" w:asciiTheme="minorEastAsia" w:hAnsiTheme="minorEastAsia" w:cstheme="minorEastAsia"/>
          <w:sz w:val="24"/>
          <w:szCs w:val="24"/>
          <w:lang w:val="en-US" w:eastAsia="zh-Hans"/>
        </w:rPr>
        <w:t>，</w:t>
      </w:r>
      <w:r>
        <w:rPr>
          <w:rFonts w:hint="eastAsia" w:asciiTheme="minorEastAsia" w:hAnsiTheme="minorEastAsia" w:cstheme="minorEastAsia"/>
          <w:sz w:val="24"/>
          <w:szCs w:val="24"/>
          <w:lang w:val="en-US" w:eastAsia="zh-CN"/>
        </w:rPr>
        <w:t>孩子们</w:t>
      </w:r>
      <w:r>
        <w:rPr>
          <w:rFonts w:hint="default" w:asciiTheme="minorEastAsia" w:hAnsiTheme="minorEastAsia" w:cstheme="minorEastAsia"/>
          <w:sz w:val="24"/>
          <w:szCs w:val="24"/>
          <w:lang w:val="en-US" w:eastAsia="zh-Hans"/>
        </w:rPr>
        <w:t>不仅锻炼了自己的表达能力，更在讲述和聆听故事的过程中，深刻体会到了红色精神的内涵和力量。</w:t>
      </w:r>
    </w:p>
    <w:p w14:paraId="4ED54DCD">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每天，我们会利用早晨或中午的时间，让孩子们读一读《我以祖国为荣》《童心向党》等书，每日有一个爱国故事宣传员，让孩子们沉浸在这些故事中，学习这些英雄的奉献、勇敢、正义等品质，树立正确的人生观、价值观与世界观。</w:t>
      </w:r>
      <w:r>
        <w:rPr>
          <w:rFonts w:hint="default" w:asciiTheme="minorEastAsia" w:hAnsiTheme="minorEastAsia" w:cstheme="minorEastAsia"/>
          <w:sz w:val="24"/>
          <w:szCs w:val="24"/>
          <w:lang w:val="en-US" w:eastAsia="zh-Hans"/>
        </w:rPr>
        <w:br w:type="textWrapping"/>
      </w:r>
      <w:r>
        <w:rPr>
          <w:rFonts w:hint="default" w:asciiTheme="minorEastAsia" w:hAnsiTheme="minorEastAsia" w:cstheme="minorEastAsia"/>
          <w:b/>
          <w:bCs/>
          <w:sz w:val="24"/>
          <w:szCs w:val="24"/>
          <w:lang w:val="en-US" w:eastAsia="zh-Hans"/>
        </w:rPr>
        <w:t>（三）红色主题班会</w:t>
      </w:r>
      <w:r>
        <w:rPr>
          <w:rFonts w:hint="eastAsia" w:asciiTheme="minorEastAsia" w:hAnsiTheme="minorEastAsia" w:cstheme="minorEastAsia"/>
          <w:b/>
          <w:bCs/>
          <w:sz w:val="24"/>
          <w:szCs w:val="24"/>
          <w:lang w:val="en-US" w:eastAsia="zh-CN"/>
        </w:rPr>
        <w:t>——多元互动的课堂</w:t>
      </w:r>
    </w:p>
    <w:p w14:paraId="1C1F5A9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我们</w:t>
      </w:r>
      <w:r>
        <w:rPr>
          <w:rFonts w:hint="default" w:asciiTheme="minorEastAsia" w:hAnsiTheme="minorEastAsia" w:cstheme="minorEastAsia"/>
          <w:sz w:val="24"/>
          <w:szCs w:val="24"/>
          <w:lang w:val="en-US" w:eastAsia="zh-Hans"/>
        </w:rPr>
        <w:t>还开展了丰富多彩的红色主题班会活动。在班会上，通过播放视频、展示图片、讲解历史等方式，带领</w:t>
      </w:r>
      <w:r>
        <w:rPr>
          <w:rFonts w:hint="eastAsia" w:asciiTheme="minorEastAsia" w:hAnsiTheme="minorEastAsia" w:cstheme="minorEastAsia"/>
          <w:sz w:val="24"/>
          <w:szCs w:val="24"/>
          <w:lang w:val="en-US" w:eastAsia="zh-CN"/>
        </w:rPr>
        <w:t>孩子们</w:t>
      </w:r>
      <w:r>
        <w:rPr>
          <w:rFonts w:hint="default" w:asciiTheme="minorEastAsia" w:hAnsiTheme="minorEastAsia" w:cstheme="minorEastAsia"/>
          <w:sz w:val="24"/>
          <w:szCs w:val="24"/>
          <w:lang w:val="en-US" w:eastAsia="zh-Hans"/>
        </w:rPr>
        <w:t>回顾了中国共产党领导人民进行革命、建设和改革的光辉历程。我们一起讨论红色文化的价值和意义，分享自己在活动中的感受和体会。同学们分组表演红色</w:t>
      </w:r>
      <w:r>
        <w:rPr>
          <w:rFonts w:hint="eastAsia" w:asciiTheme="minorEastAsia" w:hAnsiTheme="minorEastAsia" w:cstheme="minorEastAsia"/>
          <w:sz w:val="24"/>
          <w:szCs w:val="24"/>
          <w:lang w:val="en-US" w:eastAsia="zh-CN"/>
        </w:rPr>
        <w:t>课本</w:t>
      </w:r>
      <w:r>
        <w:rPr>
          <w:rFonts w:hint="default" w:asciiTheme="minorEastAsia" w:hAnsiTheme="minorEastAsia" w:cstheme="minorEastAsia"/>
          <w:sz w:val="24"/>
          <w:szCs w:val="24"/>
          <w:lang w:val="en-US" w:eastAsia="zh-Hans"/>
        </w:rPr>
        <w:t>剧</w:t>
      </w:r>
      <w:r>
        <w:rPr>
          <w:rFonts w:hint="eastAsia" w:asciiTheme="minorEastAsia" w:hAnsiTheme="minorEastAsia" w:cstheme="minorEastAsia"/>
          <w:sz w:val="24"/>
          <w:szCs w:val="24"/>
          <w:lang w:val="en-US" w:eastAsia="zh-CN"/>
        </w:rPr>
        <w:t>《金色的鱼钩》</w:t>
      </w:r>
      <w:r>
        <w:rPr>
          <w:rFonts w:hint="default" w:asciiTheme="minorEastAsia" w:hAnsiTheme="minorEastAsia" w:cstheme="minorEastAsia"/>
          <w:sz w:val="24"/>
          <w:szCs w:val="24"/>
          <w:lang w:val="en-US" w:eastAsia="zh-Hans"/>
        </w:rPr>
        <w:t>，大家通过角色扮演，更加生动地再现了红色历史场景，加深了对红色文化的理解和记忆。同学们积极参与，在互动中进一步巩固了所学的红色知识。</w:t>
      </w:r>
    </w:p>
    <w:p w14:paraId="07A77D4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cstheme="minorEastAsia"/>
          <w:b/>
          <w:bCs/>
          <w:sz w:val="24"/>
          <w:szCs w:val="24"/>
          <w:lang w:val="en-US" w:eastAsia="zh-CN"/>
        </w:rPr>
      </w:pPr>
      <w:r>
        <w:rPr>
          <w:rFonts w:hint="eastAsia" w:asciiTheme="minorEastAsia" w:hAnsiTheme="minorEastAsia" w:cstheme="minorEastAsia"/>
          <w:sz w:val="24"/>
          <w:szCs w:val="24"/>
          <w:lang w:val="en-US" w:eastAsia="zh-CN"/>
        </w:rPr>
        <w:t>此外，我们还参与了大学生宣讲进社区活动，和社区的爷爷奶奶一起学习红色文化，让爱国的种子在校外也汲取养分，茁壮成长。</w:t>
      </w:r>
      <w:r>
        <w:rPr>
          <w:rFonts w:hint="default" w:asciiTheme="minorEastAsia" w:hAnsiTheme="minorEastAsia" w:cstheme="minorEastAsia"/>
          <w:sz w:val="24"/>
          <w:szCs w:val="24"/>
          <w:lang w:val="en-US" w:eastAsia="zh-Hans"/>
        </w:rPr>
        <w:br w:type="textWrapping"/>
      </w:r>
      <w:r>
        <w:rPr>
          <w:rFonts w:hint="default" w:asciiTheme="minorEastAsia" w:hAnsiTheme="minorEastAsia" w:cstheme="minorEastAsia"/>
          <w:b/>
          <w:bCs/>
          <w:sz w:val="24"/>
          <w:szCs w:val="24"/>
          <w:lang w:val="en-US" w:eastAsia="zh-Hans"/>
        </w:rPr>
        <w:t>（四）参观红色纪念馆</w:t>
      </w:r>
      <w:r>
        <w:rPr>
          <w:rFonts w:hint="eastAsia" w:asciiTheme="minorEastAsia" w:hAnsiTheme="minorEastAsia" w:cstheme="minorEastAsia"/>
          <w:b/>
          <w:bCs/>
          <w:sz w:val="24"/>
          <w:szCs w:val="24"/>
          <w:lang w:val="en-US" w:eastAsia="zh-CN"/>
        </w:rPr>
        <w:t>——历史触摸的窗口</w:t>
      </w:r>
      <w:r>
        <w:rPr>
          <w:rFonts w:hint="default" w:asciiTheme="minorEastAsia" w:hAnsiTheme="minorEastAsia" w:cstheme="minorEastAsia"/>
          <w:sz w:val="24"/>
          <w:szCs w:val="24"/>
          <w:lang w:val="en-US" w:eastAsia="zh-Hans"/>
        </w:rPr>
        <w:br w:type="textWrapping"/>
      </w:r>
      <w:r>
        <w:rPr>
          <w:rFonts w:hint="eastAsia" w:asciiTheme="minorEastAsia" w:hAnsiTheme="minorEastAsia" w:cstheme="minorEastAsia"/>
          <w:sz w:val="24"/>
          <w:szCs w:val="24"/>
          <w:lang w:val="en-US" w:eastAsia="zh-CN"/>
        </w:rPr>
        <w:t xml:space="preserve">    </w:t>
      </w:r>
      <w:r>
        <w:rPr>
          <w:rFonts w:hint="default" w:asciiTheme="minorEastAsia" w:hAnsiTheme="minorEastAsia" w:cstheme="minorEastAsia"/>
          <w:sz w:val="24"/>
          <w:szCs w:val="24"/>
          <w:lang w:val="en-US" w:eastAsia="zh-Hans"/>
        </w:rPr>
        <w:t>为了让</w:t>
      </w:r>
      <w:r>
        <w:rPr>
          <w:rFonts w:hint="eastAsia" w:asciiTheme="minorEastAsia" w:hAnsiTheme="minorEastAsia" w:cstheme="minorEastAsia"/>
          <w:sz w:val="24"/>
          <w:szCs w:val="24"/>
          <w:lang w:val="en-US" w:eastAsia="zh-CN"/>
        </w:rPr>
        <w:t>孩子们</w:t>
      </w:r>
      <w:r>
        <w:rPr>
          <w:rFonts w:hint="default" w:asciiTheme="minorEastAsia" w:hAnsiTheme="minorEastAsia" w:cstheme="minorEastAsia"/>
          <w:sz w:val="24"/>
          <w:szCs w:val="24"/>
          <w:lang w:val="en-US" w:eastAsia="zh-Hans"/>
        </w:rPr>
        <w:t>有更直观的感受，</w:t>
      </w:r>
      <w:r>
        <w:rPr>
          <w:rFonts w:hint="eastAsia" w:asciiTheme="minorEastAsia" w:hAnsiTheme="minorEastAsia" w:cstheme="minorEastAsia"/>
          <w:sz w:val="24"/>
          <w:szCs w:val="24"/>
          <w:lang w:val="en-US" w:eastAsia="zh-CN"/>
        </w:rPr>
        <w:t>号召孩子们</w:t>
      </w:r>
      <w:r>
        <w:rPr>
          <w:rFonts w:hint="default" w:asciiTheme="minorEastAsia" w:hAnsiTheme="minorEastAsia" w:cstheme="minorEastAsia"/>
          <w:sz w:val="24"/>
          <w:szCs w:val="24"/>
          <w:lang w:val="en-US" w:eastAsia="zh-Hans"/>
        </w:rPr>
        <w:t>参观了</w:t>
      </w:r>
      <w:r>
        <w:rPr>
          <w:rFonts w:hint="eastAsia" w:asciiTheme="minorEastAsia" w:hAnsiTheme="minorEastAsia" w:cstheme="minorEastAsia"/>
          <w:sz w:val="24"/>
          <w:szCs w:val="24"/>
          <w:lang w:val="en-US" w:eastAsia="zh-CN"/>
        </w:rPr>
        <w:t>常州</w:t>
      </w:r>
      <w:r>
        <w:rPr>
          <w:rFonts w:hint="default" w:asciiTheme="minorEastAsia" w:hAnsiTheme="minorEastAsia" w:cstheme="minorEastAsia"/>
          <w:sz w:val="24"/>
          <w:szCs w:val="24"/>
          <w:lang w:val="en-US" w:eastAsia="zh-Hans"/>
        </w:rPr>
        <w:t>的红色纪念馆。在纪念馆里，陈列着大量珍贵的历史文物、图片和文献资料，它们仿佛在默默地诉说着那段波澜壮阔的历史。跟随着讲解员的脚步，</w:t>
      </w:r>
      <w:r>
        <w:rPr>
          <w:rFonts w:hint="eastAsia" w:asciiTheme="minorEastAsia" w:hAnsiTheme="minorEastAsia" w:cstheme="minorEastAsia"/>
          <w:sz w:val="24"/>
          <w:szCs w:val="24"/>
          <w:lang w:val="en-US" w:eastAsia="zh-CN"/>
        </w:rPr>
        <w:t>孩子们可以</w:t>
      </w:r>
      <w:r>
        <w:rPr>
          <w:rFonts w:hint="default" w:asciiTheme="minorEastAsia" w:hAnsiTheme="minorEastAsia" w:cstheme="minorEastAsia"/>
          <w:sz w:val="24"/>
          <w:szCs w:val="24"/>
          <w:lang w:val="en-US" w:eastAsia="zh-Hans"/>
        </w:rPr>
        <w:t>参观各个展厅，详细了解了革命先辈们为了民族独立和人民解放而英勇奋斗的事迹。从早期共产党人的觉醒与探索，到抗日战争的艰苦卓绝，再到解放战争的伟大胜利，每一段历史都让我们深感震撼和敬佩。</w:t>
      </w:r>
      <w:r>
        <w:rPr>
          <w:rFonts w:hint="eastAsia" w:asciiTheme="minorEastAsia" w:hAnsiTheme="minorEastAsia" w:cstheme="minorEastAsia"/>
          <w:sz w:val="24"/>
          <w:szCs w:val="24"/>
          <w:lang w:val="en-US" w:eastAsia="zh-CN"/>
        </w:rPr>
        <w:t>一</w:t>
      </w:r>
      <w:r>
        <w:rPr>
          <w:rFonts w:hint="default" w:asciiTheme="minorEastAsia" w:hAnsiTheme="minorEastAsia" w:cstheme="minorEastAsia"/>
          <w:sz w:val="24"/>
          <w:szCs w:val="24"/>
          <w:lang w:val="en-US" w:eastAsia="zh-Hans"/>
        </w:rPr>
        <w:t>部分同学</w:t>
      </w:r>
      <w:r>
        <w:rPr>
          <w:rFonts w:hint="eastAsia" w:asciiTheme="minorEastAsia" w:hAnsiTheme="minorEastAsia" w:cstheme="minorEastAsia"/>
          <w:sz w:val="24"/>
          <w:szCs w:val="24"/>
          <w:lang w:val="en-US" w:eastAsia="zh-CN"/>
        </w:rPr>
        <w:t>没有</w:t>
      </w:r>
      <w:r>
        <w:rPr>
          <w:rFonts w:hint="default" w:asciiTheme="minorEastAsia" w:hAnsiTheme="minorEastAsia" w:cstheme="minorEastAsia"/>
          <w:sz w:val="24"/>
          <w:szCs w:val="24"/>
          <w:lang w:val="en-US" w:eastAsia="zh-Hans"/>
        </w:rPr>
        <w:t>实地参观，</w:t>
      </w:r>
      <w:r>
        <w:rPr>
          <w:rFonts w:hint="eastAsia" w:asciiTheme="minorEastAsia" w:hAnsiTheme="minorEastAsia" w:cstheme="minorEastAsia"/>
          <w:sz w:val="24"/>
          <w:szCs w:val="24"/>
          <w:lang w:val="en-US" w:eastAsia="zh-CN"/>
        </w:rPr>
        <w:t>建议他们上网搜索浏览</w:t>
      </w:r>
      <w:r>
        <w:rPr>
          <w:rFonts w:hint="default" w:asciiTheme="minorEastAsia" w:hAnsiTheme="minorEastAsia" w:cstheme="minorEastAsia"/>
          <w:sz w:val="24"/>
          <w:szCs w:val="24"/>
          <w:lang w:val="en-US" w:eastAsia="zh-Hans"/>
        </w:rPr>
        <w:t>，</w:t>
      </w:r>
      <w:r>
        <w:rPr>
          <w:rFonts w:hint="eastAsia" w:asciiTheme="minorEastAsia" w:hAnsiTheme="minorEastAsia" w:cstheme="minorEastAsia"/>
          <w:sz w:val="24"/>
          <w:szCs w:val="24"/>
          <w:lang w:val="en-US" w:eastAsia="zh-CN"/>
        </w:rPr>
        <w:t>力求</w:t>
      </w:r>
      <w:r>
        <w:rPr>
          <w:rFonts w:hint="default" w:asciiTheme="minorEastAsia" w:hAnsiTheme="minorEastAsia" w:cstheme="minorEastAsia"/>
          <w:sz w:val="24"/>
          <w:szCs w:val="24"/>
          <w:lang w:val="en-US" w:eastAsia="zh-Hans"/>
        </w:rPr>
        <w:t>让每一位同学都能有机会领略红色文化的魅力。通过参观红色纪念馆，</w:t>
      </w:r>
      <w:r>
        <w:rPr>
          <w:rFonts w:hint="eastAsia" w:asciiTheme="minorEastAsia" w:hAnsiTheme="minorEastAsia" w:cstheme="minorEastAsia"/>
          <w:sz w:val="24"/>
          <w:szCs w:val="24"/>
          <w:lang w:val="en-US" w:eastAsia="zh-CN"/>
        </w:rPr>
        <w:t>他</w:t>
      </w:r>
      <w:r>
        <w:rPr>
          <w:rFonts w:hint="default" w:asciiTheme="minorEastAsia" w:hAnsiTheme="minorEastAsia" w:cstheme="minorEastAsia"/>
          <w:sz w:val="24"/>
          <w:szCs w:val="24"/>
          <w:lang w:val="en-US" w:eastAsia="zh-Hans"/>
        </w:rPr>
        <w:t>们亲眼目睹了历史的遗迹，更加深刻地认识到今天的幸福生活来之不易，也更加坚定了我们传承红色基因、为实现中华民族伟大复兴而努力学习的决心。</w:t>
      </w:r>
      <w:r>
        <w:rPr>
          <w:rFonts w:hint="default" w:asciiTheme="minorEastAsia" w:hAnsiTheme="minorEastAsia" w:cstheme="minorEastAsia"/>
          <w:sz w:val="24"/>
          <w:szCs w:val="24"/>
          <w:lang w:val="en-US" w:eastAsia="zh-Hans"/>
        </w:rPr>
        <w:br w:type="textWrapping"/>
      </w:r>
      <w:r>
        <w:rPr>
          <w:rFonts w:hint="default" w:asciiTheme="minorEastAsia" w:hAnsiTheme="minorEastAsia" w:cstheme="minorEastAsia"/>
          <w:b/>
          <w:bCs/>
          <w:sz w:val="24"/>
          <w:szCs w:val="24"/>
          <w:lang w:val="en-US" w:eastAsia="zh-Hans"/>
        </w:rPr>
        <w:t>三、活动成果</w:t>
      </w:r>
    </w:p>
    <w:p w14:paraId="7281F2B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（一）知识沉淀与素养跃升</w:t>
      </w:r>
    </w:p>
    <w:p w14:paraId="58DD75C9">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通过一系列丰富多样的活动，学生们对红色文化知识的掌握实现了质的飞跃。他们不仅熟知众多重大历史事件、英雄人物事迹，更深入理解了红色文化所蕴含的精神内涵与价值追求。在活动的参与过程中，学生们的综合素养得到全方位锻炼与提升。从撰写演讲稿锻炼文字表达能力，到演讲中展现自信与口才；从主题班会的组织策划中培养团队协作与领导能力，到参观纪念馆时学会观察、思考与总结，学生们在红色文化的滋养下，逐渐成长为具备扎实知识储备与多元能力素养的新时代少年。</w:t>
      </w:r>
    </w:p>
    <w:p w14:paraId="15924EC0">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textAlignment w:val="auto"/>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（二）情感共鸣与价值重塑</w:t>
      </w:r>
    </w:p>
    <w:p w14:paraId="07650A84">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rPr>
      </w:pPr>
      <w:r>
        <w:rPr>
          <w:rFonts w:hint="eastAsia" w:asciiTheme="minorEastAsia" w:hAnsiTheme="minorEastAsia" w:cstheme="minorEastAsia"/>
          <w:sz w:val="24"/>
          <w:szCs w:val="24"/>
          <w:lang w:val="en-US" w:eastAsia="zh-CN"/>
        </w:rPr>
        <w:t>红色文化所蕴含的伟大爱国主义情怀、崇高集体主义精神以及无畏的革命英雄主义气概，深深触动了学生们的心灵深处。在聆听红色歌曲、讲述红色故事、观看红色影片以及参观纪念馆的过程中，他们与革命先辈们跨越时空建立起强烈的情感共鸣。学生们对英雄先辈们的崇敬之情溢于言表，深刻体会到今日幸福生活的来之不易，从而更加珍惜当下，感恩先辈们的无私奉献。这种情感的升华进一步引导学生们树立正确的价值观与人生观，激发他们内心深处的学习动力与强烈的社会责任感，立志为祖国的繁荣富强而努力拼搏。</w:t>
      </w:r>
      <w:r>
        <w:rPr>
          <w:rFonts w:hint="eastAsia" w:asciiTheme="minorEastAsia" w:hAnsiTheme="minorEastAsia" w:cstheme="minorEastAsia"/>
          <w:sz w:val="24"/>
          <w:szCs w:val="24"/>
          <w:lang w:val="en-US" w:eastAsia="zh-CN"/>
        </w:rPr>
        <w:br w:type="textWrapping"/>
      </w:r>
      <w:r>
        <w:rPr>
          <w:rFonts w:hint="eastAsia" w:asciiTheme="minorEastAsia" w:hAnsiTheme="minorEastAsia" w:cstheme="minorEastAsia"/>
          <w:b/>
          <w:bCs/>
          <w:sz w:val="24"/>
          <w:szCs w:val="24"/>
          <w:lang w:val="en-US" w:eastAsia="zh-CN"/>
        </w:rPr>
        <w:t xml:space="preserve">  （三）校园文化新貌与班级凝聚力增强</w:t>
      </w:r>
      <w:r>
        <w:rPr>
          <w:rFonts w:hint="eastAsia" w:asciiTheme="minorEastAsia" w:hAnsiTheme="minorEastAsia" w:cstheme="minorEastAsia"/>
          <w:sz w:val="24"/>
          <w:szCs w:val="24"/>
          <w:lang w:val="en-US" w:eastAsia="zh-CN"/>
        </w:rPr>
        <w:br w:type="textWrapping"/>
      </w:r>
      <w:r>
        <w:rPr>
          <w:rFonts w:hint="eastAsia" w:asciiTheme="minorEastAsia" w:hAnsiTheme="minorEastAsia" w:cstheme="minorEastAsia"/>
          <w:sz w:val="24"/>
          <w:szCs w:val="24"/>
          <w:lang w:val="en-US" w:eastAsia="zh-CN"/>
        </w:rPr>
        <w:t xml:space="preserve">    本次“红色旋律”主题活动为校园文化注入了新的活力与内涵，成为校园文化建设中一道亮丽的风景线。校园内弥漫着浓厚的红色文化气息，红色歌曲的传唱、红色故事的流传以及红色主题班会的开展等，使整个校园充满了积极向上、团结奋进的正能量。在班级层面，各项活动的组织与参与让同学们心往一处想，劲往一处使。无论是合唱练习时的默契配合，还是主题班会筹备中的分工协作，亦或是演讲比赛中的相互支持鼓励，都极大地增进了同学们之间的友谊与信任，班级凝聚力得到前所未有的增强，形成了良好的班风和学风。</w:t>
      </w:r>
      <w:r>
        <w:rPr>
          <w:rFonts w:hint="eastAsia" w:asciiTheme="minorEastAsia" w:hAnsiTheme="minorEastAsia" w:cstheme="minorEastAsia"/>
          <w:sz w:val="24"/>
          <w:szCs w:val="24"/>
          <w:lang w:val="en-US" w:eastAsia="zh-CN"/>
        </w:rPr>
        <w:br w:type="textWrapping"/>
      </w:r>
      <w:r>
        <w:rPr>
          <w:rFonts w:hint="eastAsia" w:asciiTheme="minorEastAsia" w:hAnsiTheme="minorEastAsia" w:cstheme="minorEastAsia"/>
          <w:b/>
          <w:bCs/>
          <w:sz w:val="24"/>
          <w:szCs w:val="24"/>
          <w:lang w:val="en-US" w:eastAsia="zh-CN"/>
        </w:rPr>
        <w:t>四、活动总结与展望</w:t>
      </w:r>
      <w:r>
        <w:rPr>
          <w:rFonts w:hint="eastAsia" w:asciiTheme="minorEastAsia" w:hAnsiTheme="minorEastAsia" w:cstheme="minorEastAsia"/>
          <w:sz w:val="24"/>
          <w:szCs w:val="24"/>
          <w:lang w:val="en-US" w:eastAsia="zh-CN"/>
        </w:rPr>
        <w:br w:type="textWrapping"/>
      </w:r>
      <w:r>
        <w:rPr>
          <w:rFonts w:hint="eastAsia" w:asciiTheme="minorEastAsia" w:hAnsiTheme="minorEastAsia" w:cstheme="minorEastAsia"/>
          <w:sz w:val="24"/>
          <w:szCs w:val="24"/>
          <w:lang w:val="en-US" w:eastAsia="zh-CN"/>
        </w:rPr>
        <w:t xml:space="preserve">    回顾此次“红色旋律”主题活动，在取得成效的同时，我们也认识到存在的一些不足之处。例如，活动时间安排上略显紧凑，导致部分学生在参与过程中未能充分深入地挖掘红色文化内涵；活动形式虽然多样，但在创新性方面仍有较大提升空间，个别活动未能充分满足不同学生的兴趣与需求差异。</w:t>
      </w:r>
      <w:r>
        <w:rPr>
          <w:rFonts w:hint="eastAsia" w:asciiTheme="minorEastAsia" w:hAnsiTheme="minorEastAsia" w:cstheme="minorEastAsia"/>
          <w:sz w:val="24"/>
          <w:szCs w:val="24"/>
          <w:lang w:val="en-US" w:eastAsia="zh-CN"/>
        </w:rPr>
        <w:br w:type="textWrapping"/>
      </w:r>
      <w:r>
        <w:rPr>
          <w:rFonts w:hint="eastAsia" w:asciiTheme="minorEastAsia" w:hAnsiTheme="minorEastAsia" w:cstheme="minorEastAsia"/>
          <w:sz w:val="24"/>
          <w:szCs w:val="24"/>
          <w:lang w:val="en-US" w:eastAsia="zh-CN"/>
        </w:rPr>
        <w:t xml:space="preserve">    针对这些问题，我们在未来的活动规划中有了明确的改进方向。首先，将进一步优化活动方案，合理规划活动时间，给予学生更充裕的时间去准备、思考与沉淀，确保他们能够真正深入地理解红色文化的精髓。其次，在活动形式创新上加大力度，积极探索将现代教育技术与艺术手段深度融合的新路径。例如，组织开展红色文化创意作品展览，鼓励学生通过绘画、书法、手工制作等多种形式表达对红色文化的理解与感悟；开展红色文化研学旅行，带领学生走进红色革命圣地，亲身体验历史的厚重与伟大，让红色文化教育更加生动鲜活、深入人心。此外，还将加强家校合作，形成教育合力。通过举办家长讲座、亲子红色文化活动等形式，鼓励家长积极参与到学生的红色文化教育中来，让家长在日常生活中带孩子参观红色景点、讲述家族红色故事，将红色文化教育从学校延伸至家庭，全方位、多渠道地为学生营造浓厚的红色文化教育环境。</w:t>
      </w:r>
      <w:r>
        <w:rPr>
          <w:rFonts w:hint="eastAsia" w:asciiTheme="minorEastAsia" w:hAnsiTheme="minorEastAsia" w:cstheme="minorEastAsia"/>
          <w:sz w:val="24"/>
          <w:szCs w:val="24"/>
          <w:lang w:val="en-US" w:eastAsia="zh-CN"/>
        </w:rPr>
        <w:br w:type="textWrapping"/>
      </w:r>
      <w:r>
        <w:rPr>
          <w:rFonts w:hint="eastAsia" w:asciiTheme="minorEastAsia" w:hAnsiTheme="minorEastAsia" w:cstheme="minorEastAsia"/>
          <w:sz w:val="24"/>
          <w:szCs w:val="24"/>
          <w:lang w:val="en-US" w:eastAsia="zh-CN"/>
        </w:rPr>
        <w:t xml:space="preserve">    我们坚信，在全体师生的共同努力下，“红色旋律”将在校园中持续奏响激昂乐章，在学生们的成长道路上留下深刻而鲜明的印记。</w:t>
      </w:r>
      <w:r>
        <w:rPr>
          <w:rFonts w:hint="eastAsia" w:ascii="宋体" w:hAnsi="宋体" w:eastAsia="宋体" w:cs="宋体"/>
          <w:sz w:val="24"/>
          <w:szCs w:val="24"/>
          <w:lang w:val="en-US" w:eastAsia="zh-CN"/>
        </w:rPr>
        <w:t>以上是我对12月份班级活动的分享，感谢大家聆听，还望大家指正！</w:t>
      </w:r>
    </w:p>
    <w:tbl>
      <w:tblPr>
        <w:tblStyle w:val="8"/>
        <w:tblpPr w:leftFromText="180" w:rightFromText="180" w:vertAnchor="text" w:horzAnchor="page" w:tblpX="1576" w:tblpY="208"/>
        <w:tblOverlap w:val="never"/>
        <w:tblW w:w="88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65"/>
        <w:gridCol w:w="2967"/>
        <w:gridCol w:w="2967"/>
      </w:tblGrid>
      <w:tr w14:paraId="11BCB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0B0853BE">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1270" b="13970"/>
                  <wp:docPr id="176" name="图片 176" descr="讲座：伴着“红色旋律”，谱写成长乐章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讲座：伴着“红色旋律”，谱写成长乐章_01"/>
                          <pic:cNvPicPr>
                            <a:picLocks noChangeAspect="1"/>
                          </pic:cNvPicPr>
                        </pic:nvPicPr>
                        <pic:blipFill>
                          <a:blip r:embed="rId54"/>
                          <a:stretch>
                            <a:fillRect/>
                          </a:stretch>
                        </pic:blipFill>
                        <pic:spPr>
                          <a:xfrm>
                            <a:off x="0" y="0"/>
                            <a:ext cx="1736090" cy="976630"/>
                          </a:xfrm>
                          <a:prstGeom prst="rect">
                            <a:avLst/>
                          </a:prstGeom>
                        </pic:spPr>
                      </pic:pic>
                    </a:graphicData>
                  </a:graphic>
                </wp:inline>
              </w:drawing>
            </w:r>
          </w:p>
        </w:tc>
        <w:tc>
          <w:tcPr>
            <w:tcW w:w="2967" w:type="dxa"/>
            <w:vAlign w:val="center"/>
          </w:tcPr>
          <w:p w14:paraId="06EC2363">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1270" b="13970"/>
                  <wp:docPr id="177" name="图片 177" descr="讲座：伴着“红色旋律”，谱写成长乐章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讲座：伴着“红色旋律”，谱写成长乐章_02"/>
                          <pic:cNvPicPr>
                            <a:picLocks noChangeAspect="1"/>
                          </pic:cNvPicPr>
                        </pic:nvPicPr>
                        <pic:blipFill>
                          <a:blip r:embed="rId55"/>
                          <a:stretch>
                            <a:fillRect/>
                          </a:stretch>
                        </pic:blipFill>
                        <pic:spPr>
                          <a:xfrm>
                            <a:off x="0" y="0"/>
                            <a:ext cx="1736090" cy="976630"/>
                          </a:xfrm>
                          <a:prstGeom prst="rect">
                            <a:avLst/>
                          </a:prstGeom>
                        </pic:spPr>
                      </pic:pic>
                    </a:graphicData>
                  </a:graphic>
                </wp:inline>
              </w:drawing>
            </w:r>
          </w:p>
        </w:tc>
        <w:tc>
          <w:tcPr>
            <w:tcW w:w="2967" w:type="dxa"/>
            <w:vAlign w:val="center"/>
          </w:tcPr>
          <w:p w14:paraId="0A2E4E70">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1270" b="13970"/>
                  <wp:docPr id="178" name="图片 178" descr="讲座：伴着“红色旋律”，谱写成长乐章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讲座：伴着“红色旋律”，谱写成长乐章_03"/>
                          <pic:cNvPicPr>
                            <a:picLocks noChangeAspect="1"/>
                          </pic:cNvPicPr>
                        </pic:nvPicPr>
                        <pic:blipFill>
                          <a:blip r:embed="rId56"/>
                          <a:stretch>
                            <a:fillRect/>
                          </a:stretch>
                        </pic:blipFill>
                        <pic:spPr>
                          <a:xfrm>
                            <a:off x="0" y="0"/>
                            <a:ext cx="1736090" cy="976630"/>
                          </a:xfrm>
                          <a:prstGeom prst="rect">
                            <a:avLst/>
                          </a:prstGeom>
                        </pic:spPr>
                      </pic:pic>
                    </a:graphicData>
                  </a:graphic>
                </wp:inline>
              </w:drawing>
            </w:r>
          </w:p>
        </w:tc>
      </w:tr>
      <w:tr w14:paraId="782C2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3FBBA0B3">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1270" b="13970"/>
                  <wp:docPr id="179" name="图片 179" descr="讲座：伴着“红色旋律”，谱写成长乐章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讲座：伴着“红色旋律”，谱写成长乐章_04"/>
                          <pic:cNvPicPr>
                            <a:picLocks noChangeAspect="1"/>
                          </pic:cNvPicPr>
                        </pic:nvPicPr>
                        <pic:blipFill>
                          <a:blip r:embed="rId57"/>
                          <a:stretch>
                            <a:fillRect/>
                          </a:stretch>
                        </pic:blipFill>
                        <pic:spPr>
                          <a:xfrm>
                            <a:off x="0" y="0"/>
                            <a:ext cx="1736090" cy="976630"/>
                          </a:xfrm>
                          <a:prstGeom prst="rect">
                            <a:avLst/>
                          </a:prstGeom>
                        </pic:spPr>
                      </pic:pic>
                    </a:graphicData>
                  </a:graphic>
                </wp:inline>
              </w:drawing>
            </w:r>
          </w:p>
        </w:tc>
        <w:tc>
          <w:tcPr>
            <w:tcW w:w="2967" w:type="dxa"/>
            <w:vAlign w:val="center"/>
          </w:tcPr>
          <w:p w14:paraId="49E74BA2">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1270" b="13970"/>
                  <wp:docPr id="180" name="图片 180" descr="讲座：伴着“红色旋律”，谱写成长乐章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讲座：伴着“红色旋律”，谱写成长乐章_05"/>
                          <pic:cNvPicPr>
                            <a:picLocks noChangeAspect="1"/>
                          </pic:cNvPicPr>
                        </pic:nvPicPr>
                        <pic:blipFill>
                          <a:blip r:embed="rId58"/>
                          <a:stretch>
                            <a:fillRect/>
                          </a:stretch>
                        </pic:blipFill>
                        <pic:spPr>
                          <a:xfrm>
                            <a:off x="0" y="0"/>
                            <a:ext cx="1736090" cy="976630"/>
                          </a:xfrm>
                          <a:prstGeom prst="rect">
                            <a:avLst/>
                          </a:prstGeom>
                        </pic:spPr>
                      </pic:pic>
                    </a:graphicData>
                  </a:graphic>
                </wp:inline>
              </w:drawing>
            </w:r>
          </w:p>
        </w:tc>
        <w:tc>
          <w:tcPr>
            <w:tcW w:w="2967" w:type="dxa"/>
            <w:vAlign w:val="center"/>
          </w:tcPr>
          <w:p w14:paraId="297734F1">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1270" b="13970"/>
                  <wp:docPr id="181" name="图片 181" descr="讲座：伴着“红色旋律”，谱写成长乐章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讲座：伴着“红色旋律”，谱写成长乐章_06"/>
                          <pic:cNvPicPr>
                            <a:picLocks noChangeAspect="1"/>
                          </pic:cNvPicPr>
                        </pic:nvPicPr>
                        <pic:blipFill>
                          <a:blip r:embed="rId59"/>
                          <a:stretch>
                            <a:fillRect/>
                          </a:stretch>
                        </pic:blipFill>
                        <pic:spPr>
                          <a:xfrm>
                            <a:off x="0" y="0"/>
                            <a:ext cx="1736090" cy="976630"/>
                          </a:xfrm>
                          <a:prstGeom prst="rect">
                            <a:avLst/>
                          </a:prstGeom>
                        </pic:spPr>
                      </pic:pic>
                    </a:graphicData>
                  </a:graphic>
                </wp:inline>
              </w:drawing>
            </w:r>
          </w:p>
        </w:tc>
      </w:tr>
      <w:tr w14:paraId="11C3C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15416C4F">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1270" b="13970"/>
                  <wp:docPr id="182" name="图片 182" descr="讲座：伴着“红色旋律”，谱写成长乐章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讲座：伴着“红色旋律”，谱写成长乐章_07"/>
                          <pic:cNvPicPr>
                            <a:picLocks noChangeAspect="1"/>
                          </pic:cNvPicPr>
                        </pic:nvPicPr>
                        <pic:blipFill>
                          <a:blip r:embed="rId60"/>
                          <a:stretch>
                            <a:fillRect/>
                          </a:stretch>
                        </pic:blipFill>
                        <pic:spPr>
                          <a:xfrm>
                            <a:off x="0" y="0"/>
                            <a:ext cx="1736090" cy="976630"/>
                          </a:xfrm>
                          <a:prstGeom prst="rect">
                            <a:avLst/>
                          </a:prstGeom>
                        </pic:spPr>
                      </pic:pic>
                    </a:graphicData>
                  </a:graphic>
                </wp:inline>
              </w:drawing>
            </w:r>
          </w:p>
        </w:tc>
        <w:tc>
          <w:tcPr>
            <w:tcW w:w="2967" w:type="dxa"/>
            <w:vAlign w:val="center"/>
          </w:tcPr>
          <w:p w14:paraId="4D9A0168">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1270" b="13970"/>
                  <wp:docPr id="183" name="图片 183" descr="讲座：伴着“红色旋律”，谱写成长乐章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讲座：伴着“红色旋律”，谱写成长乐章_08"/>
                          <pic:cNvPicPr>
                            <a:picLocks noChangeAspect="1"/>
                          </pic:cNvPicPr>
                        </pic:nvPicPr>
                        <pic:blipFill>
                          <a:blip r:embed="rId61"/>
                          <a:stretch>
                            <a:fillRect/>
                          </a:stretch>
                        </pic:blipFill>
                        <pic:spPr>
                          <a:xfrm>
                            <a:off x="0" y="0"/>
                            <a:ext cx="1736090" cy="976630"/>
                          </a:xfrm>
                          <a:prstGeom prst="rect">
                            <a:avLst/>
                          </a:prstGeom>
                        </pic:spPr>
                      </pic:pic>
                    </a:graphicData>
                  </a:graphic>
                </wp:inline>
              </w:drawing>
            </w:r>
          </w:p>
        </w:tc>
        <w:tc>
          <w:tcPr>
            <w:tcW w:w="2967" w:type="dxa"/>
            <w:vAlign w:val="center"/>
          </w:tcPr>
          <w:p w14:paraId="28E66DA5">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1270" b="13970"/>
                  <wp:docPr id="184" name="图片 184" descr="讲座：伴着“红色旋律”，谱写成长乐章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讲座：伴着“红色旋律”，谱写成长乐章_09"/>
                          <pic:cNvPicPr>
                            <a:picLocks noChangeAspect="1"/>
                          </pic:cNvPicPr>
                        </pic:nvPicPr>
                        <pic:blipFill>
                          <a:blip r:embed="rId62"/>
                          <a:stretch>
                            <a:fillRect/>
                          </a:stretch>
                        </pic:blipFill>
                        <pic:spPr>
                          <a:xfrm>
                            <a:off x="0" y="0"/>
                            <a:ext cx="1736090" cy="976630"/>
                          </a:xfrm>
                          <a:prstGeom prst="rect">
                            <a:avLst/>
                          </a:prstGeom>
                        </pic:spPr>
                      </pic:pic>
                    </a:graphicData>
                  </a:graphic>
                </wp:inline>
              </w:drawing>
            </w:r>
          </w:p>
        </w:tc>
      </w:tr>
      <w:tr w14:paraId="55E4F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49A4A0C8">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1270" b="13970"/>
                  <wp:docPr id="185" name="图片 185" descr="讲座：伴着“红色旋律”，谱写成长乐章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讲座：伴着“红色旋律”，谱写成长乐章_09"/>
                          <pic:cNvPicPr>
                            <a:picLocks noChangeAspect="1"/>
                          </pic:cNvPicPr>
                        </pic:nvPicPr>
                        <pic:blipFill>
                          <a:blip r:embed="rId62"/>
                          <a:stretch>
                            <a:fillRect/>
                          </a:stretch>
                        </pic:blipFill>
                        <pic:spPr>
                          <a:xfrm>
                            <a:off x="0" y="0"/>
                            <a:ext cx="1736090" cy="976630"/>
                          </a:xfrm>
                          <a:prstGeom prst="rect">
                            <a:avLst/>
                          </a:prstGeom>
                        </pic:spPr>
                      </pic:pic>
                    </a:graphicData>
                  </a:graphic>
                </wp:inline>
              </w:drawing>
            </w:r>
          </w:p>
        </w:tc>
        <w:tc>
          <w:tcPr>
            <w:tcW w:w="2967" w:type="dxa"/>
            <w:vAlign w:val="center"/>
          </w:tcPr>
          <w:p w14:paraId="5654BCD6">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1270" b="13970"/>
                  <wp:docPr id="186" name="图片 186" descr="讲座：伴着“红色旋律”，谱写成长乐章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讲座：伴着“红色旋律”，谱写成长乐章_11"/>
                          <pic:cNvPicPr>
                            <a:picLocks noChangeAspect="1"/>
                          </pic:cNvPicPr>
                        </pic:nvPicPr>
                        <pic:blipFill>
                          <a:blip r:embed="rId63"/>
                          <a:stretch>
                            <a:fillRect/>
                          </a:stretch>
                        </pic:blipFill>
                        <pic:spPr>
                          <a:xfrm>
                            <a:off x="0" y="0"/>
                            <a:ext cx="1736090" cy="976630"/>
                          </a:xfrm>
                          <a:prstGeom prst="rect">
                            <a:avLst/>
                          </a:prstGeom>
                        </pic:spPr>
                      </pic:pic>
                    </a:graphicData>
                  </a:graphic>
                </wp:inline>
              </w:drawing>
            </w:r>
          </w:p>
        </w:tc>
        <w:tc>
          <w:tcPr>
            <w:tcW w:w="2967" w:type="dxa"/>
            <w:vAlign w:val="center"/>
          </w:tcPr>
          <w:p w14:paraId="1BE5A54A">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1270" b="13970"/>
                  <wp:docPr id="187" name="图片 187" descr="讲座：伴着“红色旋律”，谱写成长乐章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讲座：伴着“红色旋律”，谱写成长乐章_12"/>
                          <pic:cNvPicPr>
                            <a:picLocks noChangeAspect="1"/>
                          </pic:cNvPicPr>
                        </pic:nvPicPr>
                        <pic:blipFill>
                          <a:blip r:embed="rId64"/>
                          <a:stretch>
                            <a:fillRect/>
                          </a:stretch>
                        </pic:blipFill>
                        <pic:spPr>
                          <a:xfrm>
                            <a:off x="0" y="0"/>
                            <a:ext cx="1736090" cy="976630"/>
                          </a:xfrm>
                          <a:prstGeom prst="rect">
                            <a:avLst/>
                          </a:prstGeom>
                        </pic:spPr>
                      </pic:pic>
                    </a:graphicData>
                  </a:graphic>
                </wp:inline>
              </w:drawing>
            </w:r>
          </w:p>
        </w:tc>
      </w:tr>
      <w:tr w14:paraId="72CEC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7B898ABF">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1270" b="13970"/>
                  <wp:docPr id="188" name="图片 188" descr="讲座：伴着“红色旋律”，谱写成长乐章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讲座：伴着“红色旋律”，谱写成长乐章_13"/>
                          <pic:cNvPicPr>
                            <a:picLocks noChangeAspect="1"/>
                          </pic:cNvPicPr>
                        </pic:nvPicPr>
                        <pic:blipFill>
                          <a:blip r:embed="rId65"/>
                          <a:stretch>
                            <a:fillRect/>
                          </a:stretch>
                        </pic:blipFill>
                        <pic:spPr>
                          <a:xfrm>
                            <a:off x="0" y="0"/>
                            <a:ext cx="1736090" cy="976630"/>
                          </a:xfrm>
                          <a:prstGeom prst="rect">
                            <a:avLst/>
                          </a:prstGeom>
                        </pic:spPr>
                      </pic:pic>
                    </a:graphicData>
                  </a:graphic>
                </wp:inline>
              </w:drawing>
            </w:r>
          </w:p>
        </w:tc>
        <w:tc>
          <w:tcPr>
            <w:tcW w:w="2967" w:type="dxa"/>
            <w:vAlign w:val="center"/>
          </w:tcPr>
          <w:p w14:paraId="445BF723">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1270" b="13970"/>
                  <wp:docPr id="189" name="图片 189" descr="讲座：伴着“红色旋律”，谱写成长乐章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讲座：伴着“红色旋律”，谱写成长乐章_14"/>
                          <pic:cNvPicPr>
                            <a:picLocks noChangeAspect="1"/>
                          </pic:cNvPicPr>
                        </pic:nvPicPr>
                        <pic:blipFill>
                          <a:blip r:embed="rId66"/>
                          <a:stretch>
                            <a:fillRect/>
                          </a:stretch>
                        </pic:blipFill>
                        <pic:spPr>
                          <a:xfrm>
                            <a:off x="0" y="0"/>
                            <a:ext cx="1736090" cy="976630"/>
                          </a:xfrm>
                          <a:prstGeom prst="rect">
                            <a:avLst/>
                          </a:prstGeom>
                        </pic:spPr>
                      </pic:pic>
                    </a:graphicData>
                  </a:graphic>
                </wp:inline>
              </w:drawing>
            </w:r>
          </w:p>
        </w:tc>
        <w:tc>
          <w:tcPr>
            <w:tcW w:w="2967" w:type="dxa"/>
            <w:vAlign w:val="center"/>
          </w:tcPr>
          <w:p w14:paraId="5984C471">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1270" b="13970"/>
                  <wp:docPr id="190" name="图片 190" descr="讲座：伴着“红色旋律”，谱写成长乐章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讲座：伴着“红色旋律”，谱写成长乐章_15"/>
                          <pic:cNvPicPr>
                            <a:picLocks noChangeAspect="1"/>
                          </pic:cNvPicPr>
                        </pic:nvPicPr>
                        <pic:blipFill>
                          <a:blip r:embed="rId67"/>
                          <a:stretch>
                            <a:fillRect/>
                          </a:stretch>
                        </pic:blipFill>
                        <pic:spPr>
                          <a:xfrm>
                            <a:off x="0" y="0"/>
                            <a:ext cx="1736090" cy="976630"/>
                          </a:xfrm>
                          <a:prstGeom prst="rect">
                            <a:avLst/>
                          </a:prstGeom>
                        </pic:spPr>
                      </pic:pic>
                    </a:graphicData>
                  </a:graphic>
                </wp:inline>
              </w:drawing>
            </w:r>
          </w:p>
        </w:tc>
      </w:tr>
      <w:tr w14:paraId="74470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967" w:type="dxa"/>
          <w:trHeight w:val="1913" w:hRule="atLeast"/>
        </w:trPr>
        <w:tc>
          <w:tcPr>
            <w:tcW w:w="2965" w:type="dxa"/>
            <w:vAlign w:val="center"/>
          </w:tcPr>
          <w:p w14:paraId="5E72ECCF">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1270" b="13970"/>
                  <wp:docPr id="191" name="图片 191" descr="讲座：伴着“红色旋律”，谱写成长乐章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讲座：伴着“红色旋律”，谱写成长乐章_16"/>
                          <pic:cNvPicPr>
                            <a:picLocks noChangeAspect="1"/>
                          </pic:cNvPicPr>
                        </pic:nvPicPr>
                        <pic:blipFill>
                          <a:blip r:embed="rId68"/>
                          <a:stretch>
                            <a:fillRect/>
                          </a:stretch>
                        </pic:blipFill>
                        <pic:spPr>
                          <a:xfrm>
                            <a:off x="0" y="0"/>
                            <a:ext cx="1736090" cy="976630"/>
                          </a:xfrm>
                          <a:prstGeom prst="rect">
                            <a:avLst/>
                          </a:prstGeom>
                        </pic:spPr>
                      </pic:pic>
                    </a:graphicData>
                  </a:graphic>
                </wp:inline>
              </w:drawing>
            </w:r>
          </w:p>
        </w:tc>
        <w:tc>
          <w:tcPr>
            <w:tcW w:w="2967" w:type="dxa"/>
            <w:vAlign w:val="center"/>
          </w:tcPr>
          <w:p w14:paraId="712CB935">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1270" b="13970"/>
                  <wp:docPr id="192" name="图片 192" descr="讲座：伴着“红色旋律”，谱写成长乐章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讲座：伴着“红色旋律”，谱写成长乐章_17"/>
                          <pic:cNvPicPr>
                            <a:picLocks noChangeAspect="1"/>
                          </pic:cNvPicPr>
                        </pic:nvPicPr>
                        <pic:blipFill>
                          <a:blip r:embed="rId69"/>
                          <a:stretch>
                            <a:fillRect/>
                          </a:stretch>
                        </pic:blipFill>
                        <pic:spPr>
                          <a:xfrm>
                            <a:off x="0" y="0"/>
                            <a:ext cx="1736090" cy="976630"/>
                          </a:xfrm>
                          <a:prstGeom prst="rect">
                            <a:avLst/>
                          </a:prstGeom>
                        </pic:spPr>
                      </pic:pic>
                    </a:graphicData>
                  </a:graphic>
                </wp:inline>
              </w:drawing>
            </w:r>
          </w:p>
        </w:tc>
      </w:tr>
    </w:tbl>
    <w:p w14:paraId="30033DA4">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宋体" w:hAnsi="宋体" w:eastAsia="宋体" w:cs="宋体"/>
          <w:b/>
          <w:bCs/>
          <w:sz w:val="28"/>
          <w:szCs w:val="28"/>
          <w:vertAlign w:val="baseline"/>
          <w:lang w:val="en-US" w:eastAsia="zh-CN"/>
        </w:rPr>
      </w:pPr>
    </w:p>
    <w:p w14:paraId="6434C2A6">
      <w:pPr>
        <w:keepNext w:val="0"/>
        <w:keepLines w:val="0"/>
        <w:pageBreakBefore w:val="0"/>
        <w:widowControl w:val="0"/>
        <w:numPr>
          <w:ilvl w:val="0"/>
          <w:numId w:val="2"/>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读书分享：</w:t>
      </w:r>
    </w:p>
    <w:p w14:paraId="11325755">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 xml:space="preserve">百草园小学   郑玉蓉   解锁高效主题班会设计的密码《小活动 大德育》实操篇 </w:t>
      </w:r>
    </w:p>
    <w:p w14:paraId="5B396C7F">
      <w:pPr>
        <w:jc w:val="center"/>
        <w:rPr>
          <w:rFonts w:hint="eastAsia"/>
          <w:sz w:val="24"/>
          <w:szCs w:val="24"/>
        </w:rPr>
      </w:pPr>
      <w:r>
        <w:rPr>
          <w:rFonts w:hint="eastAsia"/>
          <w:sz w:val="24"/>
          <w:szCs w:val="24"/>
        </w:rPr>
        <w:t>解锁高效主题班会设计的密码</w:t>
      </w:r>
    </w:p>
    <w:p w14:paraId="4D2FF591">
      <w:pPr>
        <w:jc w:val="center"/>
        <w:rPr>
          <w:rFonts w:hint="eastAsia"/>
          <w:sz w:val="24"/>
          <w:szCs w:val="24"/>
        </w:rPr>
      </w:pPr>
      <w:r>
        <w:rPr>
          <w:rFonts w:hint="eastAsia"/>
          <w:sz w:val="24"/>
          <w:szCs w:val="24"/>
        </w:rPr>
        <w:t>《小活动 大德育》实操篇 读书分享</w:t>
      </w:r>
    </w:p>
    <w:p w14:paraId="24046A38">
      <w:pPr>
        <w:jc w:val="center"/>
        <w:rPr>
          <w:rFonts w:hint="eastAsia"/>
          <w:sz w:val="24"/>
          <w:szCs w:val="24"/>
        </w:rPr>
      </w:pPr>
      <w:r>
        <w:rPr>
          <w:rFonts w:hint="eastAsia"/>
          <w:sz w:val="24"/>
          <w:szCs w:val="24"/>
        </w:rPr>
        <w:t>百草园小学 郑玉蓉</w:t>
      </w:r>
    </w:p>
    <w:p w14:paraId="6B68465F">
      <w:pPr>
        <w:ind w:firstLine="720" w:firstLineChars="300"/>
        <w:jc w:val="both"/>
        <w:rPr>
          <w:rFonts w:hint="eastAsia"/>
          <w:sz w:val="24"/>
          <w:szCs w:val="24"/>
        </w:rPr>
      </w:pPr>
      <w:r>
        <w:rPr>
          <w:rFonts w:hint="eastAsia"/>
          <w:sz w:val="24"/>
          <w:szCs w:val="24"/>
        </w:rPr>
        <w:t>在教育的长河中，德育如同一股清泉，滋养着每一个年轻的心灵。《小活动 大德育》一书，以其独特的视角和深刻的见解，引领我深入探索了低年级德育教育的奥秘。它不仅展示了小活动在德育教育中的巨大潜力，更启发了我对德育本质的深刻思考。以下是我对此书的读书心得。</w:t>
      </w:r>
    </w:p>
    <w:p w14:paraId="09EDF201">
      <w:pPr>
        <w:ind w:firstLine="720" w:firstLineChars="300"/>
        <w:jc w:val="both"/>
        <w:rPr>
          <w:rFonts w:hint="eastAsia"/>
          <w:sz w:val="24"/>
          <w:szCs w:val="24"/>
        </w:rPr>
      </w:pPr>
      <w:r>
        <w:rPr>
          <w:rFonts w:hint="eastAsia"/>
          <w:sz w:val="24"/>
          <w:szCs w:val="24"/>
          <w:lang w:val="en-US" w:eastAsia="zh-CN"/>
        </w:rPr>
        <w:t>密码</w:t>
      </w:r>
      <w:r>
        <w:rPr>
          <w:rFonts w:hint="eastAsia"/>
          <w:sz w:val="24"/>
          <w:szCs w:val="24"/>
        </w:rPr>
        <w:t>一、理念深化：小活动背后的德育哲学</w:t>
      </w:r>
    </w:p>
    <w:p w14:paraId="412556A9">
      <w:pPr>
        <w:ind w:firstLine="720" w:firstLineChars="300"/>
        <w:jc w:val="both"/>
        <w:rPr>
          <w:rFonts w:hint="eastAsia"/>
          <w:sz w:val="24"/>
          <w:szCs w:val="24"/>
        </w:rPr>
      </w:pPr>
      <w:r>
        <w:rPr>
          <w:rFonts w:hint="eastAsia"/>
          <w:sz w:val="24"/>
          <w:szCs w:val="24"/>
        </w:rPr>
        <w:t>《小活动 大德育》所倡导的“小活动 大德育”理念，并非简单的活动堆砌，而是一种深刻的教育哲学。它强调通过日常生活中的小事、小活动，去触动学生的内心，激发他们的道德情感，培养他们的道德品质。</w:t>
      </w:r>
    </w:p>
    <w:p w14:paraId="276F7F16">
      <w:pPr>
        <w:ind w:firstLine="480" w:firstLineChars="200"/>
        <w:jc w:val="both"/>
        <w:rPr>
          <w:rFonts w:hint="eastAsia"/>
          <w:sz w:val="24"/>
          <w:szCs w:val="24"/>
        </w:rPr>
      </w:pPr>
      <w:r>
        <w:rPr>
          <w:rFonts w:hint="eastAsia"/>
          <w:sz w:val="24"/>
          <w:szCs w:val="24"/>
        </w:rPr>
        <w:t>在阅读过程中，我逐渐意识到，小活动之所以能够承载大德育，是因为它们能够触及学生的情感世界，激发他们的道德共鸣。例如，一个简单的“感恩信”活动，不仅让学生表达对家人的感激之情，更在他们心中种下感恩的种子，学会珍惜和感恩生活中的每一个瞬间。</w:t>
      </w:r>
    </w:p>
    <w:p w14:paraId="719814DA">
      <w:pPr>
        <w:ind w:firstLine="480" w:firstLineChars="200"/>
        <w:jc w:val="both"/>
        <w:rPr>
          <w:rFonts w:hint="eastAsia"/>
          <w:sz w:val="24"/>
          <w:szCs w:val="24"/>
        </w:rPr>
      </w:pPr>
      <w:r>
        <w:rPr>
          <w:rFonts w:hint="eastAsia"/>
          <w:sz w:val="24"/>
          <w:szCs w:val="24"/>
          <w:lang w:val="en-US" w:eastAsia="zh-CN"/>
        </w:rPr>
        <w:t>密码二、内容深化：大德育下的</w:t>
      </w:r>
      <w:r>
        <w:rPr>
          <w:rFonts w:hint="eastAsia"/>
          <w:sz w:val="24"/>
          <w:szCs w:val="24"/>
        </w:rPr>
        <w:t>班会设计</w:t>
      </w:r>
    </w:p>
    <w:p w14:paraId="316184E7">
      <w:pPr>
        <w:ind w:firstLine="480" w:firstLineChars="200"/>
        <w:jc w:val="both"/>
        <w:rPr>
          <w:rFonts w:hint="eastAsia"/>
          <w:sz w:val="24"/>
          <w:szCs w:val="24"/>
        </w:rPr>
      </w:pPr>
      <w:r>
        <w:rPr>
          <w:rFonts w:hint="eastAsia"/>
          <w:sz w:val="24"/>
          <w:szCs w:val="24"/>
        </w:rPr>
        <w:t>这个篇章一共有6个章节，第一个章节总体介绍了活动体验型主题班会设计的过程、内容和原则。（见思维导图）</w:t>
      </w:r>
    </w:p>
    <w:p w14:paraId="1A62C567">
      <w:pPr>
        <w:ind w:firstLine="480" w:firstLineChars="200"/>
        <w:jc w:val="both"/>
        <w:rPr>
          <w:rFonts w:hint="eastAsia"/>
          <w:sz w:val="24"/>
          <w:szCs w:val="24"/>
        </w:rPr>
      </w:pPr>
      <w:r>
        <w:rPr>
          <w:rFonts w:hint="eastAsia"/>
          <w:sz w:val="24"/>
          <w:szCs w:val="24"/>
        </w:rPr>
        <w:t>1、班会设计过程一共分为五个部分，发现问题，构建思路、选择活动、活动准备和活动过程与注意事项。这也是我们平时设计的思路和流程。其中选择活动除了要契合教育目标外，还要针对学生的年龄特点、身心特点，坚持创新适用的原则。</w:t>
      </w:r>
    </w:p>
    <w:p w14:paraId="7153209D">
      <w:pPr>
        <w:ind w:firstLine="480" w:firstLineChars="200"/>
        <w:jc w:val="both"/>
        <w:rPr>
          <w:rFonts w:hint="eastAsia"/>
          <w:sz w:val="24"/>
          <w:szCs w:val="24"/>
        </w:rPr>
      </w:pPr>
      <w:r>
        <w:rPr>
          <w:rFonts w:hint="eastAsia"/>
          <w:sz w:val="24"/>
          <w:szCs w:val="24"/>
        </w:rPr>
        <w:t>2、班会设计的基本内容包括主题的选定、活动方案的确定以及班会计划的制订。其中，主题是班会的灵魂。主题的形成、选择和确定主要来源于以下几个方面：计划性系列主题——符合学校教育尤其是德育的要求；针对性现实主题——针对班级阶段特征及学生身心发展的需要；时代性教育主题——传统节日、公民生活和社会时事等具有教育意义的内容。方案的形成中，要注意开头的设计要给人新鲜感；过程设计要有高潮呈现；结尾要自然并具有延伸意义；班会结束后的教育延续要有反思性、指导性、可操作性。这一部分的内容，让我想到了潘校一开始工作室活动时跟我们讲的，活动有来处，有深度，有去处。每一次评课的时候总是绞尽脑汁，这里无论是主题的选择和内容的设计，都可以成为我们上好一堂课的标准，也可以成为我们日后评价一堂课的标准。</w:t>
      </w:r>
    </w:p>
    <w:p w14:paraId="4F3660D2">
      <w:pPr>
        <w:ind w:firstLine="480" w:firstLineChars="200"/>
        <w:jc w:val="both"/>
        <w:rPr>
          <w:rFonts w:hint="eastAsia"/>
          <w:sz w:val="24"/>
          <w:szCs w:val="24"/>
        </w:rPr>
      </w:pPr>
      <w:r>
        <w:rPr>
          <w:rFonts w:hint="eastAsia"/>
          <w:sz w:val="24"/>
          <w:szCs w:val="24"/>
          <w:lang w:val="en-US" w:eastAsia="zh-CN"/>
        </w:rPr>
        <w:t>密码三</w:t>
      </w:r>
      <w:r>
        <w:rPr>
          <w:rFonts w:hint="eastAsia"/>
          <w:sz w:val="24"/>
          <w:szCs w:val="24"/>
        </w:rPr>
        <w:t>、实践深化：小活动中的德育智慧与丰富案例</w:t>
      </w:r>
    </w:p>
    <w:p w14:paraId="45AC0347">
      <w:pPr>
        <w:ind w:firstLine="480" w:firstLineChars="200"/>
        <w:jc w:val="both"/>
        <w:rPr>
          <w:rFonts w:hint="eastAsia"/>
          <w:sz w:val="24"/>
          <w:szCs w:val="24"/>
        </w:rPr>
      </w:pPr>
      <w:r>
        <w:rPr>
          <w:rFonts w:hint="eastAsia"/>
          <w:sz w:val="24"/>
          <w:szCs w:val="24"/>
        </w:rPr>
        <w:t>书中通过丰富的实践案例，展示了小活动在德育教育中的具体应用。</w:t>
      </w:r>
      <w:r>
        <w:rPr>
          <w:rFonts w:hint="eastAsia"/>
          <w:sz w:val="24"/>
          <w:szCs w:val="24"/>
          <w:lang w:val="en-US" w:eastAsia="zh-CN"/>
        </w:rPr>
        <w:t>还阐述了</w:t>
      </w:r>
      <w:r>
        <w:rPr>
          <w:rFonts w:hint="eastAsia"/>
          <w:sz w:val="24"/>
          <w:szCs w:val="24"/>
        </w:rPr>
        <w:t>主题班会设计的原则有活动教育原则、主体参与原则、情感体验原则、认知升华原则和确保安全原则。以下是我结合书中案例和自身实践，对小活动德育智慧的深入探索。</w:t>
      </w:r>
    </w:p>
    <w:p w14:paraId="5AAF0259">
      <w:pPr>
        <w:ind w:firstLine="480" w:firstLineChars="200"/>
        <w:jc w:val="both"/>
        <w:rPr>
          <w:rFonts w:hint="eastAsia" w:eastAsiaTheme="minorEastAsia"/>
          <w:sz w:val="24"/>
          <w:szCs w:val="24"/>
          <w:lang w:val="en-US" w:eastAsia="zh-CN"/>
        </w:rPr>
      </w:pPr>
      <w:r>
        <w:rPr>
          <w:rFonts w:hint="eastAsia"/>
          <w:sz w:val="24"/>
          <w:szCs w:val="24"/>
          <w:lang w:val="en-US" w:eastAsia="zh-CN"/>
        </w:rPr>
        <w:t>活动教育原则：</w:t>
      </w:r>
      <w:r>
        <w:rPr>
          <w:rFonts w:hint="eastAsia"/>
          <w:sz w:val="24"/>
          <w:szCs w:val="24"/>
        </w:rPr>
        <w:t>情感共鸣与道德内化</w:t>
      </w:r>
    </w:p>
    <w:p w14:paraId="14AA32AA">
      <w:pPr>
        <w:ind w:firstLine="480" w:firstLineChars="200"/>
        <w:jc w:val="both"/>
        <w:rPr>
          <w:rFonts w:hint="eastAsia"/>
          <w:sz w:val="24"/>
          <w:szCs w:val="24"/>
        </w:rPr>
      </w:pPr>
      <w:r>
        <w:rPr>
          <w:rFonts w:hint="eastAsia"/>
          <w:sz w:val="24"/>
          <w:szCs w:val="24"/>
        </w:rPr>
        <w:t>案例一：</w:t>
      </w:r>
      <w:r>
        <w:rPr>
          <w:rFonts w:hint="eastAsia"/>
          <w:sz w:val="24"/>
          <w:szCs w:val="24"/>
          <w:lang w:val="en-US" w:eastAsia="zh-CN"/>
        </w:rPr>
        <w:t>语文课上，日积月累中读到，己所不欲，勿施于人。我曾</w:t>
      </w:r>
      <w:r>
        <w:rPr>
          <w:rFonts w:hint="eastAsia"/>
          <w:sz w:val="24"/>
          <w:szCs w:val="24"/>
        </w:rPr>
        <w:t>引导</w:t>
      </w:r>
      <w:r>
        <w:rPr>
          <w:rFonts w:hint="eastAsia"/>
          <w:sz w:val="24"/>
          <w:szCs w:val="24"/>
          <w:lang w:val="en-US" w:eastAsia="zh-CN"/>
        </w:rPr>
        <w:t>孩子们</w:t>
      </w:r>
      <w:r>
        <w:rPr>
          <w:rFonts w:hint="eastAsia"/>
          <w:sz w:val="24"/>
          <w:szCs w:val="24"/>
        </w:rPr>
        <w:t>思考其中的道德观念，并尝试将其应用到日常生活中。</w:t>
      </w:r>
      <w:r>
        <w:rPr>
          <w:rFonts w:hint="eastAsia"/>
          <w:sz w:val="24"/>
          <w:szCs w:val="24"/>
          <w:lang w:val="en-US" w:eastAsia="zh-CN"/>
        </w:rPr>
        <w:t>课程</w:t>
      </w:r>
      <w:r>
        <w:rPr>
          <w:rFonts w:hint="eastAsia"/>
          <w:sz w:val="24"/>
          <w:szCs w:val="24"/>
        </w:rPr>
        <w:t>结束后，学生们</w:t>
      </w:r>
      <w:r>
        <w:rPr>
          <w:rFonts w:hint="eastAsia"/>
          <w:sz w:val="24"/>
          <w:szCs w:val="24"/>
          <w:lang w:val="en-US" w:eastAsia="zh-CN"/>
        </w:rPr>
        <w:t>在与人交往的过程中纷纷用上了这句话。我想</w:t>
      </w:r>
      <w:r>
        <w:rPr>
          <w:rFonts w:hint="eastAsia"/>
          <w:sz w:val="24"/>
          <w:szCs w:val="24"/>
        </w:rPr>
        <w:t>这些经典著作中的道理让他们受益匪浅，不仅提升了他们的文化素养，还让他们更加懂得如何做人。</w:t>
      </w:r>
    </w:p>
    <w:p w14:paraId="4DABC82C">
      <w:pPr>
        <w:ind w:firstLine="480" w:firstLineChars="200"/>
        <w:jc w:val="both"/>
        <w:rPr>
          <w:rFonts w:hint="eastAsia"/>
          <w:sz w:val="24"/>
          <w:szCs w:val="24"/>
          <w:lang w:val="en-US" w:eastAsia="zh-CN"/>
        </w:rPr>
      </w:pPr>
      <w:r>
        <w:rPr>
          <w:rFonts w:hint="eastAsia"/>
          <w:sz w:val="24"/>
          <w:szCs w:val="24"/>
        </w:rPr>
        <w:t>主体参与原则、情感体验原则</w:t>
      </w:r>
      <w:r>
        <w:rPr>
          <w:rFonts w:hint="eastAsia"/>
          <w:sz w:val="24"/>
          <w:szCs w:val="24"/>
          <w:lang w:eastAsia="zh-CN"/>
        </w:rPr>
        <w:t>：</w:t>
      </w:r>
      <w:r>
        <w:rPr>
          <w:rFonts w:hint="eastAsia"/>
          <w:sz w:val="24"/>
          <w:szCs w:val="24"/>
          <w:lang w:val="en-US" w:eastAsia="zh-CN"/>
        </w:rPr>
        <w:t>实践体验与道德认知</w:t>
      </w:r>
    </w:p>
    <w:p w14:paraId="23417BD1">
      <w:pPr>
        <w:ind w:firstLine="480" w:firstLineChars="200"/>
        <w:jc w:val="both"/>
        <w:rPr>
          <w:rFonts w:hint="eastAsia"/>
          <w:sz w:val="24"/>
          <w:szCs w:val="24"/>
          <w:lang w:val="en-US" w:eastAsia="zh-CN"/>
        </w:rPr>
      </w:pPr>
      <w:r>
        <w:rPr>
          <w:rFonts w:hint="eastAsia"/>
          <w:sz w:val="24"/>
          <w:szCs w:val="24"/>
          <w:lang w:val="en-US" w:eastAsia="zh-CN"/>
        </w:rPr>
        <w:t xml:space="preserve">案例二：在一次“环保小卫士”活动中，学生们通过参与校园垃圾分类实践活动，不仅学会了如何正确分类垃圾，还主动向家人和邻居宣传环保理念。这次活动不仅提升了学生的环保意识，还让他们在实践中体会到了保护环境的责任感。  </w:t>
      </w:r>
    </w:p>
    <w:p w14:paraId="536176C3">
      <w:pPr>
        <w:ind w:firstLine="480" w:firstLineChars="200"/>
        <w:jc w:val="both"/>
        <w:rPr>
          <w:rFonts w:hint="default"/>
          <w:sz w:val="24"/>
          <w:szCs w:val="24"/>
          <w:lang w:val="en-US" w:eastAsia="zh-CN"/>
        </w:rPr>
      </w:pPr>
      <w:r>
        <w:rPr>
          <w:rFonts w:hint="default"/>
          <w:sz w:val="24"/>
          <w:szCs w:val="24"/>
          <w:lang w:val="en-US" w:eastAsia="zh-CN"/>
        </w:rPr>
        <w:t>认知升华原则</w:t>
      </w:r>
      <w:r>
        <w:rPr>
          <w:rFonts w:hint="eastAsia"/>
          <w:sz w:val="24"/>
          <w:szCs w:val="24"/>
          <w:lang w:val="en-US" w:eastAsia="zh-CN"/>
        </w:rPr>
        <w:t>：</w:t>
      </w:r>
      <w:r>
        <w:rPr>
          <w:rFonts w:hint="default"/>
          <w:sz w:val="24"/>
          <w:szCs w:val="24"/>
          <w:lang w:val="en-US" w:eastAsia="zh-CN"/>
        </w:rPr>
        <w:t>家校合作与道德教育</w:t>
      </w:r>
    </w:p>
    <w:p w14:paraId="0D5AAD2B">
      <w:pPr>
        <w:ind w:firstLine="480" w:firstLineChars="200"/>
        <w:jc w:val="both"/>
        <w:rPr>
          <w:rFonts w:hint="eastAsia"/>
          <w:sz w:val="24"/>
          <w:szCs w:val="24"/>
          <w:lang w:val="en-US" w:eastAsia="zh-CN"/>
        </w:rPr>
      </w:pPr>
      <w:r>
        <w:rPr>
          <w:rFonts w:hint="default"/>
          <w:sz w:val="24"/>
          <w:szCs w:val="24"/>
          <w:lang w:val="en-US" w:eastAsia="zh-CN"/>
        </w:rPr>
        <w:t>案例三</w:t>
      </w:r>
      <w:r>
        <w:rPr>
          <w:rFonts w:hint="eastAsia"/>
          <w:sz w:val="24"/>
          <w:szCs w:val="24"/>
          <w:lang w:val="en-US" w:eastAsia="zh-CN"/>
        </w:rPr>
        <w:t>：在一次“家庭美德故事分享会”上，家长们纷纷分享了自己家庭中的美德故事。小张同学的家长分享了自己小时候因为诚实守信而受到表扬的故事，小张同学听后深受启发，决定也要做一个诚实守信的人。这次分享会不仅让学生深刻体会到了家庭美德的重要性，还激发了他们传承家庭美德的热情。同时，也让家长们意识到自己在孩子道德教育中的重要作用，更加积极地参与到孩子的道德教育中来。</w:t>
      </w:r>
    </w:p>
    <w:p w14:paraId="621334A7">
      <w:pPr>
        <w:ind w:firstLine="480" w:firstLineChars="200"/>
        <w:jc w:val="both"/>
        <w:rPr>
          <w:rFonts w:hint="eastAsia" w:ascii="宋体" w:hAnsi="宋体" w:eastAsia="宋体" w:cs="宋体"/>
          <w:b/>
          <w:bCs/>
          <w:sz w:val="24"/>
          <w:szCs w:val="24"/>
          <w:vertAlign w:val="baseline"/>
          <w:lang w:val="en-US" w:eastAsia="zh-CN"/>
        </w:rPr>
      </w:pPr>
      <w:r>
        <w:rPr>
          <w:rFonts w:hint="default"/>
          <w:sz w:val="24"/>
          <w:szCs w:val="24"/>
          <w:lang w:val="en-US" w:eastAsia="zh-CN"/>
        </w:rPr>
        <w:t>读完《小活动 大德育》一书后，我更加坚定了自己的教育理念。在未来的教育实践中，我将更加注重学生的主体性和活动的教育性，努力设计出更多富有创意和实效的小活动。同时，我也将加强家校合作，充分利用家庭资源和社会资源，共同为学生的德育教育贡献力量。</w:t>
      </w:r>
    </w:p>
    <w:tbl>
      <w:tblPr>
        <w:tblStyle w:val="8"/>
        <w:tblpPr w:leftFromText="180" w:rightFromText="180" w:vertAnchor="text" w:horzAnchor="page" w:tblpX="1895" w:tblpY="290"/>
        <w:tblOverlap w:val="never"/>
        <w:tblW w:w="891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72"/>
        <w:gridCol w:w="2973"/>
        <w:gridCol w:w="2973"/>
      </w:tblGrid>
      <w:tr w14:paraId="0C819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8" w:hRule="atLeast"/>
        </w:trPr>
        <w:tc>
          <w:tcPr>
            <w:tcW w:w="2972" w:type="dxa"/>
            <w:vAlign w:val="center"/>
          </w:tcPr>
          <w:p w14:paraId="5DE854AD">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1270" b="13970"/>
                  <wp:docPr id="210" name="图片 210" descr="解锁高效主题班会设计的密码 郑玉蓉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解锁高效主题班会设计的密码 郑玉蓉_01"/>
                          <pic:cNvPicPr>
                            <a:picLocks noChangeAspect="1"/>
                          </pic:cNvPicPr>
                        </pic:nvPicPr>
                        <pic:blipFill>
                          <a:blip r:embed="rId70"/>
                          <a:stretch>
                            <a:fillRect/>
                          </a:stretch>
                        </pic:blipFill>
                        <pic:spPr>
                          <a:xfrm>
                            <a:off x="0" y="0"/>
                            <a:ext cx="1736090" cy="976630"/>
                          </a:xfrm>
                          <a:prstGeom prst="rect">
                            <a:avLst/>
                          </a:prstGeom>
                        </pic:spPr>
                      </pic:pic>
                    </a:graphicData>
                  </a:graphic>
                </wp:inline>
              </w:drawing>
            </w:r>
          </w:p>
        </w:tc>
        <w:tc>
          <w:tcPr>
            <w:tcW w:w="2973" w:type="dxa"/>
            <w:vAlign w:val="center"/>
          </w:tcPr>
          <w:p w14:paraId="51C02D4D">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1270" b="13970"/>
                  <wp:docPr id="211" name="图片 211" descr="解锁高效主题班会设计的密码 郑玉蓉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解锁高效主题班会设计的密码 郑玉蓉_02"/>
                          <pic:cNvPicPr>
                            <a:picLocks noChangeAspect="1"/>
                          </pic:cNvPicPr>
                        </pic:nvPicPr>
                        <pic:blipFill>
                          <a:blip r:embed="rId71"/>
                          <a:stretch>
                            <a:fillRect/>
                          </a:stretch>
                        </pic:blipFill>
                        <pic:spPr>
                          <a:xfrm>
                            <a:off x="0" y="0"/>
                            <a:ext cx="1736090" cy="976630"/>
                          </a:xfrm>
                          <a:prstGeom prst="rect">
                            <a:avLst/>
                          </a:prstGeom>
                        </pic:spPr>
                      </pic:pic>
                    </a:graphicData>
                  </a:graphic>
                </wp:inline>
              </w:drawing>
            </w:r>
          </w:p>
        </w:tc>
        <w:tc>
          <w:tcPr>
            <w:tcW w:w="2973" w:type="dxa"/>
            <w:vAlign w:val="center"/>
          </w:tcPr>
          <w:p w14:paraId="7E0E97A7">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1270" b="13970"/>
                  <wp:docPr id="212" name="图片 212" descr="解锁高效主题班会设计的密码 郑玉蓉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解锁高效主题班会设计的密码 郑玉蓉_03"/>
                          <pic:cNvPicPr>
                            <a:picLocks noChangeAspect="1"/>
                          </pic:cNvPicPr>
                        </pic:nvPicPr>
                        <pic:blipFill>
                          <a:blip r:embed="rId72"/>
                          <a:stretch>
                            <a:fillRect/>
                          </a:stretch>
                        </pic:blipFill>
                        <pic:spPr>
                          <a:xfrm>
                            <a:off x="0" y="0"/>
                            <a:ext cx="1736090" cy="976630"/>
                          </a:xfrm>
                          <a:prstGeom prst="rect">
                            <a:avLst/>
                          </a:prstGeom>
                        </pic:spPr>
                      </pic:pic>
                    </a:graphicData>
                  </a:graphic>
                </wp:inline>
              </w:drawing>
            </w:r>
          </w:p>
        </w:tc>
      </w:tr>
      <w:tr w14:paraId="0C742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8" w:hRule="atLeast"/>
        </w:trPr>
        <w:tc>
          <w:tcPr>
            <w:tcW w:w="2972" w:type="dxa"/>
            <w:vAlign w:val="center"/>
          </w:tcPr>
          <w:p w14:paraId="150DD871">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1270" b="13970"/>
                  <wp:docPr id="213" name="图片 213" descr="解锁高效主题班会设计的密码 郑玉蓉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解锁高效主题班会设计的密码 郑玉蓉_04"/>
                          <pic:cNvPicPr>
                            <a:picLocks noChangeAspect="1"/>
                          </pic:cNvPicPr>
                        </pic:nvPicPr>
                        <pic:blipFill>
                          <a:blip r:embed="rId73"/>
                          <a:stretch>
                            <a:fillRect/>
                          </a:stretch>
                        </pic:blipFill>
                        <pic:spPr>
                          <a:xfrm>
                            <a:off x="0" y="0"/>
                            <a:ext cx="1736090" cy="976630"/>
                          </a:xfrm>
                          <a:prstGeom prst="rect">
                            <a:avLst/>
                          </a:prstGeom>
                        </pic:spPr>
                      </pic:pic>
                    </a:graphicData>
                  </a:graphic>
                </wp:inline>
              </w:drawing>
            </w:r>
          </w:p>
        </w:tc>
        <w:tc>
          <w:tcPr>
            <w:tcW w:w="2973" w:type="dxa"/>
            <w:vAlign w:val="center"/>
          </w:tcPr>
          <w:p w14:paraId="09DA7F4F">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1270" b="13970"/>
                  <wp:docPr id="214" name="图片 214" descr="解锁高效主题班会设计的密码 郑玉蓉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解锁高效主题班会设计的密码 郑玉蓉_05"/>
                          <pic:cNvPicPr>
                            <a:picLocks noChangeAspect="1"/>
                          </pic:cNvPicPr>
                        </pic:nvPicPr>
                        <pic:blipFill>
                          <a:blip r:embed="rId74"/>
                          <a:stretch>
                            <a:fillRect/>
                          </a:stretch>
                        </pic:blipFill>
                        <pic:spPr>
                          <a:xfrm>
                            <a:off x="0" y="0"/>
                            <a:ext cx="1736090" cy="976630"/>
                          </a:xfrm>
                          <a:prstGeom prst="rect">
                            <a:avLst/>
                          </a:prstGeom>
                        </pic:spPr>
                      </pic:pic>
                    </a:graphicData>
                  </a:graphic>
                </wp:inline>
              </w:drawing>
            </w:r>
          </w:p>
        </w:tc>
        <w:tc>
          <w:tcPr>
            <w:tcW w:w="2973" w:type="dxa"/>
            <w:vAlign w:val="center"/>
          </w:tcPr>
          <w:p w14:paraId="0EFFFA1C">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1270" b="13970"/>
                  <wp:docPr id="215" name="图片 215" descr="解锁高效主题班会设计的密码 郑玉蓉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解锁高效主题班会设计的密码 郑玉蓉_06"/>
                          <pic:cNvPicPr>
                            <a:picLocks noChangeAspect="1"/>
                          </pic:cNvPicPr>
                        </pic:nvPicPr>
                        <pic:blipFill>
                          <a:blip r:embed="rId75"/>
                          <a:stretch>
                            <a:fillRect/>
                          </a:stretch>
                        </pic:blipFill>
                        <pic:spPr>
                          <a:xfrm>
                            <a:off x="0" y="0"/>
                            <a:ext cx="1736090" cy="976630"/>
                          </a:xfrm>
                          <a:prstGeom prst="rect">
                            <a:avLst/>
                          </a:prstGeom>
                        </pic:spPr>
                      </pic:pic>
                    </a:graphicData>
                  </a:graphic>
                </wp:inline>
              </w:drawing>
            </w:r>
          </w:p>
        </w:tc>
      </w:tr>
      <w:tr w14:paraId="5B7FA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8" w:hRule="atLeast"/>
        </w:trPr>
        <w:tc>
          <w:tcPr>
            <w:tcW w:w="2972" w:type="dxa"/>
            <w:vAlign w:val="center"/>
          </w:tcPr>
          <w:p w14:paraId="00B3488F">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1270" b="13970"/>
                  <wp:docPr id="216" name="图片 216" descr="解锁高效主题班会设计的密码 郑玉蓉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解锁高效主题班会设计的密码 郑玉蓉_07"/>
                          <pic:cNvPicPr>
                            <a:picLocks noChangeAspect="1"/>
                          </pic:cNvPicPr>
                        </pic:nvPicPr>
                        <pic:blipFill>
                          <a:blip r:embed="rId76"/>
                          <a:stretch>
                            <a:fillRect/>
                          </a:stretch>
                        </pic:blipFill>
                        <pic:spPr>
                          <a:xfrm>
                            <a:off x="0" y="0"/>
                            <a:ext cx="1736090" cy="976630"/>
                          </a:xfrm>
                          <a:prstGeom prst="rect">
                            <a:avLst/>
                          </a:prstGeom>
                        </pic:spPr>
                      </pic:pic>
                    </a:graphicData>
                  </a:graphic>
                </wp:inline>
              </w:drawing>
            </w:r>
          </w:p>
        </w:tc>
        <w:tc>
          <w:tcPr>
            <w:tcW w:w="2973" w:type="dxa"/>
            <w:vAlign w:val="center"/>
          </w:tcPr>
          <w:p w14:paraId="31B9FB86">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1270" b="13970"/>
                  <wp:docPr id="217" name="图片 217" descr="解锁高效主题班会设计的密码 郑玉蓉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解锁高效主题班会设计的密码 郑玉蓉_08"/>
                          <pic:cNvPicPr>
                            <a:picLocks noChangeAspect="1"/>
                          </pic:cNvPicPr>
                        </pic:nvPicPr>
                        <pic:blipFill>
                          <a:blip r:embed="rId77"/>
                          <a:stretch>
                            <a:fillRect/>
                          </a:stretch>
                        </pic:blipFill>
                        <pic:spPr>
                          <a:xfrm>
                            <a:off x="0" y="0"/>
                            <a:ext cx="1736090" cy="976630"/>
                          </a:xfrm>
                          <a:prstGeom prst="rect">
                            <a:avLst/>
                          </a:prstGeom>
                        </pic:spPr>
                      </pic:pic>
                    </a:graphicData>
                  </a:graphic>
                </wp:inline>
              </w:drawing>
            </w:r>
          </w:p>
        </w:tc>
        <w:tc>
          <w:tcPr>
            <w:tcW w:w="2973" w:type="dxa"/>
            <w:vAlign w:val="center"/>
          </w:tcPr>
          <w:p w14:paraId="46131E71">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1270" b="13970"/>
                  <wp:docPr id="218" name="图片 218" descr="解锁高效主题班会设计的密码 郑玉蓉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解锁高效主题班会设计的密码 郑玉蓉_09"/>
                          <pic:cNvPicPr>
                            <a:picLocks noChangeAspect="1"/>
                          </pic:cNvPicPr>
                        </pic:nvPicPr>
                        <pic:blipFill>
                          <a:blip r:embed="rId78"/>
                          <a:stretch>
                            <a:fillRect/>
                          </a:stretch>
                        </pic:blipFill>
                        <pic:spPr>
                          <a:xfrm>
                            <a:off x="0" y="0"/>
                            <a:ext cx="1736090" cy="976630"/>
                          </a:xfrm>
                          <a:prstGeom prst="rect">
                            <a:avLst/>
                          </a:prstGeom>
                        </pic:spPr>
                      </pic:pic>
                    </a:graphicData>
                  </a:graphic>
                </wp:inline>
              </w:drawing>
            </w:r>
          </w:p>
        </w:tc>
      </w:tr>
      <w:tr w14:paraId="0344A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8" w:hRule="atLeast"/>
        </w:trPr>
        <w:tc>
          <w:tcPr>
            <w:tcW w:w="2972" w:type="dxa"/>
            <w:vAlign w:val="center"/>
          </w:tcPr>
          <w:p w14:paraId="3892799E">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1270" b="13970"/>
                  <wp:docPr id="219" name="图片 219" descr="解锁高效主题班会设计的密码 郑玉蓉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解锁高效主题班会设计的密码 郑玉蓉_10"/>
                          <pic:cNvPicPr>
                            <a:picLocks noChangeAspect="1"/>
                          </pic:cNvPicPr>
                        </pic:nvPicPr>
                        <pic:blipFill>
                          <a:blip r:embed="rId79"/>
                          <a:stretch>
                            <a:fillRect/>
                          </a:stretch>
                        </pic:blipFill>
                        <pic:spPr>
                          <a:xfrm>
                            <a:off x="0" y="0"/>
                            <a:ext cx="1736090" cy="976630"/>
                          </a:xfrm>
                          <a:prstGeom prst="rect">
                            <a:avLst/>
                          </a:prstGeom>
                        </pic:spPr>
                      </pic:pic>
                    </a:graphicData>
                  </a:graphic>
                </wp:inline>
              </w:drawing>
            </w:r>
          </w:p>
        </w:tc>
        <w:tc>
          <w:tcPr>
            <w:tcW w:w="5946" w:type="dxa"/>
            <w:gridSpan w:val="2"/>
            <w:vAlign w:val="center"/>
          </w:tcPr>
          <w:p w14:paraId="4D6FFB36">
            <w:pPr>
              <w:numPr>
                <w:ilvl w:val="0"/>
                <w:numId w:val="0"/>
              </w:numPr>
              <w:spacing w:line="360" w:lineRule="auto"/>
              <w:jc w:val="center"/>
              <w:rPr>
                <w:rFonts w:hint="eastAsia" w:ascii="宋体" w:hAnsi="宋体" w:eastAsia="宋体" w:cs="宋体"/>
                <w:sz w:val="24"/>
                <w:szCs w:val="24"/>
                <w:vertAlign w:val="baseline"/>
                <w:lang w:val="en-US" w:eastAsia="zh-CN"/>
              </w:rPr>
            </w:pPr>
          </w:p>
        </w:tc>
      </w:tr>
    </w:tbl>
    <w:p w14:paraId="606244F2">
      <w:pPr>
        <w:keepNext w:val="0"/>
        <w:keepLines w:val="0"/>
        <w:pageBreakBefore w:val="0"/>
        <w:numPr>
          <w:ilvl w:val="0"/>
          <w:numId w:val="2"/>
        </w:numPr>
        <w:kinsoku/>
        <w:overflowPunct/>
        <w:topLinePunct w:val="0"/>
        <w:autoSpaceDE/>
        <w:autoSpaceDN/>
        <w:bidi w:val="0"/>
        <w:spacing w:line="360" w:lineRule="auto"/>
        <w:ind w:left="0" w:leftChars="0" w:firstLine="0" w:firstLineChars="0"/>
        <w:jc w:val="left"/>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头脑风暴</w:t>
      </w:r>
    </w:p>
    <w:p w14:paraId="036AD847">
      <w:pPr>
        <w:keepNext w:val="0"/>
        <w:keepLines w:val="0"/>
        <w:pageBreakBefore w:val="0"/>
        <w:widowControl w:val="0"/>
        <w:kinsoku/>
        <w:wordWrap/>
        <w:overflowPunct/>
        <w:topLinePunct w:val="0"/>
        <w:autoSpaceDE/>
        <w:autoSpaceDN/>
        <w:bidi w:val="0"/>
        <w:adjustRightInd/>
        <w:snapToGrid/>
        <w:spacing w:line="360" w:lineRule="exact"/>
        <w:ind w:firstLine="482" w:firstLineChars="200"/>
        <w:jc w:val="center"/>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立足成长，智慧共享</w:t>
      </w:r>
    </w:p>
    <w:p w14:paraId="2DAFD04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在读书分享活动落下帷幕后，工作室的全体成员将目光聚焦于“看得见生命成长的班集体”这一主题，深入交流了各自在学习过程中的心得与体会。老师们从多个维度出发，就胡老师的课各抒己见。他们探讨了班会主题与学生学情的契合度，对班会活动的精巧构思、多元化评价体系的构建、小队展示形式的创新以及如何充分挖掘并利用家校社三方资源等方面进行了细致的分析与交流，思维的火花在交流中不断碰撞。</w:t>
      </w:r>
    </w:p>
    <w:p w14:paraId="6722D314">
      <w:pPr>
        <w:keepNext w:val="0"/>
        <w:keepLines w:val="0"/>
        <w:pageBreakBefore w:val="0"/>
        <w:numPr>
          <w:ilvl w:val="0"/>
          <w:numId w:val="2"/>
        </w:numPr>
        <w:kinsoku/>
        <w:overflowPunct/>
        <w:topLinePunct w:val="0"/>
        <w:autoSpaceDE/>
        <w:autoSpaceDN/>
        <w:bidi w:val="0"/>
        <w:spacing w:line="360" w:lineRule="auto"/>
        <w:ind w:left="0" w:leftChars="0" w:firstLine="0" w:firstLineChars="0"/>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活动策划：</w:t>
      </w:r>
    </w:p>
    <w:p w14:paraId="32AC2DD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center"/>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立足育人，擘画蓝图</w:t>
      </w:r>
    </w:p>
    <w:p w14:paraId="7165C5B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活动的最后，培育室领衔人潘虹老师紧扣育人节点，对校家社协同视域下的寒假活动策划发表了深刻洞见。潘老师明确指出，此类策划绝非流于形式，而是要切实扎根于学生与家长的真实需求土壤之中，精准把脉，精心谋划。这意味着班主任需深入了解学生在假期中的成长渴望，洞悉家长对孩子发展的殷切期望，将这些诉求巧妙地融入到活动的每一个细节与环节设计里。从文化知识的巩固拓展，到品德修养的熏陶浸润，再到社会实践能力的锻炼提升，全方位、多层次地为学生打造一个充实而富有意义的寒假生活空间，让校家社三方力量在校外时光中汇聚成一股强大的教育合力，共同托举学生向着更加美好的未来稳健前行。</w:t>
      </w:r>
    </w:p>
    <w:p w14:paraId="22A76C0B">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b w:val="0"/>
          <w:bCs w:val="0"/>
          <w:color w:val="FF0000"/>
          <w:sz w:val="28"/>
          <w:szCs w:val="28"/>
          <w:lang w:val="en-US" w:eastAsia="zh-CN"/>
        </w:rPr>
        <w:t>【五、活动报道】</w:t>
      </w:r>
      <w:r>
        <w:rPr>
          <w:rFonts w:hint="eastAsia" w:ascii="宋体" w:hAnsi="宋体" w:eastAsia="宋体" w:cs="宋体"/>
          <w:sz w:val="24"/>
          <w:szCs w:val="24"/>
          <w:lang w:val="en-US" w:eastAsia="zh-CN"/>
        </w:rPr>
        <w:t>（附：2张活动照片、微信链接）</w:t>
      </w:r>
    </w:p>
    <w:p w14:paraId="6322E19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bCs/>
          <w:sz w:val="24"/>
          <w:szCs w:val="24"/>
          <w:lang w:val="en-US" w:eastAsia="zh-CN"/>
        </w:rPr>
      </w:pPr>
      <w:r>
        <w:rPr>
          <w:rFonts w:hint="eastAsia"/>
          <w:b/>
          <w:bCs/>
          <w:sz w:val="24"/>
          <w:szCs w:val="24"/>
          <w:lang w:val="en-US" w:eastAsia="zh-CN"/>
        </w:rPr>
        <w:t>小满研修|乐长</w:t>
      </w:r>
      <w:r>
        <w:rPr>
          <w:rFonts w:hint="eastAsia" w:ascii="宋体" w:hAnsi="宋体" w:eastAsia="宋体" w:cs="宋体"/>
          <w:b/>
          <w:bCs/>
          <w:sz w:val="24"/>
          <w:szCs w:val="24"/>
          <w:lang w:val="en-US" w:eastAsia="zh-CN"/>
        </w:rPr>
        <w:t>•</w:t>
      </w:r>
      <w:r>
        <w:rPr>
          <w:rFonts w:hint="eastAsia"/>
          <w:b/>
          <w:bCs/>
          <w:sz w:val="24"/>
          <w:szCs w:val="24"/>
          <w:lang w:val="en-US" w:eastAsia="zh-CN"/>
        </w:rPr>
        <w:t>打造一个看得见生命成长的班集体</w:t>
      </w:r>
    </w:p>
    <w:p w14:paraId="29DB10AD">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b/>
          <w:bCs/>
          <w:sz w:val="24"/>
          <w:szCs w:val="24"/>
          <w:lang w:val="en-US" w:eastAsia="zh-CN"/>
        </w:rPr>
      </w:pPr>
      <w:r>
        <w:rPr>
          <w:rFonts w:hint="eastAsia"/>
          <w:b/>
          <w:bCs/>
          <w:sz w:val="24"/>
          <w:szCs w:val="24"/>
          <w:lang w:val="en-US" w:eastAsia="zh-CN"/>
        </w:rPr>
        <w:t>——新北区潘虹“小满优班”优秀班主任培育室第16次活动</w:t>
      </w:r>
    </w:p>
    <w:p w14:paraId="2E6E710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b/>
          <w:bCs/>
          <w:sz w:val="24"/>
          <w:szCs w:val="24"/>
          <w:lang w:val="en-US" w:eastAsia="zh-CN"/>
        </w:rPr>
      </w:pPr>
      <w:r>
        <w:rPr>
          <w:rFonts w:hint="eastAsia"/>
          <w:sz w:val="24"/>
          <w:szCs w:val="24"/>
          <w:lang w:val="en-US" w:eastAsia="zh-CN"/>
        </w:rPr>
        <w:t>一元复始，万象更新。2025年1月2日下午，新北区潘虹“小满优班”优秀班主任培育室全体成员</w:t>
      </w:r>
      <w:bookmarkStart w:id="0" w:name="_GoBack"/>
      <w:bookmarkEnd w:id="0"/>
      <w:r>
        <w:rPr>
          <w:rFonts w:hint="eastAsia"/>
          <w:sz w:val="24"/>
          <w:szCs w:val="24"/>
          <w:lang w:val="en-US" w:eastAsia="zh-CN"/>
        </w:rPr>
        <w:t>在领衔人潘虹老师的组织下，齐聚新北区圩塘中心小学，开展主题为“乐长</w:t>
      </w:r>
      <w:r>
        <w:rPr>
          <w:rFonts w:hint="eastAsia" w:ascii="宋体" w:hAnsi="宋体" w:eastAsia="宋体" w:cs="宋体"/>
          <w:sz w:val="24"/>
          <w:szCs w:val="24"/>
          <w:lang w:val="en-US" w:eastAsia="zh-CN"/>
        </w:rPr>
        <w:t>•</w:t>
      </w:r>
      <w:r>
        <w:rPr>
          <w:rFonts w:hint="eastAsia"/>
          <w:sz w:val="24"/>
          <w:szCs w:val="24"/>
          <w:lang w:val="en-US" w:eastAsia="zh-CN"/>
        </w:rPr>
        <w:t>打造一个看得见生命成长的班集体”的研修活动。本次活动特别邀请到新北区兼职教研员王瑛老师作为导师，新北区圩塘中心小学徐彩芬校长、徐钰副校长携班主任团队共同参与了活动。</w:t>
      </w:r>
    </w:p>
    <w:p w14:paraId="64D8B7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4"/>
          <w:szCs w:val="24"/>
          <w:lang w:val="en-US" w:eastAsia="zh-CN"/>
        </w:rPr>
      </w:pPr>
      <w:r>
        <w:rPr>
          <w:rFonts w:hint="eastAsia"/>
          <w:b/>
          <w:bCs/>
          <w:sz w:val="24"/>
          <w:szCs w:val="24"/>
          <w:lang w:val="en-US" w:eastAsia="zh-CN"/>
        </w:rPr>
        <w:drawing>
          <wp:inline distT="0" distB="0" distL="114300" distR="114300">
            <wp:extent cx="4124325" cy="2689860"/>
            <wp:effectExtent l="0" t="0" r="5715" b="7620"/>
            <wp:docPr id="221" name="图片 2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1"/>
                    <pic:cNvPicPr>
                      <a:picLocks noChangeAspect="1"/>
                    </pic:cNvPicPr>
                  </pic:nvPicPr>
                  <pic:blipFill>
                    <a:blip r:embed="rId80"/>
                    <a:stretch>
                      <a:fillRect/>
                    </a:stretch>
                  </pic:blipFill>
                  <pic:spPr>
                    <a:xfrm>
                      <a:off x="0" y="0"/>
                      <a:ext cx="4124325" cy="2689860"/>
                    </a:xfrm>
                    <a:prstGeom prst="rect">
                      <a:avLst/>
                    </a:prstGeom>
                  </pic:spPr>
                </pic:pic>
              </a:graphicData>
            </a:graphic>
          </wp:inline>
        </w:drawing>
      </w:r>
    </w:p>
    <w:p w14:paraId="28297D50">
      <w:pPr>
        <w:keepNext w:val="0"/>
        <w:keepLines w:val="0"/>
        <w:pageBreakBefore w:val="0"/>
        <w:widowControl w:val="0"/>
        <w:kinsoku/>
        <w:wordWrap/>
        <w:overflowPunct/>
        <w:topLinePunct w:val="0"/>
        <w:autoSpaceDE/>
        <w:autoSpaceDN/>
        <w:bidi w:val="0"/>
        <w:adjustRightInd/>
        <w:snapToGrid/>
        <w:spacing w:line="360" w:lineRule="exact"/>
        <w:ind w:firstLine="482" w:firstLineChars="200"/>
        <w:jc w:val="center"/>
        <w:textAlignment w:val="auto"/>
        <w:rPr>
          <w:rFonts w:hint="eastAsia"/>
          <w:b/>
          <w:bCs/>
          <w:sz w:val="24"/>
          <w:szCs w:val="24"/>
          <w:lang w:val="en-US" w:eastAsia="zh-CN"/>
        </w:rPr>
      </w:pPr>
      <w:r>
        <w:rPr>
          <w:rFonts w:hint="eastAsia"/>
          <w:b/>
          <w:bCs/>
          <w:sz w:val="24"/>
          <w:szCs w:val="24"/>
          <w:lang w:val="en-US" w:eastAsia="zh-CN"/>
        </w:rPr>
        <w:t>班会展示:立足环保，启思入心</w:t>
      </w:r>
    </w:p>
    <w:p w14:paraId="635F940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sz w:val="24"/>
          <w:szCs w:val="24"/>
          <w:lang w:val="en-US" w:eastAsia="zh-CN"/>
        </w:rPr>
      </w:pPr>
      <w:r>
        <w:rPr>
          <w:rFonts w:hint="eastAsia"/>
          <w:sz w:val="24"/>
          <w:szCs w:val="24"/>
          <w:lang w:val="en-US" w:eastAsia="zh-CN"/>
        </w:rPr>
        <w:t>新北区圩塘中心小学胡炎老师精心打造了一堂别开生面的班会课——《我是小小美容师》。胡老师精准把握教育契机，以问卷调查所反映出的班级实际情况为出发点，紧密围绕学生的现实需求，匠心独运地将“班级焕新，‘境’界大开”设定为班会课的核心活动。在这堂课上，学生们成为主角，受邀参与班级环境的创意设计，使得班级成功转化为全方位的育人阵地。</w:t>
      </w:r>
    </w:p>
    <w:p w14:paraId="42B3091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sz w:val="24"/>
          <w:szCs w:val="24"/>
          <w:lang w:val="en-US" w:eastAsia="zh-CN"/>
        </w:rPr>
      </w:pPr>
      <w:r>
        <w:rPr>
          <w:rFonts w:hint="eastAsia"/>
          <w:sz w:val="24"/>
          <w:szCs w:val="24"/>
          <w:lang w:val="en-US" w:eastAsia="zh-CN"/>
        </w:rPr>
        <w:t>不仅如此，胡老师还展现出卓越的教育智慧，巧妙地整合家校社多方优质资源。胡老师邀请美术老师、心理老师以及家长代表共同走进课堂，携手构建起一个强大的协同育人场域，为学生的成长提供了更加丰富和多元的支持与引导，让这堂班会课绽放出独特的教育光彩。</w:t>
      </w:r>
    </w:p>
    <w:p w14:paraId="397D0C3F">
      <w:pPr>
        <w:keepNext w:val="0"/>
        <w:keepLines w:val="0"/>
        <w:pageBreakBefore w:val="0"/>
        <w:widowControl w:val="0"/>
        <w:kinsoku/>
        <w:wordWrap/>
        <w:overflowPunct/>
        <w:topLinePunct w:val="0"/>
        <w:autoSpaceDE/>
        <w:autoSpaceDN/>
        <w:bidi w:val="0"/>
        <w:adjustRightInd/>
        <w:snapToGrid/>
        <w:spacing w:line="360" w:lineRule="exact"/>
        <w:ind w:firstLine="482" w:firstLineChars="200"/>
        <w:jc w:val="center"/>
        <w:textAlignment w:val="auto"/>
        <w:rPr>
          <w:rFonts w:hint="eastAsia"/>
          <w:b/>
          <w:bCs/>
          <w:sz w:val="24"/>
          <w:szCs w:val="24"/>
          <w:lang w:val="en-US" w:eastAsia="zh-CN"/>
        </w:rPr>
      </w:pPr>
      <w:r>
        <w:rPr>
          <w:rFonts w:hint="eastAsia"/>
          <w:b/>
          <w:bCs/>
          <w:sz w:val="24"/>
          <w:szCs w:val="24"/>
          <w:lang w:val="en-US" w:eastAsia="zh-CN"/>
        </w:rPr>
        <w:t>主题讲座：立足红色，铸魂育人</w:t>
      </w:r>
    </w:p>
    <w:p w14:paraId="6424D41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b w:val="0"/>
          <w:bCs w:val="0"/>
          <w:sz w:val="24"/>
          <w:szCs w:val="24"/>
          <w:lang w:val="en-US" w:eastAsia="zh-CN"/>
        </w:rPr>
      </w:pPr>
      <w:r>
        <w:rPr>
          <w:rFonts w:hint="eastAsia"/>
          <w:b w:val="0"/>
          <w:bCs w:val="0"/>
          <w:sz w:val="24"/>
          <w:szCs w:val="24"/>
          <w:lang w:val="en-US" w:eastAsia="zh-CN"/>
        </w:rPr>
        <w:t>新北区春江中心小学缪佳琳老师呈现了一场主题为《伴着“红色旋律”，谱写成长乐章》的精彩讲座。缪老师围绕“红色旋律”这一核心元素，精心策划并组织了一系列丰富多彩且富有教育意义的活动，包括深情吟唱红色歌曲，让学生在激昂的旋律中感受先辈的热血情怀；生动讲述传承红色故事，以鲜活的事迹触动学生的心灵；积极开展红色主题班会，营造浓厚的红色文化氛围；并精心安排参观红色纪念馆之行，让学生们得以漫步于历史的长廊，亲身触摸那些承载着峥嵘岁月的珍贵遗迹。</w:t>
      </w:r>
    </w:p>
    <w:p w14:paraId="0754A19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b w:val="0"/>
          <w:bCs w:val="0"/>
          <w:sz w:val="24"/>
          <w:szCs w:val="24"/>
          <w:lang w:val="en-US" w:eastAsia="zh-CN"/>
        </w:rPr>
      </w:pPr>
      <w:r>
        <w:rPr>
          <w:rFonts w:hint="default"/>
          <w:b w:val="0"/>
          <w:bCs w:val="0"/>
          <w:sz w:val="24"/>
          <w:szCs w:val="24"/>
          <w:lang w:val="en-US" w:eastAsia="zh-CN"/>
        </w:rPr>
        <w:t>缪老师在讲座尾声，对此次活动进行了全面且深刻的回顾反思，</w:t>
      </w:r>
      <w:r>
        <w:rPr>
          <w:rFonts w:hint="eastAsia"/>
          <w:b w:val="0"/>
          <w:bCs w:val="0"/>
          <w:sz w:val="24"/>
          <w:szCs w:val="24"/>
          <w:lang w:val="en-US" w:eastAsia="zh-CN"/>
        </w:rPr>
        <w:t>在</w:t>
      </w:r>
      <w:r>
        <w:rPr>
          <w:rFonts w:hint="default"/>
          <w:b w:val="0"/>
          <w:bCs w:val="0"/>
          <w:sz w:val="24"/>
          <w:szCs w:val="24"/>
          <w:lang w:val="en-US" w:eastAsia="zh-CN"/>
        </w:rPr>
        <w:t>总结过往经验的基础上，为未来的活动规划勾勒出清晰明确且切实可行的改进方向，确保红色旋律在校园中持续悠扬奏响，在学生们的成长乐章中续写更加华美的篇章。</w:t>
      </w:r>
    </w:p>
    <w:p w14:paraId="2D1961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读书沙龙：立足德育，解锁智钥</w:t>
      </w:r>
    </w:p>
    <w:p w14:paraId="1E052BD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新北区百草园小学郑玉蓉以《解锁高效主题班会设计的密码》为题，进行了《小活动大德育》一书的阅读分享。郑着重阐述了书中至关重要的三个核心维度：先进的德育理念、内容的深度精研以及实践案例的细致剖析。郑老师指出，小活动之所以能承载大德育，是因为它们能够触动学生的情感，激发道德共鸣。书中详细探讨了活动设计的原则，包括情感共鸣与道德内化、主体参与和情感体验、认知升华，以及家校合作在道德教育中的重要性。郑老师不仅是理论的传播者，更是实践的探索者。她结合自身丰富的教学案例与实践经验，对这些原则进行了深入浅出的解读，生动地展现了如何将理论转化为实际的教育行动。</w:t>
      </w:r>
    </w:p>
    <w:p w14:paraId="0E1FCFF9">
      <w:pPr>
        <w:keepNext w:val="0"/>
        <w:keepLines w:val="0"/>
        <w:pageBreakBefore w:val="0"/>
        <w:widowControl w:val="0"/>
        <w:kinsoku/>
        <w:wordWrap/>
        <w:overflowPunct/>
        <w:topLinePunct w:val="0"/>
        <w:autoSpaceDE/>
        <w:autoSpaceDN/>
        <w:bidi w:val="0"/>
        <w:adjustRightInd/>
        <w:snapToGrid/>
        <w:spacing w:line="360" w:lineRule="exact"/>
        <w:ind w:firstLine="482" w:firstLineChars="200"/>
        <w:jc w:val="center"/>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头脑风暴：立足成长，智慧共享</w:t>
      </w:r>
    </w:p>
    <w:p w14:paraId="279846A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在读书分享活动落下帷幕后，工作室的全体成员将目光聚焦于“看得见生命成长的班集体”这一主题，深入交流了各自在学习过程中的心得与体会。老师们从多个维度出发，就胡老师的课各抒己见。他们探讨了班会主题与学生学情的契合度，对班会活动的精巧构思、多元化评价体系的构建、小队展示形式的创新以及如何充分挖掘并利用家校社三方资源等方面进行了细致的分析与交流，思维的火花在交流中不断碰撞。</w:t>
      </w:r>
    </w:p>
    <w:p w14:paraId="63A06E2F">
      <w:pPr>
        <w:keepNext w:val="0"/>
        <w:keepLines w:val="0"/>
        <w:pageBreakBefore w:val="0"/>
        <w:widowControl w:val="0"/>
        <w:kinsoku/>
        <w:wordWrap/>
        <w:overflowPunct/>
        <w:topLinePunct w:val="0"/>
        <w:autoSpaceDE/>
        <w:autoSpaceDN/>
        <w:bidi w:val="0"/>
        <w:adjustRightInd/>
        <w:snapToGrid/>
        <w:spacing w:line="360" w:lineRule="exact"/>
        <w:ind w:firstLine="482" w:firstLineChars="200"/>
        <w:jc w:val="center"/>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高位引领：立足“三看”，明晰方向</w:t>
      </w:r>
    </w:p>
    <w:p w14:paraId="2F0D42D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特邀教研员王瑛老师在本次活动的尾声，发表了极具前瞻性的总结发言。王瑛老师满含赞誉之情，对培育室成员们在活动中所展现出的智慧结晶给予了高度肯定，称赞其展示与分享犹如一场教育智慧的盛宴，精彩纷呈、亮点迭出。</w:t>
      </w:r>
    </w:p>
    <w:p w14:paraId="1BB30E4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王瑛老师围绕“看”，分别从“看见”、“看懂”、“看远”三个关键词带领工作室成员明晰打造看得见生命成长的班集体的方法与策略。王老师对此次班会活动进行了精准点评，既肯定了其扎实的起点，活动的开展有迹可循，亮点频现，更欣喜于学生在活动中所呈现出的显著成长点。同时，王老师也以其高瞻远瞩的视角，为班会活动开展提出了宝贵的改进方向。她指出，班级活动开展应有长程规划，在组织建设中巧妙把握破与立的平衡；进一步拓宽班会的范围与延展面，打破固有边界，在“破与立、聚与散”中，不断让教育的触角延伸至更广阔的领域；并且紧密加强与社会热点、时间节点事件的联结。</w:t>
      </w:r>
    </w:p>
    <w:p w14:paraId="63DBAA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活动策划：立足育人，擘画蓝图</w:t>
      </w:r>
    </w:p>
    <w:p w14:paraId="15833CE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活动的最后，培育室领衔人潘虹老师紧扣育人节点，对校家社协同视域下的寒假活动策划发表了深刻洞见。潘老师明确指出，此类策划绝非流于形式，而是要切实扎根于学生与家长的真实需求土壤之中，精准把脉，精心谋划。这意味着班主任需深入了解学生在假期中的成长渴望，洞悉家长对孩子发展的殷切期望，将这些诉求巧妙地融入到活动的每一个细节与环节设计里。从文化知识的巩固拓展，到品德修养的熏陶浸润，再到社会实践能力的锻炼提升，全方位、多层次地为学生打造一个充实而富有意义的寒假生活空间，让校家社三方力量在校外时光中汇聚成一股强大的教育合力，共同托举学生向着更加美好的未来稳健前行。</w:t>
      </w:r>
    </w:p>
    <w:p w14:paraId="1DDDD279">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default"/>
          <w:b w:val="0"/>
          <w:bCs w:val="0"/>
          <w:color w:val="000000" w:themeColor="text1"/>
          <w:sz w:val="24"/>
          <w:szCs w:val="24"/>
          <w:lang w:val="en-US" w:eastAsia="zh-CN"/>
          <w14:textFill>
            <w14:solidFill>
              <w14:schemeClr w14:val="tx1"/>
            </w14:solidFill>
          </w14:textFill>
        </w:rPr>
      </w:pPr>
      <w:r>
        <w:rPr>
          <w:rFonts w:hint="default"/>
          <w:b w:val="0"/>
          <w:bCs w:val="0"/>
          <w:color w:val="000000" w:themeColor="text1"/>
          <w:sz w:val="24"/>
          <w:szCs w:val="24"/>
          <w:lang w:val="en-US" w:eastAsia="zh-CN"/>
          <w14:textFill>
            <w14:solidFill>
              <w14:schemeClr w14:val="tx1"/>
            </w14:solidFill>
          </w14:textFill>
        </w:rPr>
        <w:drawing>
          <wp:inline distT="0" distB="0" distL="114300" distR="114300">
            <wp:extent cx="3565525" cy="2672715"/>
            <wp:effectExtent l="0" t="0" r="635" b="9525"/>
            <wp:docPr id="222" name="图片 22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9"/>
                    <pic:cNvPicPr>
                      <a:picLocks noChangeAspect="1"/>
                    </pic:cNvPicPr>
                  </pic:nvPicPr>
                  <pic:blipFill>
                    <a:blip r:embed="rId81"/>
                    <a:stretch>
                      <a:fillRect/>
                    </a:stretch>
                  </pic:blipFill>
                  <pic:spPr>
                    <a:xfrm>
                      <a:off x="0" y="0"/>
                      <a:ext cx="3565525" cy="2672715"/>
                    </a:xfrm>
                    <a:prstGeom prst="rect">
                      <a:avLst/>
                    </a:prstGeom>
                  </pic:spPr>
                </pic:pic>
              </a:graphicData>
            </a:graphic>
          </wp:inline>
        </w:drawing>
      </w:r>
    </w:p>
    <w:p w14:paraId="154CE3DD">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sz w:val="24"/>
          <w:szCs w:val="24"/>
          <w:lang w:eastAsia="zh-CN"/>
        </w:rPr>
      </w:pPr>
      <w:r>
        <w:rPr>
          <w:rFonts w:hint="eastAsia"/>
          <w:b w:val="0"/>
          <w:bCs w:val="0"/>
          <w:color w:val="000000" w:themeColor="text1"/>
          <w:sz w:val="24"/>
          <w:szCs w:val="24"/>
          <w:lang w:val="en-US" w:eastAsia="zh-CN"/>
          <w14:textFill>
            <w14:solidFill>
              <w14:schemeClr w14:val="tx1"/>
            </w14:solidFill>
          </w14:textFill>
        </w:rPr>
        <w:t>启一元复始，待四序更新。</w:t>
      </w:r>
      <w:r>
        <w:rPr>
          <w:rFonts w:ascii="宋体" w:hAnsi="宋体" w:eastAsia="宋体" w:cs="宋体"/>
          <w:sz w:val="24"/>
          <w:szCs w:val="24"/>
        </w:rPr>
        <w:t>一次研修活动不仅是师生智慧与经验的交汇呈现，更是心灵的共鸣。</w:t>
      </w:r>
      <w:r>
        <w:rPr>
          <w:rFonts w:hint="eastAsia" w:ascii="宋体" w:hAnsi="宋体" w:eastAsia="宋体" w:cs="宋体"/>
          <w:sz w:val="24"/>
          <w:szCs w:val="24"/>
          <w:lang w:val="en-US" w:eastAsia="zh-CN"/>
        </w:rPr>
        <w:t>新的一年，</w:t>
      </w:r>
      <w:r>
        <w:rPr>
          <w:rFonts w:ascii="宋体" w:hAnsi="宋体" w:eastAsia="宋体" w:cs="宋体"/>
          <w:sz w:val="24"/>
          <w:szCs w:val="24"/>
        </w:rPr>
        <w:t>期待</w:t>
      </w:r>
      <w:r>
        <w:rPr>
          <w:rFonts w:hint="eastAsia" w:ascii="宋体" w:hAnsi="宋体" w:eastAsia="宋体" w:cs="宋体"/>
          <w:sz w:val="24"/>
          <w:szCs w:val="24"/>
          <w:lang w:val="en-US" w:eastAsia="zh-CN"/>
        </w:rPr>
        <w:t>培育室成员们，</w:t>
      </w:r>
      <w:r>
        <w:rPr>
          <w:rFonts w:ascii="宋体" w:hAnsi="宋体" w:eastAsia="宋体" w:cs="宋体"/>
          <w:sz w:val="24"/>
          <w:szCs w:val="24"/>
        </w:rPr>
        <w:t>携手蓄力，共谋新篇</w:t>
      </w:r>
      <w:r>
        <w:rPr>
          <w:rFonts w:hint="eastAsia" w:ascii="宋体" w:hAnsi="宋体" w:eastAsia="宋体" w:cs="宋体"/>
          <w:sz w:val="24"/>
          <w:szCs w:val="24"/>
          <w:lang w:eastAsia="zh-CN"/>
        </w:rPr>
        <w:t>。</w:t>
      </w:r>
    </w:p>
    <w:p w14:paraId="12F0035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sz w:val="24"/>
          <w:szCs w:val="24"/>
          <w:lang w:eastAsia="zh-CN"/>
        </w:rPr>
      </w:pPr>
    </w:p>
    <w:p w14:paraId="4ADCC636">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图文：朱柯侠</w:t>
      </w:r>
    </w:p>
    <w:p w14:paraId="2BF9728A">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编辑：蔡潇潇</w:t>
      </w:r>
    </w:p>
    <w:p w14:paraId="76CA5DED">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审核：潘  虹</w:t>
      </w:r>
    </w:p>
    <w:p w14:paraId="6CEFD1F1">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https://mp.weixin.qq.com/s/4Au9VrieXl8omZiNycpjIQ</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9988E0"/>
    <w:multiLevelType w:val="singleLevel"/>
    <w:tmpl w:val="399988E0"/>
    <w:lvl w:ilvl="0" w:tentative="0">
      <w:start w:val="2"/>
      <w:numFmt w:val="chineseCounting"/>
      <w:suff w:val="nothing"/>
      <w:lvlText w:val="%1、"/>
      <w:lvlJc w:val="left"/>
      <w:rPr>
        <w:rFonts w:hint="eastAsia"/>
      </w:rPr>
    </w:lvl>
  </w:abstractNum>
  <w:abstractNum w:abstractNumId="1">
    <w:nsid w:val="79C4A667"/>
    <w:multiLevelType w:val="singleLevel"/>
    <w:tmpl w:val="79C4A667"/>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7337257D"/>
    <w:rsid w:val="02E175B2"/>
    <w:rsid w:val="03E5155B"/>
    <w:rsid w:val="0B555A1B"/>
    <w:rsid w:val="0B9D2AC3"/>
    <w:rsid w:val="1A1D3736"/>
    <w:rsid w:val="1FF47B57"/>
    <w:rsid w:val="2497229B"/>
    <w:rsid w:val="2F521A61"/>
    <w:rsid w:val="322263C9"/>
    <w:rsid w:val="396856C9"/>
    <w:rsid w:val="3E281596"/>
    <w:rsid w:val="442D4D17"/>
    <w:rsid w:val="47CB21D4"/>
    <w:rsid w:val="4A107EC1"/>
    <w:rsid w:val="4F205FDF"/>
    <w:rsid w:val="56130B60"/>
    <w:rsid w:val="5ABD5056"/>
    <w:rsid w:val="5D815B15"/>
    <w:rsid w:val="621021DC"/>
    <w:rsid w:val="733725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afterLines="0" w:afterAutospacing="0"/>
    </w:pPr>
  </w:style>
  <w:style w:type="paragraph" w:styleId="3">
    <w:name w:val="toc 5"/>
    <w:basedOn w:val="1"/>
    <w:next w:val="1"/>
    <w:autoRedefine/>
    <w:qFormat/>
    <w:uiPriority w:val="0"/>
    <w:pPr>
      <w:wordWrap w:val="0"/>
      <w:ind w:left="1275"/>
      <w:jc w:val="both"/>
    </w:pPr>
    <w:rPr>
      <w:rFonts w:ascii="宋体" w:hAnsi="宋体" w:eastAsia="Times New Roman" w:cs="Times New Roman"/>
      <w:lang w:val="en-US" w:eastAsia="zh-CN"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rPr>
  </w:style>
  <w:style w:type="character" w:customStyle="1" w:styleId="11">
    <w:name w:val="正文文本 (2) + 间距 0 pt"/>
    <w:autoRedefine/>
    <w:qFormat/>
    <w:uiPriority w:val="0"/>
    <w:rPr>
      <w:rFonts w:ascii="宋体" w:eastAsia="宋体"/>
      <w:spacing w:val="2"/>
      <w:sz w:val="28"/>
      <w:szCs w:val="28"/>
      <w:shd w:val="clear" w:color="auto" w:fill="FFFFFF"/>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3" Type="http://schemas.openxmlformats.org/officeDocument/2006/relationships/fontTable" Target="fontTable.xml"/><Relationship Id="rId82" Type="http://schemas.openxmlformats.org/officeDocument/2006/relationships/numbering" Target="numbering.xml"/><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jpe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575</Words>
  <Characters>645</Characters>
  <Lines>0</Lines>
  <Paragraphs>0</Paragraphs>
  <TotalTime>1</TotalTime>
  <ScaleCrop>false</ScaleCrop>
  <LinksUpToDate>false</LinksUpToDate>
  <CharactersWithSpaces>652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2024-05-06T01:39:00Z</dcterms:created>
  <dc:creator>WPS_1505526890</dc:creator>
  <cp:lastModifiedBy>筱嬨1382849266</cp:lastModifiedBy>
  <dcterms:modified xsi:type="dcterms:W3CDTF">2025-01-07T00:52:33Z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66D3F985417348BF83A3D4A9062527D6_13</vt:lpwstr>
  </property>
  <property fmtid="{D5CDD505-2E9C-101B-9397-08002B2CF9AE}" pid="4" name="KSOTemplateDocerSaveRecord">
    <vt:lpwstr>eyJoZGlkIjoiMzEwNTM5NzYwMDRjMzkwZTVkZjY2ODkwMGIxNGU0OTUiLCJ1c2VySWQiOiI2OTA4OTI3In0=</vt:lpwstr>
  </property>
</Properties>
</file>