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10.24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孙书语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黄山奇石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ind w:firstLine="480" w:firstLineChars="200"/>
            </w:pPr>
            <w:r>
              <w:rPr>
                <w:rFonts w:ascii="宋体" w:hAnsi="宋体" w:eastAsia="宋体" w:cs="宋体"/>
                <w:sz w:val="24"/>
                <w:szCs w:val="24"/>
              </w:rPr>
              <w:t>《黄山奇石》讲的是闻名中外的黄山风景区，奇峰罗列，怪石嶙峋，景色神奇，十分有趣。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全文有六个自然段，按照“总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—</w:t>
            </w:r>
            <w:r>
              <w:rPr>
                <w:rFonts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—</w:t>
            </w:r>
            <w:r>
              <w:rPr>
                <w:rFonts w:ascii="宋体" w:hAnsi="宋体" w:eastAsia="宋体" w:cs="宋体"/>
                <w:sz w:val="24"/>
                <w:szCs w:val="24"/>
              </w:rPr>
              <w:t>总”的顺序，可以分成三个部分。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第一部分（第1自然段）先介绍了黄山风景区的地理位置，接着概括地讲了风景区景色秀丽神奇。“尤其”一词特别指出了黄山奇石的有趣，以此引出下文，展开对奇石的具体介绍。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第二部分（第2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-</w:t>
            </w:r>
            <w:r>
              <w:rPr>
                <w:rFonts w:ascii="宋体" w:hAnsi="宋体" w:eastAsia="宋体" w:cs="宋体"/>
                <w:sz w:val="24"/>
                <w:szCs w:val="24"/>
              </w:rPr>
              <w:t>5自然段）具体介绍了“仙桃石、猴子观海、仙人指路、金鸡叫天都”这几处奇石。这几个自然段都介绍了奇石的名字和形状，但每段写法各有不同。有的段落先介绍名宇，再说形状，有的则相反，这样避免了重复单调。作者把奇石想象成了“仙桃、猴子、仙人” 等不同形象，运用“好像、真像” 等词语，写出了奇石的神奇有趣。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第4自然段的第一句话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ascii="宋体" w:hAnsi="宋体" w:eastAsia="宋体" w:cs="宋体"/>
                <w:sz w:val="24"/>
                <w:szCs w:val="24"/>
              </w:rPr>
              <w:t>仙人指路’就更有趣了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ascii="宋体" w:hAnsi="宋体" w:eastAsia="宋体" w:cs="宋体"/>
                <w:sz w:val="24"/>
                <w:szCs w:val="24"/>
              </w:rPr>
              <w:t>是过渡句，起到了承上启下的作用。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第三部分（第6自然段）概括地介绍了其他奇石，表现了黄山奇石数量之多和形状之趣。“天狗望月、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狮</w:t>
            </w:r>
            <w:r>
              <w:rPr>
                <w:rFonts w:ascii="宋体" w:hAnsi="宋体" w:eastAsia="宋体" w:cs="宋体"/>
                <w:sz w:val="24"/>
                <w:szCs w:val="24"/>
              </w:rPr>
              <w:t>子抢球、仙女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弹</w:t>
            </w:r>
            <w:r>
              <w:rPr>
                <w:rFonts w:ascii="宋体" w:hAnsi="宋体" w:eastAsia="宋体" w:cs="宋体"/>
                <w:sz w:val="24"/>
                <w:szCs w:val="24"/>
              </w:rPr>
              <w:t>琴” 等奇石虽然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没</w:t>
            </w:r>
            <w:r>
              <w:rPr>
                <w:rFonts w:ascii="宋体" w:hAnsi="宋体" w:eastAsia="宋体" w:cs="宋体"/>
                <w:sz w:val="24"/>
                <w:szCs w:val="24"/>
              </w:rPr>
              <w:t>有具体描写，但是和上文形成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详略</w:t>
            </w:r>
            <w:r>
              <w:rPr>
                <w:rFonts w:ascii="宋体" w:hAnsi="宋体" w:eastAsia="宋体" w:cs="宋体"/>
                <w:sz w:val="24"/>
                <w:szCs w:val="24"/>
              </w:rPr>
              <w:t>对比，给读者留下了无限的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想象空间</w:t>
            </w:r>
            <w:r>
              <w:rPr>
                <w:rFonts w:ascii="宋体" w:hAnsi="宋体" w:eastAsia="宋体" w:cs="宋体"/>
                <w:sz w:val="24"/>
                <w:szCs w:val="24"/>
              </w:rPr>
              <w:t>。“叫不出名字的、正等你”等语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句</w:t>
            </w:r>
            <w:r>
              <w:rPr>
                <w:rFonts w:ascii="宋体" w:hAnsi="宋体" w:eastAsia="宋体" w:cs="宋体"/>
                <w:sz w:val="24"/>
                <w:szCs w:val="24"/>
              </w:rPr>
              <w:t>，吸引读者产生想要亲自去看看奇石，给奇石起个名字的美好期待。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课后第二题引导学生仿照课文，根据图片展开想象，用上“好像、真像”说一说，写一写，培养学生在情境中运用语言的能力。课后第三题提供了一组用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</w:t>
            </w:r>
            <w:r>
              <w:rPr>
                <w:rFonts w:ascii="宋体" w:hAnsi="宋体" w:eastAsia="宋体" w:cs="宋体"/>
                <w:sz w:val="24"/>
                <w:szCs w:val="24"/>
              </w:rPr>
              <w:t>课生字拓展的词语，鼓动学生选用词语说说某处景物，引导学生积累并运用词语。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课文配了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两幅插</w:t>
            </w:r>
            <w:r>
              <w:rPr>
                <w:rFonts w:ascii="宋体" w:hAnsi="宋体" w:eastAsia="宋体" w:cs="宋体"/>
                <w:sz w:val="24"/>
                <w:szCs w:val="24"/>
              </w:rPr>
              <w:t>图。 第一朝是“猴子观海”的照片，形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象地诠释了“陡峭的山峰”</w:t>
            </w:r>
            <w:r>
              <w:rPr>
                <w:rFonts w:ascii="宋体" w:hAnsi="宋体" w:eastAsia="宋体" w:cs="宋体"/>
                <w:sz w:val="24"/>
                <w:szCs w:val="24"/>
              </w:rPr>
              <w:t>和“翻滚的云海”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  <w:r>
              <w:rPr>
                <w:rFonts w:ascii="宋体" w:hAnsi="宋体" w:eastAsia="宋体" w:cs="宋体"/>
                <w:sz w:val="24"/>
                <w:szCs w:val="24"/>
              </w:rPr>
              <w:t>第二幅是黄山远景图，图文对应，给学生直观的感受，便于学生理解课文内容。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孙书语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《黄山奇石》题眼在于一个“奇”字，导入揭题后，也可以直接让学生说说在这个题目中，有一个字表达了作者内心的感受，是哪一个?给“奇”组组词，引导学生了解作者游览了黄山后，觉得黄山的石头十分奇怪、十分奇特、十分神奇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江萍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在初读中，让学生带着任务去读书从整体上把握了课文内容，但是在生字教学中，有形近字比较，解释词语意思，我建议可以把多音字、形近字比较及词语解释设计成一个预学单，把时间省略出来，给学生仿写留出足够的时间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李雪甜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在导入时，问学生：你们去过黄山吗？谁能介绍一下那是怎么样的地方？我认为这个环节的设计不符合我们学生的学情，学生去过黄山的应该不多，所以他们也不能很好地介绍黄山。不如直接出示黄山图片或者视频，看过之后再让他们说说黄山印象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何璐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在理解课文时，引导学生借助图文，抓动词，理解奇石的样子，感受景色的独特，又指导学生朗读，深入体会，迁移表达，口头完成作业本上的句子练习，关注了重难点的教学。如果在这一板块的教学中，再多关注一下学生的语句朗读和字词积累，一年级的语言积累会更丰厚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钱偲偲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第四板块精读环节，逐段步步引领学生理解，读懂课文。关注难理解的字词，关注段落的主要意思，关注其中的连接词，动词等，老师指导分析讲解的较多，留给学生朗读练读的时间少了。</w:t>
            </w:r>
          </w:p>
          <w:p>
            <w:pP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王玉婷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在第三板块的第2、3自然段设计中，老师抛出一个问题：你从哪里感受到“仙桃石”“猴子观海”的奇？抓重点句品读，感受黄山怪石的奇，突破了本课时的教学重点。在第二板块检查生字词中，有一个环节是联系上下文说说词语的意思，相对于二年级的学生来说，把词语独立拎出来理解有点难度，像“陡峭”这个词，建议在第三自然段的教学中，感受“猴子观海”的奇时，通过结合课文插图去理解， 再联系生活经验谈谈感受，这样可能会更直观，孩子更容易接受。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748530" cy="3422650"/>
                  <wp:effectExtent l="0" t="0" r="1270" b="635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8530" cy="3422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14bdf727-a33a-47b5-bc8e-03926897fa01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E940608"/>
    <w:rsid w:val="1217243F"/>
    <w:rsid w:val="186E418A"/>
    <w:rsid w:val="24BA171B"/>
    <w:rsid w:val="2A3E47AC"/>
    <w:rsid w:val="4DFA2244"/>
    <w:rsid w:val="4E4C38A9"/>
    <w:rsid w:val="54313F28"/>
    <w:rsid w:val="78D1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1467</Words>
  <Characters>1478</Characters>
  <Lines>12</Lines>
  <Paragraphs>3</Paragraphs>
  <TotalTime>156</TotalTime>
  <ScaleCrop>false</ScaleCrop>
  <LinksUpToDate>false</LinksUpToDate>
  <CharactersWithSpaces>1515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2025-01-06T13:40:18Z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29FD3F1C56A54993A67D17306CD34AD6</vt:lpwstr>
  </property>
</Properties>
</file>