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szCs w:val="32"/>
        </w:rPr>
      </w:pPr>
      <w:r>
        <w:rPr>
          <w:rFonts w:hint="eastAsia"/>
          <w:b/>
          <w:sz w:val="32"/>
          <w:szCs w:val="32"/>
        </w:rPr>
        <w:t>常州市青龙实验小学集体备课记录表</w:t>
      </w:r>
    </w:p>
    <w:p>
      <w:pPr>
        <w:jc w:val="cente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5"/>
        <w:gridCol w:w="2520"/>
        <w:gridCol w:w="1395"/>
        <w:gridCol w:w="1393"/>
        <w:gridCol w:w="1395"/>
        <w:gridCol w:w="1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675" w:type="dxa"/>
            <w:vAlign w:val="center"/>
          </w:tcPr>
          <w:p>
            <w:pPr>
              <w:jc w:val="center"/>
              <w:rPr>
                <w:b/>
              </w:rPr>
            </w:pPr>
            <w:r>
              <w:rPr>
                <w:rFonts w:hint="eastAsia"/>
                <w:b/>
              </w:rPr>
              <w:t>时间</w:t>
            </w:r>
          </w:p>
        </w:tc>
        <w:tc>
          <w:tcPr>
            <w:tcW w:w="2165" w:type="dxa"/>
            <w:vAlign w:val="center"/>
          </w:tcPr>
          <w:p>
            <w:pPr>
              <w:jc w:val="center"/>
              <w:rPr>
                <w:rFonts w:hint="eastAsia" w:eastAsiaTheme="minorEastAsia"/>
                <w:lang w:val="en-US" w:eastAsia="zh-CN"/>
              </w:rPr>
            </w:pPr>
            <w:r>
              <w:rPr>
                <w:rFonts w:hint="eastAsia"/>
              </w:rPr>
              <w:t>202</w:t>
            </w:r>
            <w:r>
              <w:rPr>
                <w:rFonts w:hint="eastAsia"/>
                <w:lang w:val="en-US" w:eastAsia="zh-CN"/>
              </w:rPr>
              <w:t>4</w:t>
            </w:r>
            <w:bookmarkStart w:id="0" w:name="_GoBack"/>
            <w:bookmarkEnd w:id="0"/>
            <w:r>
              <w:rPr>
                <w:rFonts w:hint="eastAsia"/>
              </w:rPr>
              <w:t>.</w:t>
            </w:r>
            <w:r>
              <w:rPr>
                <w:rFonts w:hint="eastAsia"/>
                <w:lang w:val="en-US" w:eastAsia="zh-CN"/>
              </w:rPr>
              <w:t>10</w:t>
            </w:r>
            <w:r>
              <w:rPr>
                <w:rFonts w:hint="eastAsia"/>
              </w:rPr>
              <w:t>.1</w:t>
            </w:r>
            <w:r>
              <w:rPr>
                <w:rFonts w:hint="eastAsia"/>
                <w:lang w:val="en-US" w:eastAsia="zh-CN"/>
              </w:rPr>
              <w:t>0</w:t>
            </w:r>
          </w:p>
        </w:tc>
        <w:tc>
          <w:tcPr>
            <w:tcW w:w="1420" w:type="dxa"/>
            <w:vAlign w:val="center"/>
          </w:tcPr>
          <w:p>
            <w:pPr>
              <w:jc w:val="center"/>
              <w:rPr>
                <w:b/>
              </w:rPr>
            </w:pPr>
            <w:r>
              <w:rPr>
                <w:rFonts w:hint="eastAsia"/>
                <w:b/>
              </w:rPr>
              <w:t>地  点</w:t>
            </w:r>
          </w:p>
        </w:tc>
        <w:tc>
          <w:tcPr>
            <w:tcW w:w="1420" w:type="dxa"/>
            <w:vAlign w:val="center"/>
          </w:tcPr>
          <w:p>
            <w:pPr>
              <w:jc w:val="center"/>
              <w:rPr>
                <w:rFonts w:hint="default" w:eastAsiaTheme="minorEastAsia"/>
                <w:lang w:val="en-US" w:eastAsia="zh-CN"/>
              </w:rPr>
            </w:pPr>
            <w:r>
              <w:rPr>
                <w:rFonts w:hint="eastAsia"/>
                <w:lang w:val="en-US" w:eastAsia="zh-CN"/>
              </w:rPr>
              <w:t>二楼办公室</w:t>
            </w:r>
          </w:p>
        </w:tc>
        <w:tc>
          <w:tcPr>
            <w:tcW w:w="1421" w:type="dxa"/>
            <w:vAlign w:val="center"/>
          </w:tcPr>
          <w:p>
            <w:pPr>
              <w:jc w:val="center"/>
              <w:rPr>
                <w:b/>
              </w:rPr>
            </w:pPr>
            <w:r>
              <w:rPr>
                <w:rFonts w:hint="eastAsia"/>
                <w:b/>
              </w:rPr>
              <w:t>中心发言人</w:t>
            </w:r>
          </w:p>
        </w:tc>
        <w:tc>
          <w:tcPr>
            <w:tcW w:w="1421" w:type="dxa"/>
            <w:vAlign w:val="center"/>
          </w:tcPr>
          <w:p>
            <w:pPr>
              <w:jc w:val="center"/>
              <w:rPr>
                <w:rFonts w:hint="default" w:eastAsiaTheme="minorEastAsia"/>
                <w:lang w:val="en-US" w:eastAsia="zh-CN"/>
              </w:rPr>
            </w:pPr>
            <w:r>
              <w:rPr>
                <w:rFonts w:hint="eastAsia"/>
                <w:lang w:val="en-US" w:eastAsia="zh-CN"/>
              </w:rPr>
              <w:t>李雪甜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675" w:type="dxa"/>
            <w:vAlign w:val="center"/>
          </w:tcPr>
          <w:p>
            <w:pPr>
              <w:jc w:val="center"/>
              <w:rPr>
                <w:b/>
              </w:rPr>
            </w:pPr>
            <w:r>
              <w:rPr>
                <w:rFonts w:hint="eastAsia"/>
                <w:b/>
              </w:rPr>
              <w:t>课题</w:t>
            </w:r>
          </w:p>
        </w:tc>
        <w:tc>
          <w:tcPr>
            <w:tcW w:w="7847" w:type="dxa"/>
            <w:gridSpan w:val="5"/>
            <w:vAlign w:val="center"/>
          </w:tcPr>
          <w:p>
            <w:pPr>
              <w:jc w:val="center"/>
            </w:pPr>
            <w:r>
              <w:rPr>
                <w:rFonts w:hint="eastAsia"/>
              </w:rPr>
              <w:t>《</w:t>
            </w:r>
            <w:r>
              <w:rPr>
                <w:rFonts w:hint="eastAsia"/>
                <w:lang w:val="en-US" w:eastAsia="zh-CN"/>
              </w:rPr>
              <w:t>曹冲称象</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7" w:hRule="atLeast"/>
        </w:trPr>
        <w:tc>
          <w:tcPr>
            <w:tcW w:w="675" w:type="dxa"/>
            <w:vAlign w:val="center"/>
          </w:tcPr>
          <w:p>
            <w:pPr>
              <w:jc w:val="center"/>
              <w:rPr>
                <w:b/>
              </w:rPr>
            </w:pPr>
            <w:r>
              <w:rPr>
                <w:rFonts w:hint="eastAsia"/>
                <w:b/>
              </w:rPr>
              <w:t>发</w:t>
            </w:r>
          </w:p>
          <w:p>
            <w:pPr>
              <w:jc w:val="center"/>
              <w:rPr>
                <w:b/>
              </w:rPr>
            </w:pPr>
          </w:p>
          <w:p>
            <w:pPr>
              <w:jc w:val="center"/>
              <w:rPr>
                <w:b/>
              </w:rPr>
            </w:pPr>
          </w:p>
          <w:p>
            <w:pPr>
              <w:jc w:val="center"/>
              <w:rPr>
                <w:b/>
              </w:rPr>
            </w:pPr>
            <w:r>
              <w:rPr>
                <w:rFonts w:hint="eastAsia"/>
                <w:b/>
              </w:rPr>
              <w:t>言</w:t>
            </w:r>
          </w:p>
          <w:p>
            <w:pPr>
              <w:jc w:val="center"/>
              <w:rPr>
                <w:b/>
              </w:rPr>
            </w:pPr>
          </w:p>
          <w:p>
            <w:pPr>
              <w:jc w:val="center"/>
              <w:rPr>
                <w:b/>
              </w:rPr>
            </w:pPr>
          </w:p>
          <w:p>
            <w:pPr>
              <w:jc w:val="center"/>
              <w:rPr>
                <w:b/>
              </w:rPr>
            </w:pPr>
            <w:r>
              <w:rPr>
                <w:rFonts w:hint="eastAsia"/>
                <w:b/>
              </w:rPr>
              <w:t>内</w:t>
            </w:r>
          </w:p>
          <w:p>
            <w:pPr>
              <w:jc w:val="center"/>
              <w:rPr>
                <w:b/>
              </w:rPr>
            </w:pPr>
          </w:p>
          <w:p>
            <w:pPr>
              <w:jc w:val="center"/>
              <w:rPr>
                <w:b/>
              </w:rPr>
            </w:pPr>
          </w:p>
          <w:p>
            <w:pPr>
              <w:jc w:val="center"/>
              <w:rPr>
                <w:b/>
              </w:rPr>
            </w:pPr>
          </w:p>
          <w:p>
            <w:pPr>
              <w:jc w:val="center"/>
            </w:pPr>
            <w:r>
              <w:rPr>
                <w:rFonts w:hint="eastAsia"/>
                <w:b/>
              </w:rPr>
              <w:t>容</w:t>
            </w:r>
          </w:p>
        </w:tc>
        <w:tc>
          <w:tcPr>
            <w:tcW w:w="7847" w:type="dxa"/>
            <w:gridSpan w:val="5"/>
          </w:tcPr>
          <w:p>
            <w:pPr>
              <w:ind w:firstLine="420" w:firstLineChars="200"/>
              <w:rPr>
                <w:sz w:val="21"/>
                <w:szCs w:val="21"/>
              </w:rPr>
            </w:pPr>
            <w:r>
              <w:rPr>
                <w:sz w:val="21"/>
                <w:szCs w:val="21"/>
              </w:rPr>
              <w:t>《</w:t>
            </w:r>
            <w:r>
              <w:rPr>
                <w:rFonts w:hint="eastAsia"/>
                <w:sz w:val="21"/>
                <w:szCs w:val="21"/>
                <w:lang w:val="en-US" w:eastAsia="zh-CN"/>
              </w:rPr>
              <w:t>曹冲称象</w:t>
            </w:r>
            <w:r>
              <w:rPr>
                <w:rFonts w:hint="eastAsia"/>
                <w:sz w:val="21"/>
                <w:szCs w:val="21"/>
              </w:rPr>
              <w:t>》</w:t>
            </w:r>
            <w:r>
              <w:rPr>
                <w:rFonts w:ascii="宋体" w:hAnsi="宋体" w:eastAsia="宋体" w:cs="宋体"/>
                <w:sz w:val="21"/>
                <w:szCs w:val="21"/>
              </w:rPr>
              <w:t>讲述了曹操的儿子曹冲小时候想出办法，称出了大象的重量的</w:t>
            </w:r>
            <w:r>
              <w:rPr>
                <w:rFonts w:hint="eastAsia" w:ascii="宋体" w:hAnsi="宋体" w:eastAsia="宋体" w:cs="宋体"/>
                <w:sz w:val="21"/>
                <w:szCs w:val="21"/>
                <w:lang w:val="en-US" w:eastAsia="zh-CN"/>
              </w:rPr>
              <w:t>故事，表</w:t>
            </w:r>
            <w:r>
              <w:rPr>
                <w:rFonts w:ascii="宋体" w:hAnsi="宋体" w:eastAsia="宋体" w:cs="宋体"/>
                <w:sz w:val="21"/>
                <w:szCs w:val="21"/>
              </w:rPr>
              <w:t>现了曹冲善于观察、爱思考、能大胆表达想法的品质。</w:t>
            </w:r>
            <w:r>
              <w:rPr>
                <w:rFonts w:ascii="宋体" w:hAnsi="宋体" w:eastAsia="宋体" w:cs="宋体"/>
                <w:sz w:val="21"/>
                <w:szCs w:val="21"/>
              </w:rPr>
              <w:br w:type="textWrapping"/>
            </w:r>
            <w:r>
              <w:rPr>
                <w:rFonts w:hint="eastAsia" w:ascii="宋体" w:hAnsi="宋体" w:eastAsia="宋体" w:cs="宋体"/>
                <w:sz w:val="21"/>
                <w:szCs w:val="21"/>
                <w:lang w:val="en-US" w:eastAsia="zh-CN"/>
              </w:rPr>
              <w:t xml:space="preserve">    </w:t>
            </w:r>
            <w:r>
              <w:rPr>
                <w:rFonts w:ascii="宋体" w:hAnsi="宋体" w:eastAsia="宋体" w:cs="宋体"/>
                <w:sz w:val="21"/>
                <w:szCs w:val="21"/>
              </w:rPr>
              <w:t>全文共五个自然段，按照事情发展的顺序记叙，可以分成三个部分。</w:t>
            </w:r>
            <w:r>
              <w:rPr>
                <w:rFonts w:ascii="宋体" w:hAnsi="宋体" w:eastAsia="宋体" w:cs="宋体"/>
                <w:sz w:val="21"/>
                <w:szCs w:val="21"/>
              </w:rPr>
              <w:br w:type="textWrapping"/>
            </w:r>
            <w:r>
              <w:rPr>
                <w:rFonts w:hint="eastAsia" w:ascii="宋体" w:hAnsi="宋体" w:eastAsia="宋体" w:cs="宋体"/>
                <w:sz w:val="21"/>
                <w:szCs w:val="21"/>
                <w:lang w:val="en-US" w:eastAsia="zh-CN"/>
              </w:rPr>
              <w:t xml:space="preserve">    </w:t>
            </w:r>
            <w:r>
              <w:rPr>
                <w:rFonts w:ascii="宋体" w:hAnsi="宋体" w:eastAsia="宋体" w:cs="宋体"/>
                <w:sz w:val="21"/>
                <w:szCs w:val="21"/>
              </w:rPr>
              <w:t>第一部分(第1</w:t>
            </w:r>
            <w:r>
              <w:rPr>
                <w:rFonts w:hint="eastAsia" w:ascii="宋体" w:hAnsi="宋体" w:eastAsia="宋体" w:cs="宋体"/>
                <w:sz w:val="21"/>
                <w:szCs w:val="21"/>
                <w:lang w:eastAsia="zh-CN"/>
              </w:rPr>
              <w:t>—</w:t>
            </w:r>
            <w:r>
              <w:rPr>
                <w:rFonts w:ascii="宋体" w:hAnsi="宋体" w:eastAsia="宋体" w:cs="宋体"/>
                <w:sz w:val="21"/>
                <w:szCs w:val="21"/>
              </w:rPr>
              <w:t>2自然段)讲述曹操带着儿子曹冲和官员去看别人送的</w:t>
            </w:r>
            <w:r>
              <w:rPr>
                <w:rFonts w:hint="eastAsia" w:ascii="宋体" w:hAnsi="宋体" w:eastAsia="宋体" w:cs="宋体"/>
                <w:sz w:val="21"/>
                <w:szCs w:val="21"/>
                <w:lang w:val="en-US" w:eastAsia="zh-CN"/>
              </w:rPr>
              <w:t>一</w:t>
            </w:r>
            <w:r>
              <w:rPr>
                <w:rFonts w:ascii="宋体" w:hAnsi="宋体" w:eastAsia="宋体" w:cs="宋体"/>
                <w:sz w:val="21"/>
                <w:szCs w:val="21"/>
              </w:rPr>
              <w:t>头</w:t>
            </w:r>
            <w:r>
              <w:rPr>
                <w:rFonts w:hint="eastAsia" w:ascii="宋体" w:hAnsi="宋体" w:eastAsia="宋体" w:cs="宋体"/>
                <w:sz w:val="21"/>
                <w:szCs w:val="21"/>
                <w:lang w:val="en-US" w:eastAsia="zh-CN"/>
              </w:rPr>
              <w:t>大象，官</w:t>
            </w:r>
            <w:r>
              <w:rPr>
                <w:rFonts w:ascii="宋体" w:hAnsi="宋体" w:eastAsia="宋体" w:cs="宋体"/>
                <w:sz w:val="21"/>
                <w:szCs w:val="21"/>
              </w:rPr>
              <w:t>员们都在议论大象的重量。第1自然段交代了故事发生的时间</w:t>
            </w:r>
            <w:r>
              <w:rPr>
                <w:rFonts w:hint="eastAsia" w:ascii="宋体" w:hAnsi="宋体" w:eastAsia="宋体" w:cs="宋体"/>
                <w:sz w:val="21"/>
                <w:szCs w:val="21"/>
                <w:lang w:eastAsia="zh-CN"/>
              </w:rPr>
              <w:t>、</w:t>
            </w:r>
            <w:r>
              <w:rPr>
                <w:rFonts w:ascii="宋体" w:hAnsi="宋体" w:eastAsia="宋体" w:cs="宋体"/>
                <w:sz w:val="21"/>
                <w:szCs w:val="21"/>
              </w:rPr>
              <w:t>背景和主要人物</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第2自</w:t>
            </w:r>
            <w:r>
              <w:rPr>
                <w:rFonts w:ascii="宋体" w:hAnsi="宋体" w:eastAsia="宋体" w:cs="宋体"/>
                <w:sz w:val="21"/>
                <w:szCs w:val="21"/>
              </w:rPr>
              <w:t>然段描写了大象的外形，“身子像-堵墙，腿像四根柱子”形象地写出了大象的</w:t>
            </w:r>
            <w:r>
              <w:rPr>
                <w:rFonts w:hint="eastAsia" w:ascii="宋体" w:hAnsi="宋体" w:eastAsia="宋体" w:cs="宋体"/>
                <w:sz w:val="21"/>
                <w:szCs w:val="21"/>
                <w:lang w:val="en-US" w:eastAsia="zh-CN"/>
              </w:rPr>
              <w:t>体积庞大，暗示要想知道大象的重量有一定难度。</w:t>
            </w:r>
            <w:r>
              <w:rPr>
                <w:rFonts w:ascii="宋体" w:hAnsi="宋体" w:eastAsia="宋体" w:cs="宋体"/>
                <w:sz w:val="21"/>
                <w:szCs w:val="21"/>
              </w:rPr>
              <w:br w:type="textWrapping"/>
            </w:r>
            <w:r>
              <w:rPr>
                <w:rFonts w:hint="eastAsia" w:ascii="宋体" w:hAnsi="宋体" w:eastAsia="宋体" w:cs="宋体"/>
                <w:sz w:val="21"/>
                <w:szCs w:val="21"/>
                <w:lang w:val="en-US" w:eastAsia="zh-CN"/>
              </w:rPr>
              <w:t xml:space="preserve">    </w:t>
            </w:r>
            <w:r>
              <w:rPr>
                <w:rFonts w:ascii="宋体" w:hAnsi="宋体" w:eastAsia="宋体" w:cs="宋体"/>
                <w:sz w:val="21"/>
                <w:szCs w:val="21"/>
              </w:rPr>
              <w:t>第二部分(第3</w:t>
            </w:r>
            <w:r>
              <w:rPr>
                <w:rFonts w:hint="eastAsia" w:ascii="宋体" w:hAnsi="宋体" w:eastAsia="宋体" w:cs="宋体"/>
                <w:sz w:val="21"/>
                <w:szCs w:val="21"/>
                <w:lang w:eastAsia="zh-CN"/>
              </w:rPr>
              <w:t>—</w:t>
            </w:r>
            <w:r>
              <w:rPr>
                <w:rFonts w:ascii="宋体" w:hAnsi="宋体" w:eastAsia="宋体" w:cs="宋体"/>
                <w:sz w:val="21"/>
                <w:szCs w:val="21"/>
              </w:rPr>
              <w:t>4自然段)写了官员们和曹冲分别提出的两种称象的办法。</w:t>
            </w:r>
            <w:r>
              <w:rPr>
                <w:rFonts w:hint="eastAsia" w:ascii="宋体" w:hAnsi="宋体" w:eastAsia="宋体" w:cs="宋体"/>
                <w:sz w:val="21"/>
                <w:szCs w:val="21"/>
                <w:lang w:val="en-US" w:eastAsia="zh-CN"/>
              </w:rPr>
              <w:t>第3自然</w:t>
            </w:r>
            <w:r>
              <w:rPr>
                <w:rFonts w:ascii="宋体" w:hAnsi="宋体" w:eastAsia="宋体" w:cs="宋体"/>
                <w:sz w:val="21"/>
                <w:szCs w:val="21"/>
              </w:rPr>
              <w:t>段讲有官员想出造大秤的方法，但根本行不通，“直摇头”表现出曹操对这个方法</w:t>
            </w:r>
            <w:r>
              <w:rPr>
                <w:rFonts w:hint="eastAsia" w:ascii="宋体" w:hAnsi="宋体" w:eastAsia="宋体" w:cs="宋体"/>
                <w:sz w:val="21"/>
                <w:szCs w:val="21"/>
                <w:lang w:val="en-US" w:eastAsia="zh-CN"/>
              </w:rPr>
              <w:t>很不满意</w:t>
            </w:r>
            <w:r>
              <w:rPr>
                <w:rFonts w:ascii="宋体" w:hAnsi="宋体" w:eastAsia="宋体" w:cs="宋体"/>
                <w:sz w:val="21"/>
                <w:szCs w:val="21"/>
              </w:rPr>
              <w:t>。第4自然段讲曹冲提出了称象的方法，分三个步骤:赶大象上船，在船身下面活经线;把大象赶下船，往船上装石头，装到船下沉到画线处为止;称出船上石头的重量是大象的重量。课文用“再、然后”这两个表示顺序的词，把称象的步骤表述得清楚</w:t>
            </w:r>
            <w:r>
              <w:rPr>
                <w:rFonts w:hint="eastAsia" w:ascii="宋体" w:hAnsi="宋体" w:eastAsia="宋体" w:cs="宋体"/>
                <w:sz w:val="21"/>
                <w:szCs w:val="21"/>
                <w:lang w:val="en-US" w:eastAsia="zh-CN"/>
              </w:rPr>
              <w:t>明白。</w:t>
            </w:r>
            <w:r>
              <w:rPr>
                <w:rFonts w:ascii="宋体" w:hAnsi="宋体" w:eastAsia="宋体" w:cs="宋体"/>
                <w:sz w:val="21"/>
                <w:szCs w:val="21"/>
              </w:rPr>
              <w:br w:type="textWrapping"/>
            </w:r>
            <w:r>
              <w:rPr>
                <w:rFonts w:hint="eastAsia" w:ascii="宋体" w:hAnsi="宋体" w:eastAsia="宋体" w:cs="宋体"/>
                <w:sz w:val="21"/>
                <w:szCs w:val="21"/>
                <w:lang w:val="en-US" w:eastAsia="zh-CN"/>
              </w:rPr>
              <w:t xml:space="preserve">    </w:t>
            </w:r>
            <w:r>
              <w:rPr>
                <w:rFonts w:ascii="宋体" w:hAnsi="宋体" w:eastAsia="宋体" w:cs="宋体"/>
                <w:sz w:val="21"/>
                <w:szCs w:val="21"/>
              </w:rPr>
              <w:t>第三部分(第5自然段)是故事的结局，曹冲的方法果然可行，称出了大象的重</w:t>
            </w:r>
            <w:r>
              <w:rPr>
                <w:rFonts w:hint="eastAsia" w:ascii="宋体" w:hAnsi="宋体" w:eastAsia="宋体" w:cs="宋体"/>
                <w:sz w:val="21"/>
                <w:szCs w:val="21"/>
                <w:lang w:val="en-US" w:eastAsia="zh-CN"/>
              </w:rPr>
              <w:t>量。</w:t>
            </w:r>
            <w:r>
              <w:rPr>
                <w:rFonts w:ascii="宋体" w:hAnsi="宋体" w:eastAsia="宋体" w:cs="宋体"/>
                <w:sz w:val="21"/>
                <w:szCs w:val="21"/>
              </w:rPr>
              <w:t>“微笑、点了点头”与第3自然段中的“直摇头”相对比，写出了曹操态度的变化</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果</w:t>
            </w:r>
            <w:r>
              <w:rPr>
                <w:rFonts w:ascii="宋体" w:hAnsi="宋体" w:eastAsia="宋体" w:cs="宋体"/>
                <w:sz w:val="21"/>
                <w:szCs w:val="21"/>
              </w:rPr>
              <w:t>然”表示事情果真如曹冲所料，表现了曹冲的聪明才智</w:t>
            </w:r>
            <w:r>
              <w:rPr>
                <w:rFonts w:hint="eastAsia" w:ascii="宋体" w:hAnsi="宋体" w:eastAsia="宋体" w:cs="宋体"/>
                <w:sz w:val="21"/>
                <w:szCs w:val="21"/>
                <w:lang w:eastAsia="zh-CN"/>
              </w:rPr>
              <w:t>。</w:t>
            </w:r>
            <w:r>
              <w:rPr>
                <w:rFonts w:ascii="宋体" w:hAnsi="宋体" w:eastAsia="宋体" w:cs="宋体"/>
                <w:sz w:val="21"/>
                <w:szCs w:val="21"/>
              </w:rPr>
              <w:br w:type="textWrapping"/>
            </w:r>
            <w:r>
              <w:rPr>
                <w:rFonts w:hint="eastAsia" w:ascii="宋体" w:hAnsi="宋体" w:eastAsia="宋体" w:cs="宋体"/>
                <w:sz w:val="21"/>
                <w:szCs w:val="21"/>
                <w:lang w:val="en-US" w:eastAsia="zh-CN"/>
              </w:rPr>
              <w:t xml:space="preserve">     </w:t>
            </w:r>
            <w:r>
              <w:rPr>
                <w:rFonts w:ascii="宋体" w:hAnsi="宋体" w:eastAsia="宋体" w:cs="宋体"/>
                <w:sz w:val="21"/>
                <w:szCs w:val="21"/>
              </w:rPr>
              <w:t>课后第</w:t>
            </w:r>
            <w:r>
              <w:rPr>
                <w:rFonts w:hint="eastAsia" w:ascii="宋体" w:hAnsi="宋体" w:eastAsia="宋体" w:cs="宋体"/>
                <w:sz w:val="21"/>
                <w:szCs w:val="21"/>
                <w:lang w:val="en-US" w:eastAsia="zh-CN"/>
              </w:rPr>
              <w:t>一</w:t>
            </w:r>
            <w:r>
              <w:rPr>
                <w:rFonts w:ascii="宋体" w:hAnsi="宋体" w:eastAsia="宋体" w:cs="宋体"/>
                <w:sz w:val="21"/>
                <w:szCs w:val="21"/>
              </w:rPr>
              <w:t>题引导学生在从文中提取相关信息的基础上，比较两种称象的方法并</w:t>
            </w:r>
            <w:r>
              <w:rPr>
                <w:rFonts w:hint="eastAsia" w:ascii="宋体" w:hAnsi="宋体" w:eastAsia="宋体" w:cs="宋体"/>
                <w:sz w:val="21"/>
                <w:szCs w:val="21"/>
                <w:lang w:val="en-US" w:eastAsia="zh-CN"/>
              </w:rPr>
              <w:t>说明理由</w:t>
            </w:r>
            <w:r>
              <w:rPr>
                <w:rFonts w:ascii="宋体" w:hAnsi="宋体" w:eastAsia="宋体" w:cs="宋体"/>
                <w:sz w:val="21"/>
                <w:szCs w:val="21"/>
              </w:rPr>
              <w:t>，接养学生分析和思</w:t>
            </w:r>
            <w:r>
              <w:rPr>
                <w:rFonts w:hint="eastAsia" w:ascii="宋体" w:hAnsi="宋体" w:eastAsia="宋体" w:cs="宋体"/>
                <w:sz w:val="21"/>
                <w:szCs w:val="21"/>
                <w:lang w:val="en-US" w:eastAsia="zh-CN"/>
              </w:rPr>
              <w:t>考</w:t>
            </w:r>
            <w:r>
              <w:rPr>
                <w:rFonts w:ascii="宋体" w:hAnsi="宋体" w:eastAsia="宋体" w:cs="宋体"/>
                <w:sz w:val="21"/>
                <w:szCs w:val="21"/>
              </w:rPr>
              <w:t>的能力</w:t>
            </w:r>
            <w:r>
              <w:rPr>
                <w:rFonts w:hint="eastAsia" w:ascii="宋体" w:hAnsi="宋体" w:eastAsia="宋体" w:cs="宋体"/>
                <w:sz w:val="21"/>
                <w:szCs w:val="21"/>
                <w:lang w:eastAsia="zh-CN"/>
              </w:rPr>
              <w:t>；</w:t>
            </w:r>
            <w:r>
              <w:rPr>
                <w:rFonts w:ascii="宋体" w:hAnsi="宋体" w:eastAsia="宋体" w:cs="宋体"/>
                <w:sz w:val="21"/>
                <w:szCs w:val="21"/>
              </w:rPr>
              <w:t>第</w:t>
            </w:r>
            <w:r>
              <w:rPr>
                <w:rFonts w:hint="eastAsia" w:ascii="宋体" w:hAnsi="宋体" w:eastAsia="宋体" w:cs="宋体"/>
                <w:sz w:val="21"/>
                <w:szCs w:val="21"/>
                <w:lang w:val="en-US" w:eastAsia="zh-CN"/>
              </w:rPr>
              <w:t>二</w:t>
            </w:r>
            <w:r>
              <w:rPr>
                <w:rFonts w:ascii="宋体" w:hAnsi="宋体" w:eastAsia="宋体" w:cs="宋体"/>
                <w:sz w:val="21"/>
                <w:szCs w:val="21"/>
              </w:rPr>
              <w:t>题引导学生借助关键词句复述曹冲称象的</w:t>
            </w:r>
            <w:r>
              <w:rPr>
                <w:rFonts w:hint="eastAsia" w:ascii="宋体" w:hAnsi="宋体" w:eastAsia="宋体" w:cs="宋体"/>
                <w:sz w:val="21"/>
                <w:szCs w:val="21"/>
                <w:lang w:val="en-US" w:eastAsia="zh-CN"/>
              </w:rPr>
              <w:t>过程，旨</w:t>
            </w:r>
            <w:r>
              <w:rPr>
                <w:rFonts w:ascii="宋体" w:hAnsi="宋体" w:eastAsia="宋体" w:cs="宋体"/>
                <w:sz w:val="21"/>
                <w:szCs w:val="21"/>
              </w:rPr>
              <w:t>在培养学生提取信息的能力，锻炼学生的逻辑思维;第三题引导学生通过对比体会</w:t>
            </w:r>
            <w:r>
              <w:rPr>
                <w:rFonts w:hint="eastAsia" w:ascii="宋体" w:hAnsi="宋体" w:eastAsia="宋体" w:cs="宋体"/>
                <w:sz w:val="21"/>
                <w:szCs w:val="21"/>
                <w:lang w:val="en-US" w:eastAsia="zh-CN"/>
              </w:rPr>
              <w:t>词语</w:t>
            </w:r>
            <w:r>
              <w:rPr>
                <w:rFonts w:ascii="宋体" w:hAnsi="宋体" w:eastAsia="宋体" w:cs="宋体"/>
                <w:sz w:val="21"/>
                <w:szCs w:val="21"/>
              </w:rPr>
              <w:t>的意思，并通过巩固运用积累词语。</w:t>
            </w:r>
            <w:r>
              <w:rPr>
                <w:rFonts w:ascii="宋体" w:hAnsi="宋体" w:eastAsia="宋体" w:cs="宋体"/>
                <w:sz w:val="21"/>
                <w:szCs w:val="21"/>
              </w:rPr>
              <w:br w:type="textWrapping"/>
            </w:r>
            <w:r>
              <w:rPr>
                <w:rFonts w:hint="eastAsia" w:ascii="宋体" w:hAnsi="宋体" w:eastAsia="宋体" w:cs="宋体"/>
                <w:sz w:val="21"/>
                <w:szCs w:val="21"/>
                <w:lang w:val="en-US" w:eastAsia="zh-CN"/>
              </w:rPr>
              <w:t xml:space="preserve">    </w:t>
            </w:r>
            <w:r>
              <w:rPr>
                <w:rFonts w:ascii="宋体" w:hAnsi="宋体" w:eastAsia="宋体" w:cs="宋体"/>
                <w:sz w:val="21"/>
                <w:szCs w:val="21"/>
              </w:rPr>
              <w:t>课文插图描绘了曹冲在岸上指挥人们按照他的方法把大象赶上船，在船胶面线景。图文对照，可以帮助学生直观观地理解曹冲称象的过程。</w:t>
            </w:r>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4" w:hRule="atLeast"/>
        </w:trPr>
        <w:tc>
          <w:tcPr>
            <w:tcW w:w="675" w:type="dxa"/>
            <w:vAlign w:val="center"/>
          </w:tcPr>
          <w:p>
            <w:pPr>
              <w:jc w:val="center"/>
              <w:rPr>
                <w:b/>
              </w:rPr>
            </w:pPr>
            <w:r>
              <w:rPr>
                <w:rFonts w:hint="eastAsia"/>
                <w:b/>
              </w:rPr>
              <w:t>成</w:t>
            </w:r>
          </w:p>
          <w:p>
            <w:pPr>
              <w:rPr>
                <w:b/>
              </w:rPr>
            </w:pPr>
          </w:p>
          <w:p>
            <w:pPr>
              <w:jc w:val="center"/>
              <w:rPr>
                <w:b/>
              </w:rPr>
            </w:pPr>
            <w:r>
              <w:rPr>
                <w:rFonts w:hint="eastAsia"/>
                <w:b/>
              </w:rPr>
              <w:t>员</w:t>
            </w:r>
          </w:p>
          <w:p>
            <w:pPr>
              <w:rPr>
                <w:b/>
              </w:rPr>
            </w:pPr>
          </w:p>
          <w:p>
            <w:pPr>
              <w:jc w:val="center"/>
              <w:rPr>
                <w:b/>
              </w:rPr>
            </w:pPr>
            <w:r>
              <w:rPr>
                <w:rFonts w:hint="eastAsia"/>
                <w:b/>
              </w:rPr>
              <w:t>参</w:t>
            </w:r>
          </w:p>
          <w:p>
            <w:pPr>
              <w:rPr>
                <w:b/>
              </w:rPr>
            </w:pPr>
          </w:p>
          <w:p>
            <w:pPr>
              <w:jc w:val="center"/>
            </w:pPr>
            <w:r>
              <w:rPr>
                <w:rFonts w:hint="eastAsia"/>
                <w:b/>
              </w:rPr>
              <w:t>与</w:t>
            </w:r>
          </w:p>
        </w:tc>
        <w:tc>
          <w:tcPr>
            <w:tcW w:w="7847" w:type="dxa"/>
            <w:gridSpan w:val="5"/>
          </w:tcPr>
          <w:p>
            <w:pPr>
              <w:keepNext w:val="0"/>
              <w:keepLines w:val="0"/>
              <w:pageBreakBefore w:val="0"/>
              <w:widowControl/>
              <w:kinsoku/>
              <w:wordWrap/>
              <w:overflowPunct/>
              <w:topLinePunct w:val="0"/>
              <w:autoSpaceDE/>
              <w:autoSpaceDN/>
              <w:bidi w:val="0"/>
              <w:adjustRightInd/>
              <w:snapToGrid/>
              <w:spacing w:beforeAutospacing="0" w:afterAutospacing="0" w:line="240" w:lineRule="auto"/>
              <w:ind w:firstLine="480" w:firstLineChars="200"/>
              <w:textAlignment w:val="auto"/>
              <w:rPr>
                <w:rFonts w:hint="eastAsia" w:ascii="宋体" w:hAnsi="宋体" w:eastAsia="宋体" w:cs="Times New Roman"/>
                <w:color w:val="000000"/>
                <w:kern w:val="0"/>
                <w:sz w:val="24"/>
                <w:szCs w:val="24"/>
              </w:rPr>
            </w:pPr>
            <w:r>
              <w:rPr>
                <w:rFonts w:hint="eastAsia" w:ascii="宋体" w:hAnsi="宋体" w:eastAsia="宋体" w:cs="Times New Roman"/>
                <w:color w:val="000000"/>
                <w:kern w:val="0"/>
                <w:sz w:val="24"/>
                <w:szCs w:val="24"/>
                <w:lang w:val="en-US" w:eastAsia="zh-CN"/>
              </w:rPr>
              <w:t>首先，</w:t>
            </w:r>
            <w:r>
              <w:rPr>
                <w:rFonts w:hint="eastAsia" w:ascii="宋体" w:hAnsi="宋体" w:eastAsia="宋体" w:cs="Times New Roman"/>
                <w:color w:val="000000"/>
                <w:kern w:val="0"/>
                <w:sz w:val="24"/>
                <w:szCs w:val="24"/>
              </w:rPr>
              <w:t>集体备课主备人</w:t>
            </w:r>
            <w:r>
              <w:rPr>
                <w:rFonts w:hint="eastAsia" w:ascii="宋体" w:hAnsi="宋体" w:eastAsia="宋体" w:cs="Times New Roman"/>
                <w:color w:val="000000"/>
                <w:kern w:val="0"/>
                <w:sz w:val="24"/>
                <w:szCs w:val="24"/>
                <w:lang w:val="en-US" w:eastAsia="zh-CN"/>
              </w:rPr>
              <w:t>朱燕凌</w:t>
            </w:r>
            <w:r>
              <w:rPr>
                <w:rFonts w:hint="eastAsia" w:ascii="宋体" w:hAnsi="宋体" w:eastAsia="宋体" w:cs="Times New Roman"/>
                <w:color w:val="000000"/>
                <w:kern w:val="0"/>
                <w:sz w:val="24"/>
                <w:szCs w:val="24"/>
              </w:rPr>
              <w:t>老师具体向大家叙述了备课情况。她首先出示一组表示承接关系的词语“先 …再…然后…”引导学生说说曹冲称象的具体办法，随后老师引导点拨，共同借助多媒体课件和视频，看图试着把曹冲称象的办法说清楚，最后联系生活实际实际，让学生用这几个词造句子。</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firstLine="480" w:firstLineChars="200"/>
              <w:textAlignment w:val="auto"/>
              <w:rPr>
                <w:rFonts w:hint="eastAsia" w:ascii="宋体" w:hAnsi="宋体" w:eastAsia="宋体" w:cs="Times New Roman"/>
                <w:color w:val="000000"/>
                <w:kern w:val="0"/>
                <w:sz w:val="24"/>
                <w:szCs w:val="24"/>
              </w:rPr>
            </w:pPr>
            <w:r>
              <w:rPr>
                <w:rFonts w:hint="eastAsia" w:ascii="宋体" w:hAnsi="宋体" w:eastAsia="宋体" w:cs="Times New Roman"/>
                <w:color w:val="000000"/>
                <w:kern w:val="0"/>
                <w:sz w:val="24"/>
                <w:szCs w:val="24"/>
              </w:rPr>
              <w:t>接着，</w:t>
            </w:r>
            <w:r>
              <w:rPr>
                <w:rFonts w:hint="eastAsia" w:ascii="宋体" w:hAnsi="宋体" w:eastAsia="宋体" w:cs="Times New Roman"/>
                <w:color w:val="000000"/>
                <w:kern w:val="0"/>
                <w:sz w:val="24"/>
                <w:szCs w:val="24"/>
                <w:lang w:val="en-US" w:eastAsia="zh-CN"/>
              </w:rPr>
              <w:t>吴苗</w:t>
            </w:r>
            <w:r>
              <w:rPr>
                <w:rFonts w:hint="eastAsia" w:ascii="宋体" w:hAnsi="宋体" w:eastAsia="宋体" w:cs="Times New Roman"/>
                <w:color w:val="000000"/>
                <w:kern w:val="0"/>
                <w:sz w:val="24"/>
                <w:szCs w:val="24"/>
              </w:rPr>
              <w:t>老师提出了她的整篇文章备课思路：</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firstLine="480" w:firstLineChars="200"/>
              <w:textAlignment w:val="auto"/>
              <w:rPr>
                <w:rFonts w:hint="eastAsia" w:ascii="宋体" w:hAnsi="宋体" w:eastAsia="宋体" w:cs="Times New Roman"/>
                <w:color w:val="000000"/>
                <w:kern w:val="0"/>
                <w:sz w:val="24"/>
                <w:szCs w:val="24"/>
              </w:rPr>
            </w:pPr>
            <w:r>
              <w:rPr>
                <w:rFonts w:hint="eastAsia" w:ascii="宋体" w:hAnsi="宋体" w:eastAsia="宋体" w:cs="Times New Roman"/>
                <w:color w:val="000000"/>
                <w:kern w:val="0"/>
                <w:sz w:val="24"/>
                <w:szCs w:val="24"/>
              </w:rPr>
              <w:t>一 、小组思考并讨论：官员们想出了什么办法称大象？ 随后引导学生读课文第二自然段并找出相关的句子，进而明白官员们想出来的办法是得造一杆大秤。</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firstLine="480" w:firstLineChars="200"/>
              <w:textAlignment w:val="auto"/>
              <w:rPr>
                <w:rFonts w:hint="eastAsia" w:ascii="宋体" w:hAnsi="宋体" w:eastAsia="宋体" w:cs="Times New Roman"/>
                <w:color w:val="000000"/>
                <w:kern w:val="0"/>
                <w:sz w:val="24"/>
                <w:szCs w:val="24"/>
              </w:rPr>
            </w:pPr>
            <w:r>
              <w:rPr>
                <w:rFonts w:hint="eastAsia" w:ascii="宋体" w:hAnsi="宋体" w:eastAsia="宋体" w:cs="Times New Roman"/>
                <w:color w:val="000000"/>
                <w:kern w:val="0"/>
                <w:sz w:val="24"/>
                <w:szCs w:val="24"/>
              </w:rPr>
              <w:t>二、 曹冲认为这种办法好吗？不好。从文中哪句话看出不好？预设学生回答“曹冲听了直摇头。”</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rPr>
                <w:rFonts w:hint="eastAsia" w:ascii="宋体" w:hAnsi="宋体" w:eastAsia="宋体" w:cs="Times New Roman"/>
                <w:color w:val="000000"/>
                <w:kern w:val="0"/>
                <w:sz w:val="24"/>
                <w:szCs w:val="24"/>
              </w:rPr>
            </w:pPr>
            <w:r>
              <w:rPr>
                <w:rFonts w:hint="eastAsia" w:ascii="宋体" w:hAnsi="宋体" w:eastAsia="宋体" w:cs="Times New Roman"/>
                <w:color w:val="000000"/>
                <w:kern w:val="0"/>
                <w:sz w:val="24"/>
                <w:szCs w:val="24"/>
              </w:rPr>
              <w:t xml:space="preserve"> </w:t>
            </w:r>
            <w:r>
              <w:rPr>
                <w:rFonts w:hint="eastAsia" w:ascii="宋体" w:hAnsi="宋体" w:eastAsia="宋体" w:cs="Times New Roman"/>
                <w:color w:val="000000"/>
                <w:kern w:val="0"/>
                <w:sz w:val="24"/>
                <w:szCs w:val="24"/>
                <w:lang w:val="en-US" w:eastAsia="zh-CN"/>
              </w:rPr>
              <w:t xml:space="preserve">   </w:t>
            </w:r>
            <w:r>
              <w:rPr>
                <w:rFonts w:hint="eastAsia" w:ascii="宋体" w:hAnsi="宋体" w:eastAsia="宋体" w:cs="Times New Roman"/>
                <w:color w:val="000000"/>
                <w:kern w:val="0"/>
                <w:sz w:val="24"/>
                <w:szCs w:val="24"/>
              </w:rPr>
              <w:t>三、 那么，曹冲称象的办法分几步？第三个问题也是本课的重点所在，为了突破重点，陈老师建议大家可以通过多媒体做实验演示和带学生观看曹冲称象的动画，让学生更直观理解曹冲称象的过程。看完动画之后让学生借助课文第四自然段和课后习题，明白曹冲称象的具体过程：</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rPr>
                <w:rFonts w:hint="eastAsia" w:ascii="宋体" w:hAnsi="宋体" w:eastAsia="宋体" w:cs="Times New Roman"/>
                <w:color w:val="000000"/>
                <w:kern w:val="0"/>
                <w:sz w:val="24"/>
                <w:szCs w:val="24"/>
              </w:rPr>
            </w:pPr>
            <w:r>
              <w:rPr>
                <w:rFonts w:hint="eastAsia" w:ascii="宋体" w:hAnsi="宋体" w:eastAsia="宋体" w:cs="Times New Roman"/>
                <w:color w:val="000000"/>
                <w:kern w:val="0"/>
                <w:sz w:val="24"/>
                <w:szCs w:val="24"/>
              </w:rPr>
              <w:t xml:space="preserve"> 1、赶象上船 ；</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rPr>
                <w:rFonts w:hint="eastAsia" w:ascii="宋体" w:hAnsi="宋体" w:eastAsia="宋体" w:cs="Times New Roman"/>
                <w:color w:val="000000"/>
                <w:kern w:val="0"/>
                <w:sz w:val="24"/>
                <w:szCs w:val="24"/>
              </w:rPr>
            </w:pPr>
            <w:r>
              <w:rPr>
                <w:rFonts w:hint="eastAsia" w:ascii="宋体" w:hAnsi="宋体" w:eastAsia="宋体" w:cs="Times New Roman"/>
                <w:color w:val="000000"/>
                <w:kern w:val="0"/>
                <w:sz w:val="24"/>
                <w:szCs w:val="24"/>
              </w:rPr>
              <w:t xml:space="preserve"> 2、在船舷上做记号；</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rPr>
                <w:rFonts w:hint="eastAsia" w:ascii="宋体" w:hAnsi="宋体" w:eastAsia="宋体" w:cs="Times New Roman"/>
                <w:color w:val="000000"/>
                <w:kern w:val="0"/>
                <w:sz w:val="24"/>
                <w:szCs w:val="24"/>
              </w:rPr>
            </w:pPr>
            <w:r>
              <w:rPr>
                <w:rFonts w:hint="eastAsia" w:ascii="宋体" w:hAnsi="宋体" w:eastAsia="宋体" w:cs="Times New Roman"/>
                <w:color w:val="000000"/>
                <w:kern w:val="0"/>
                <w:sz w:val="24"/>
                <w:szCs w:val="24"/>
              </w:rPr>
              <w:t xml:space="preserve"> 3 、把大象赶上岸，装石头上船；</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rPr>
                <w:rFonts w:hint="eastAsia" w:ascii="宋体" w:hAnsi="宋体" w:eastAsia="宋体" w:cs="Times New Roman"/>
                <w:color w:val="000000"/>
                <w:kern w:val="0"/>
                <w:sz w:val="24"/>
                <w:szCs w:val="24"/>
              </w:rPr>
            </w:pPr>
            <w:r>
              <w:rPr>
                <w:rFonts w:hint="eastAsia" w:ascii="宋体" w:hAnsi="宋体" w:eastAsia="宋体" w:cs="Times New Roman"/>
                <w:color w:val="000000"/>
                <w:kern w:val="0"/>
                <w:sz w:val="24"/>
                <w:szCs w:val="24"/>
              </w:rPr>
              <w:t xml:space="preserve"> 4、 称石头重量。</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rPr>
                <w:rFonts w:hint="eastAsia" w:ascii="宋体" w:hAnsi="宋体" w:eastAsia="宋体" w:cs="Times New Roman"/>
                <w:color w:val="000000"/>
                <w:kern w:val="0"/>
                <w:sz w:val="24"/>
                <w:szCs w:val="24"/>
              </w:rPr>
            </w:pPr>
            <w:r>
              <w:rPr>
                <w:rFonts w:hint="eastAsia" w:ascii="宋体" w:hAnsi="宋体" w:eastAsia="宋体" w:cs="Times New Roman"/>
                <w:color w:val="000000"/>
                <w:kern w:val="0"/>
                <w:sz w:val="24"/>
                <w:szCs w:val="24"/>
              </w:rPr>
              <w:t>老师把重点讲解透彻之后，然后预设针对学生可能会提出的不懂的问题展开讨论：</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rPr>
                <w:rFonts w:hint="eastAsia" w:ascii="宋体" w:hAnsi="宋体" w:eastAsia="宋体" w:cs="Times New Roman"/>
                <w:color w:val="000000"/>
                <w:kern w:val="0"/>
                <w:sz w:val="24"/>
                <w:szCs w:val="24"/>
              </w:rPr>
            </w:pPr>
            <w:r>
              <w:rPr>
                <w:rFonts w:hint="eastAsia" w:ascii="宋体" w:hAnsi="宋体" w:eastAsia="宋体" w:cs="Times New Roman"/>
                <w:color w:val="000000"/>
                <w:kern w:val="0"/>
                <w:sz w:val="24"/>
                <w:szCs w:val="24"/>
              </w:rPr>
              <w:t>1、赶象上船后，为什么沿着水面在船舷上画一条线？此时，教师引导学生明白船上画的线是最大吃水线，超过了船就有翻船的危险。</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rPr>
                <w:rFonts w:hint="eastAsia" w:ascii="宋体" w:hAnsi="宋体" w:eastAsia="宋体" w:cs="Times New Roman"/>
                <w:color w:val="000000"/>
                <w:kern w:val="0"/>
                <w:sz w:val="24"/>
                <w:szCs w:val="24"/>
              </w:rPr>
            </w:pPr>
            <w:r>
              <w:rPr>
                <w:rFonts w:hint="eastAsia" w:ascii="宋体" w:hAnsi="宋体" w:eastAsia="宋体" w:cs="Times New Roman"/>
                <w:color w:val="000000"/>
                <w:kern w:val="0"/>
                <w:sz w:val="24"/>
                <w:szCs w:val="24"/>
              </w:rPr>
              <w:t xml:space="preserve"> 2、 赶象上岸后，往船上装石头，为什么要装到画线地方？这时，教师点拨因为这个时候石头的重量（对船的压力）与大象等同。这样这节课的重难点得以解决。</w:t>
            </w:r>
          </w:p>
          <w:p>
            <w:pPr>
              <w:keepNext w:val="0"/>
              <w:keepLines w:val="0"/>
              <w:pageBreakBefore w:val="0"/>
              <w:widowControl/>
              <w:kinsoku/>
              <w:wordWrap/>
              <w:overflowPunct/>
              <w:topLinePunct w:val="0"/>
              <w:autoSpaceDE/>
              <w:autoSpaceDN/>
              <w:bidi w:val="0"/>
              <w:adjustRightInd/>
              <w:snapToGrid/>
              <w:spacing w:beforeAutospacing="0" w:afterAutospacing="0" w:line="240" w:lineRule="auto"/>
              <w:ind w:firstLine="480" w:firstLineChars="200"/>
              <w:textAlignment w:val="auto"/>
              <w:rPr>
                <w:rFonts w:hint="eastAsia" w:ascii="宋体" w:hAnsi="宋体" w:eastAsia="宋体" w:cs="Times New Roman"/>
                <w:color w:val="000000"/>
                <w:kern w:val="0"/>
                <w:sz w:val="24"/>
                <w:szCs w:val="24"/>
              </w:rPr>
            </w:pPr>
            <w:r>
              <w:rPr>
                <w:rFonts w:hint="eastAsia" w:ascii="宋体" w:hAnsi="宋体" w:eastAsia="宋体" w:cs="Times New Roman"/>
                <w:color w:val="000000"/>
                <w:kern w:val="0"/>
                <w:sz w:val="24"/>
                <w:szCs w:val="24"/>
              </w:rPr>
              <w:t>在知识拓展，启迪学生思维方面，</w:t>
            </w:r>
            <w:r>
              <w:rPr>
                <w:rFonts w:hint="eastAsia" w:ascii="宋体" w:hAnsi="宋体" w:eastAsia="宋体" w:cs="Times New Roman"/>
                <w:color w:val="000000"/>
                <w:kern w:val="0"/>
                <w:sz w:val="24"/>
                <w:szCs w:val="24"/>
                <w:lang w:val="en-US" w:eastAsia="zh-CN"/>
              </w:rPr>
              <w:t>吴</w:t>
            </w:r>
            <w:r>
              <w:rPr>
                <w:rFonts w:hint="eastAsia" w:ascii="宋体" w:hAnsi="宋体" w:eastAsia="宋体" w:cs="Times New Roman"/>
                <w:color w:val="000000"/>
                <w:kern w:val="0"/>
                <w:sz w:val="24"/>
                <w:szCs w:val="24"/>
              </w:rPr>
              <w:t>老师提出问题一 ：“如果让你称这头大象，你采用什么方法去称？”大家集体讨论可以用人或者牛 羊代替石头去称。二：你想对曹冲说些什么话？如：曹冲，你真是一位爱动脑筋的孩子。</w:t>
            </w:r>
          </w:p>
          <w:p>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 xml:space="preserve"> </w:t>
            </w:r>
            <w:r>
              <w:rPr>
                <w:rFonts w:hint="eastAsia" w:ascii="宋体" w:hAnsi="宋体" w:eastAsia="宋体" w:cs="Times New Roman"/>
                <w:color w:val="000000"/>
                <w:kern w:val="0"/>
                <w:sz w:val="24"/>
                <w:szCs w:val="24"/>
                <w:lang w:val="en-US" w:eastAsia="zh-CN"/>
              </w:rPr>
              <w:t xml:space="preserve">   </w:t>
            </w:r>
            <w:r>
              <w:rPr>
                <w:rFonts w:hint="eastAsia" w:ascii="宋体" w:hAnsi="宋体" w:eastAsia="宋体" w:cs="Times New Roman"/>
                <w:color w:val="000000"/>
                <w:kern w:val="0"/>
                <w:sz w:val="24"/>
                <w:szCs w:val="24"/>
              </w:rPr>
              <w:t>随后，</w:t>
            </w:r>
            <w:r>
              <w:rPr>
                <w:rFonts w:hint="eastAsia" w:ascii="宋体" w:hAnsi="宋体" w:eastAsia="宋体" w:cs="Times New Roman"/>
                <w:color w:val="000000"/>
                <w:kern w:val="0"/>
                <w:sz w:val="24"/>
                <w:szCs w:val="24"/>
                <w:lang w:val="en-US" w:eastAsia="zh-CN"/>
              </w:rPr>
              <w:t>何璐</w:t>
            </w:r>
            <w:r>
              <w:rPr>
                <w:rFonts w:hint="eastAsia" w:ascii="宋体" w:hAnsi="宋体" w:eastAsia="宋体" w:cs="Times New Roman"/>
                <w:color w:val="000000"/>
                <w:kern w:val="0"/>
                <w:sz w:val="24"/>
                <w:szCs w:val="24"/>
              </w:rPr>
              <w:t>老师</w:t>
            </w:r>
            <w:r>
              <w:rPr>
                <w:rFonts w:hint="eastAsia" w:ascii="宋体" w:hAnsi="宋体" w:eastAsia="宋体" w:cs="Times New Roman"/>
                <w:color w:val="000000"/>
                <w:kern w:val="0"/>
                <w:sz w:val="24"/>
                <w:szCs w:val="24"/>
                <w:lang w:eastAsia="zh-CN"/>
              </w:rPr>
              <w:t>、</w:t>
            </w:r>
            <w:r>
              <w:rPr>
                <w:rFonts w:hint="eastAsia" w:ascii="宋体" w:hAnsi="宋体" w:eastAsia="宋体" w:cs="Times New Roman"/>
                <w:color w:val="000000"/>
                <w:kern w:val="0"/>
                <w:sz w:val="24"/>
                <w:szCs w:val="24"/>
                <w:lang w:val="en-US" w:eastAsia="zh-CN"/>
              </w:rPr>
              <w:t>马立钧</w:t>
            </w:r>
            <w:r>
              <w:rPr>
                <w:rFonts w:hint="eastAsia" w:ascii="宋体" w:hAnsi="宋体" w:eastAsia="宋体" w:cs="Times New Roman"/>
                <w:color w:val="000000"/>
                <w:kern w:val="0"/>
                <w:sz w:val="24"/>
                <w:szCs w:val="24"/>
              </w:rPr>
              <w:t>老师</w:t>
            </w:r>
            <w:r>
              <w:rPr>
                <w:rFonts w:hint="eastAsia" w:ascii="宋体" w:hAnsi="宋体" w:eastAsia="宋体" w:cs="Times New Roman"/>
                <w:color w:val="000000"/>
                <w:kern w:val="0"/>
                <w:sz w:val="24"/>
                <w:szCs w:val="24"/>
                <w:lang w:eastAsia="zh-CN"/>
              </w:rPr>
              <w:t>、</w:t>
            </w:r>
            <w:r>
              <w:rPr>
                <w:rFonts w:hint="eastAsia" w:ascii="宋体" w:hAnsi="宋体" w:eastAsia="宋体" w:cs="Times New Roman"/>
                <w:color w:val="000000"/>
                <w:kern w:val="0"/>
                <w:sz w:val="24"/>
                <w:szCs w:val="24"/>
                <w:lang w:val="en-US" w:eastAsia="zh-CN"/>
              </w:rPr>
              <w:t>徐宁</w:t>
            </w:r>
            <w:r>
              <w:rPr>
                <w:rFonts w:hint="eastAsia" w:ascii="宋体" w:hAnsi="宋体" w:eastAsia="宋体" w:cs="Times New Roman"/>
                <w:color w:val="000000"/>
                <w:kern w:val="0"/>
                <w:sz w:val="24"/>
                <w:szCs w:val="24"/>
              </w:rPr>
              <w:t>等畅所欲言，各抒己见，把自己的想法和经验、困惑、在教学中碰到的问题都提出来进行共同研讨。如先联系上下文结合语境理解“ 直”“才”“到底”的意思，再分别用这几个词造句子。</w:t>
            </w:r>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jc w:val="center"/>
              <w:rPr>
                <w:b/>
              </w:rPr>
            </w:pPr>
            <w:r>
              <w:rPr>
                <w:rFonts w:hint="eastAsia"/>
                <w:b/>
              </w:rPr>
              <w:t>活</w:t>
            </w:r>
          </w:p>
          <w:p>
            <w:pPr>
              <w:jc w:val="center"/>
              <w:rPr>
                <w:b/>
              </w:rPr>
            </w:pPr>
          </w:p>
          <w:p>
            <w:pPr>
              <w:jc w:val="center"/>
              <w:rPr>
                <w:b/>
              </w:rPr>
            </w:pPr>
          </w:p>
          <w:p>
            <w:pPr>
              <w:jc w:val="center"/>
              <w:rPr>
                <w:b/>
              </w:rPr>
            </w:pPr>
            <w:r>
              <w:rPr>
                <w:rFonts w:hint="eastAsia"/>
                <w:b/>
              </w:rPr>
              <w:t>动</w:t>
            </w:r>
          </w:p>
          <w:p>
            <w:pPr>
              <w:jc w:val="center"/>
              <w:rPr>
                <w:b/>
              </w:rPr>
            </w:pPr>
          </w:p>
          <w:p>
            <w:pPr>
              <w:jc w:val="center"/>
              <w:rPr>
                <w:b/>
              </w:rPr>
            </w:pPr>
          </w:p>
          <w:p>
            <w:pPr>
              <w:jc w:val="center"/>
              <w:rPr>
                <w:b/>
              </w:rPr>
            </w:pPr>
            <w:r>
              <w:rPr>
                <w:rFonts w:hint="eastAsia"/>
                <w:b/>
              </w:rPr>
              <w:t>照</w:t>
            </w:r>
          </w:p>
          <w:p>
            <w:pPr>
              <w:jc w:val="center"/>
              <w:rPr>
                <w:b/>
              </w:rPr>
            </w:pPr>
          </w:p>
          <w:p>
            <w:pPr>
              <w:jc w:val="center"/>
              <w:rPr>
                <w:b/>
              </w:rPr>
            </w:pPr>
          </w:p>
          <w:p>
            <w:pPr>
              <w:jc w:val="center"/>
            </w:pPr>
            <w:r>
              <w:rPr>
                <w:rFonts w:hint="eastAsia"/>
                <w:b/>
              </w:rPr>
              <w:t>片</w:t>
            </w:r>
          </w:p>
        </w:tc>
        <w:tc>
          <w:tcPr>
            <w:tcW w:w="7847" w:type="dxa"/>
            <w:gridSpan w:val="5"/>
          </w:tcPr>
          <w:p>
            <w:pPr>
              <w:rPr>
                <w:rFonts w:hint="eastAsia" w:eastAsiaTheme="minorEastAsia"/>
                <w:lang w:eastAsia="zh-CN"/>
              </w:rPr>
            </w:pPr>
            <w:r>
              <w:rPr>
                <w:rFonts w:ascii="宋体" w:hAnsi="宋体" w:eastAsia="宋体" w:cs="宋体"/>
                <w:sz w:val="24"/>
                <w:szCs w:val="24"/>
              </w:rPr>
              <w:drawing>
                <wp:inline distT="0" distB="0" distL="114300" distR="114300">
                  <wp:extent cx="5034915" cy="3776345"/>
                  <wp:effectExtent l="0" t="0" r="6985" b="825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rot="10800000" flipV="1">
                            <a:off x="0" y="0"/>
                            <a:ext cx="5034915" cy="3776345"/>
                          </a:xfrm>
                          <a:prstGeom prst="rect">
                            <a:avLst/>
                          </a:prstGeom>
                          <a:noFill/>
                          <a:ln w="9525">
                            <a:noFill/>
                          </a:ln>
                        </pic:spPr>
                      </pic:pic>
                    </a:graphicData>
                  </a:graphic>
                </wp:inline>
              </w:drawing>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4YWZjZGY2NTI3YTJiZjU4ODY0MjUxZTAxNDMzYzIifQ=="/>
    <w:docVar w:name="KSO_WPS_MARK_KEY" w:val="70db4827-1030-4cbf-9bcd-39d1b7c54565"/>
  </w:docVars>
  <w:rsids>
    <w:rsidRoot w:val="001843D1"/>
    <w:rsid w:val="000659CF"/>
    <w:rsid w:val="00086E02"/>
    <w:rsid w:val="000A10C1"/>
    <w:rsid w:val="001079D8"/>
    <w:rsid w:val="001121CE"/>
    <w:rsid w:val="001315F8"/>
    <w:rsid w:val="00156FD4"/>
    <w:rsid w:val="001843D1"/>
    <w:rsid w:val="001B25B1"/>
    <w:rsid w:val="001C001D"/>
    <w:rsid w:val="002914DF"/>
    <w:rsid w:val="00325EEF"/>
    <w:rsid w:val="003B4C30"/>
    <w:rsid w:val="004C09D6"/>
    <w:rsid w:val="004F4530"/>
    <w:rsid w:val="0057158C"/>
    <w:rsid w:val="005E18D3"/>
    <w:rsid w:val="00633E60"/>
    <w:rsid w:val="00641C6C"/>
    <w:rsid w:val="006D3B48"/>
    <w:rsid w:val="00743ECC"/>
    <w:rsid w:val="009633DE"/>
    <w:rsid w:val="009B47E0"/>
    <w:rsid w:val="00A96397"/>
    <w:rsid w:val="00AD2944"/>
    <w:rsid w:val="00BC1D0C"/>
    <w:rsid w:val="00D323B6"/>
    <w:rsid w:val="00EA428A"/>
    <w:rsid w:val="00ED5685"/>
    <w:rsid w:val="00F7292C"/>
    <w:rsid w:val="00F77397"/>
    <w:rsid w:val="00FD523A"/>
    <w:rsid w:val="05F813AC"/>
    <w:rsid w:val="0FCC70BC"/>
    <w:rsid w:val="23047F80"/>
    <w:rsid w:val="24BA171B"/>
    <w:rsid w:val="2A3E47AC"/>
    <w:rsid w:val="389967B4"/>
    <w:rsid w:val="39FD2716"/>
    <w:rsid w:val="65EA3E81"/>
    <w:rsid w:val="6BFF0D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6"/>
    <w:semiHidden/>
    <w:unhideWhenUsed/>
    <w:uiPriority w:val="99"/>
    <w:rPr>
      <w:sz w:val="18"/>
      <w:szCs w:val="18"/>
    </w:rPr>
  </w:style>
  <w:style w:type="table" w:styleId="4">
    <w:name w:val="Table Grid"/>
    <w:basedOn w:val="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6">
    <w:name w:val="批注框文本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864D7E-E787-43F2-99A1-E7661BA02CC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1551</Words>
  <Characters>1560</Characters>
  <Lines>12</Lines>
  <Paragraphs>3</Paragraphs>
  <TotalTime>170</TotalTime>
  <ScaleCrop>false</ScaleCrop>
  <LinksUpToDate>false</LinksUpToDate>
  <CharactersWithSpaces>1612</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2020-09-03T00:33:00Z</dcterms:created>
  <dc:creator>微软用户</dc:creator>
  <cp:lastModifiedBy>娃哈哈</cp:lastModifiedBy>
  <dcterms:modified xsi:type="dcterms:W3CDTF">2025-01-06T13:39:33Z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B1DFCB630D3D44A2B5F4F61B1A494CD2</vt:lpwstr>
  </property>
</Properties>
</file>