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11.14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王玉婷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刘胡兰</w:t>
            </w:r>
            <w:r>
              <w:rPr>
                <w:rFonts w:hint="eastAsia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《刘胡兰》一文主要记叙了刘胡兰严守党的机密，面对敌人的威逼利诱，坚贞不屈，最后壮烈牺牲的感人事迹，歌颂了刘胡兰忠于党、忠于人民，视死如归的大无畏精神。借助关键词句了解课文内容是本文教学重点之一，指导学生有感情地朗读课文，特别是其中的对话部分，既有助于本单元重点训练项目的落实，也是深入理解课文的需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第1自然段交代故事发生的时间、地点、人物，介绍了事件的起因-—刘胡兰被捕。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第2至3自然段，写在敌人的威逼利诱下，刘胡兰宁死不屈、英勇牺牲的经过。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第4自然段写了毛主席为刘胡兰写了题词：生的伟大，死的光荣。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本课要求认识的生字，大多可在初读时随文识记。如“烈”字，可联系上下文，知道“烈士”一词指为正义、革命事业献出生命的人。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江萍：本课需要掌握的多音字“血”，可以联系课文中出现的“血淋淋、鲜血”，引导学生发现：“xiě”音多用于口语，“xuè”音多用于复音词及成语。</w:t>
            </w:r>
          </w:p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本课要写的字，字形比较简单，“反”是半包围结构。左右结构的字中，“刘”的左边部分最后的捺要变成点，“村”的木字旁的第四笔是点，不要写成捺。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通过读与找句，培养学生自主感悟课文的能力，并能通过交流培养学生与人合作沟通的能力，最后的课本再现环节，更是为了引起对人物理解的共鸣。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引导朗读，感悟刘胡兰的革命精神：“怕死不当共产党员! ”面对死亡，她毫不畏惧，从容地躺在铡刀下。她以短暂的青春年华，谱写出永生的诗篇，以不朽的精神，矗立起生命的宣言。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在课堂上牢牢把握课文的主脉，把课堂的主动权还给学生，通过生生、师生间的互动，让学生在角色</w:t>
            </w:r>
            <w:r>
              <w:rPr>
                <w:rFonts w:asciiTheme="minorEastAsia" w:hAnsiTheme="minorEastAsia"/>
                <w:sz w:val="24"/>
                <w:szCs w:val="24"/>
              </w:rPr>
              <w:t>朗读中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对比人物</w:t>
            </w:r>
            <w:r>
              <w:rPr>
                <w:rFonts w:asciiTheme="minorEastAsia" w:hAnsiTheme="minorEastAsia"/>
                <w:sz w:val="24"/>
                <w:szCs w:val="24"/>
              </w:rPr>
              <w:t>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不同语气，进而淋漓尽致地感受刘胡兰的英雄形象。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319905" cy="3239770"/>
                  <wp:effectExtent l="0" t="0" r="10795" b="11430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9905" cy="3239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ba31a2f3-b0bb-4d5d-9d2d-56358e76a764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4E06AF4"/>
    <w:rsid w:val="07743210"/>
    <w:rsid w:val="1F867A4D"/>
    <w:rsid w:val="22666124"/>
    <w:rsid w:val="22DB02CA"/>
    <w:rsid w:val="24BA171B"/>
    <w:rsid w:val="2A3E47AC"/>
    <w:rsid w:val="2A7F04D6"/>
    <w:rsid w:val="2FF44BFF"/>
    <w:rsid w:val="35614CF6"/>
    <w:rsid w:val="3C511E19"/>
    <w:rsid w:val="4B753078"/>
    <w:rsid w:val="5F7E5F32"/>
    <w:rsid w:val="698652D7"/>
    <w:rsid w:val="69B20923"/>
    <w:rsid w:val="760A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741</Words>
  <Characters>754</Characters>
  <Lines>12</Lines>
  <Paragraphs>3</Paragraphs>
  <TotalTime>2</TotalTime>
  <ScaleCrop>false</ScaleCrop>
  <LinksUpToDate>false</LinksUpToDate>
  <CharactersWithSpaces>757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2025-01-06T13:42:12Z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C232223E52754B788FE7E24FCD45FC32</vt:lpwstr>
  </property>
</Properties>
</file>