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5B015E">
      <w:pPr>
        <w:spacing w:line="360" w:lineRule="exact"/>
        <w:jc w:val="center"/>
        <w:rPr>
          <w:rFonts w:eastAsia="黑体"/>
          <w:b/>
          <w:bCs/>
          <w:color w:val="000000"/>
          <w:sz w:val="32"/>
        </w:rPr>
      </w:pPr>
      <w:r>
        <w:rPr>
          <w:rFonts w:hint="eastAsia" w:eastAsia="黑体"/>
          <w:b/>
          <w:bCs/>
          <w:color w:val="000000"/>
          <w:sz w:val="32"/>
        </w:rPr>
        <w:t>常州市新北区新桥街道中心幼儿园滨江</w:t>
      </w:r>
      <w:r>
        <w:rPr>
          <w:rFonts w:hint="eastAsia" w:eastAsia="黑体"/>
          <w:b/>
          <w:bCs/>
          <w:color w:val="000000"/>
          <w:sz w:val="32"/>
          <w:lang w:val="en-US" w:eastAsia="zh-CN"/>
        </w:rPr>
        <w:t>分园</w:t>
      </w:r>
      <w:r>
        <w:rPr>
          <w:rFonts w:hint="eastAsia" w:eastAsia="黑体"/>
          <w:b/>
          <w:bCs/>
          <w:color w:val="000000"/>
          <w:sz w:val="32"/>
        </w:rPr>
        <w:t>周日活动安排</w:t>
      </w:r>
    </w:p>
    <w:p w14:paraId="008ADBF4">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lang w:val="en-US" w:eastAsia="zh-CN"/>
        </w:rPr>
        <w:t>二</w:t>
      </w:r>
      <w:r>
        <w:rPr>
          <w:rFonts w:hint="eastAsia" w:ascii="宋体" w:hAnsi="宋体"/>
          <w:color w:val="000000"/>
          <w:szCs w:val="21"/>
        </w:rPr>
        <w:t>班   202</w:t>
      </w:r>
      <w:r>
        <w:rPr>
          <w:rFonts w:hint="eastAsia" w:ascii="宋体" w:hAnsi="宋体"/>
          <w:color w:val="000000"/>
          <w:szCs w:val="21"/>
          <w:lang w:val="en-US" w:eastAsia="zh-CN"/>
        </w:rPr>
        <w:t>5</w:t>
      </w:r>
      <w:r>
        <w:rPr>
          <w:rFonts w:hint="eastAsia" w:ascii="宋体" w:hAnsi="宋体"/>
          <w:color w:val="000000"/>
          <w:szCs w:val="21"/>
        </w:rPr>
        <w:t>年</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6</w:t>
      </w:r>
      <w:r>
        <w:rPr>
          <w:rFonts w:hint="eastAsia" w:ascii="宋体" w:hAnsi="宋体"/>
          <w:color w:val="000000"/>
          <w:szCs w:val="21"/>
        </w:rPr>
        <w:t>日—</w:t>
      </w:r>
      <w:r>
        <w:rPr>
          <w:rFonts w:hint="eastAsia" w:ascii="宋体" w:hAnsi="宋体"/>
          <w:color w:val="000000"/>
          <w:szCs w:val="21"/>
          <w:lang w:val="en-US" w:eastAsia="zh-CN"/>
        </w:rPr>
        <w:t>2025年1</w:t>
      </w:r>
      <w:r>
        <w:rPr>
          <w:rFonts w:hint="eastAsia" w:ascii="宋体" w:hAnsi="宋体"/>
          <w:color w:val="000000"/>
          <w:szCs w:val="21"/>
        </w:rPr>
        <w:t>月</w:t>
      </w:r>
      <w:r>
        <w:rPr>
          <w:rFonts w:hint="eastAsia" w:ascii="宋体" w:hAnsi="宋体"/>
          <w:color w:val="000000"/>
          <w:szCs w:val="21"/>
          <w:lang w:val="en-US" w:eastAsia="zh-CN"/>
        </w:rPr>
        <w:t>10</w:t>
      </w:r>
      <w:r>
        <w:rPr>
          <w:rFonts w:hint="eastAsia" w:ascii="宋体" w:hAnsi="宋体"/>
          <w:color w:val="000000"/>
          <w:szCs w:val="21"/>
        </w:rPr>
        <w:t>日  第</w:t>
      </w:r>
      <w:r>
        <w:rPr>
          <w:rFonts w:hint="eastAsia" w:ascii="宋体" w:hAnsi="宋体"/>
          <w:color w:val="000000"/>
          <w:szCs w:val="21"/>
          <w:u w:val="single"/>
          <w:lang w:val="en-US" w:eastAsia="zh-CN"/>
        </w:rPr>
        <w:t>十九</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2D6B1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73D043DF">
            <w:pPr>
              <w:pStyle w:val="2"/>
              <w:keepNext w:val="0"/>
              <w:keepLines w:val="0"/>
              <w:pageBreakBefore w:val="0"/>
              <w:kinsoku/>
              <w:wordWrap/>
              <w:overflowPunct/>
              <w:topLinePunct w:val="0"/>
              <w:autoSpaceDE/>
              <w:autoSpaceDN/>
              <w:bidi w:val="0"/>
              <w:spacing w:after="0" w:line="340" w:lineRule="exac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本周主题：</w:t>
            </w:r>
          </w:p>
          <w:p w14:paraId="16722587">
            <w:pPr>
              <w:pStyle w:val="2"/>
              <w:keepNext w:val="0"/>
              <w:keepLines w:val="0"/>
              <w:pageBreakBefore w:val="0"/>
              <w:kinsoku/>
              <w:wordWrap/>
              <w:overflowPunct/>
              <w:topLinePunct w:val="0"/>
              <w:autoSpaceDE/>
              <w:autoSpaceDN/>
              <w:bidi w:val="0"/>
              <w:spacing w:after="0" w:line="340" w:lineRule="exact"/>
              <w:jc w:val="center"/>
              <w:textAlignment w:val="auto"/>
              <w:rPr>
                <w:rFonts w:hint="eastAsia" w:ascii="宋体" w:hAnsi="宋体" w:eastAsia="宋体" w:cs="宋体"/>
                <w:b/>
                <w:kern w:val="2"/>
                <w:sz w:val="21"/>
                <w:szCs w:val="21"/>
                <w:lang w:val="en-US" w:eastAsia="zh-CN"/>
              </w:rPr>
            </w:pPr>
            <w:r>
              <w:rPr>
                <w:rFonts w:hint="eastAsia" w:ascii="宋体" w:hAnsi="宋体" w:eastAsia="宋体" w:cs="宋体"/>
                <w:b/>
                <w:bCs w:val="0"/>
                <w:kern w:val="2"/>
                <w:sz w:val="21"/>
                <w:szCs w:val="21"/>
                <w:lang w:val="en-US" w:eastAsia="zh-CN"/>
              </w:rPr>
              <w:t>冬爷爷的礼物（三）</w:t>
            </w:r>
          </w:p>
        </w:tc>
        <w:tc>
          <w:tcPr>
            <w:tcW w:w="8512" w:type="dxa"/>
            <w:tcBorders>
              <w:top w:val="single" w:color="auto" w:sz="4" w:space="0"/>
              <w:left w:val="single" w:color="auto" w:sz="4" w:space="0"/>
              <w:bottom w:val="single" w:color="auto" w:sz="4" w:space="0"/>
            </w:tcBorders>
            <w:vAlign w:val="top"/>
          </w:tcPr>
          <w:p w14:paraId="6BBEB798">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14:paraId="3738DC4D">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随着四九寒天的到来，气温已经下降到了零下，人们明显感觉到冬天的寒冷，为了抵御寒冷，大家纷纷穿起了厚厚的棉袄、羽绒服，戴起了围巾、手套、帽子等，室内还开起了热空调、取暖器……</w:t>
            </w:r>
            <w:r>
              <w:rPr>
                <w:rFonts w:hint="eastAsia" w:ascii="宋体" w:hAnsi="宋体" w:eastAsia="宋体" w:cs="宋体"/>
                <w:sz w:val="21"/>
                <w:szCs w:val="21"/>
                <w:lang w:val="en-US" w:eastAsia="zh-CN"/>
              </w:rPr>
              <w:t>在与幼儿的交流中得知，有24位幼儿可以说一说人们的取暖工具有哪些，</w:t>
            </w:r>
            <w:r>
              <w:rPr>
                <w:rFonts w:hint="eastAsia" w:ascii="宋体" w:hAnsi="宋体" w:cs="宋体"/>
                <w:sz w:val="21"/>
                <w:szCs w:val="21"/>
                <w:lang w:val="en-US" w:eastAsia="zh-CN"/>
              </w:rPr>
              <w:t>及</w:t>
            </w:r>
            <w:r>
              <w:rPr>
                <w:rFonts w:hint="eastAsia" w:ascii="宋体" w:hAnsi="宋体" w:eastAsia="宋体" w:cs="宋体"/>
                <w:sz w:val="21"/>
                <w:szCs w:val="21"/>
                <w:lang w:val="en-US" w:eastAsia="zh-CN"/>
              </w:rPr>
              <w:t>人们的过冬方式，有</w:t>
            </w:r>
            <w:r>
              <w:rPr>
                <w:rFonts w:hint="eastAsia" w:ascii="宋体" w:hAnsi="宋体" w:cs="宋体"/>
                <w:sz w:val="21"/>
                <w:szCs w:val="21"/>
                <w:lang w:val="en-US" w:eastAsia="zh-CN"/>
              </w:rPr>
              <w:t>17</w:t>
            </w:r>
            <w:r>
              <w:rPr>
                <w:rFonts w:hint="eastAsia" w:ascii="宋体" w:hAnsi="宋体" w:eastAsia="宋体" w:cs="宋体"/>
                <w:sz w:val="21"/>
                <w:szCs w:val="21"/>
                <w:lang w:val="en-US" w:eastAsia="zh-CN"/>
              </w:rPr>
              <w:t>位小朋友早上会赖床，</w:t>
            </w:r>
            <w:r>
              <w:rPr>
                <w:rFonts w:hint="eastAsia" w:ascii="宋体" w:hAnsi="宋体" w:cs="宋体"/>
                <w:sz w:val="21"/>
                <w:szCs w:val="21"/>
                <w:lang w:val="en-US" w:eastAsia="zh-CN"/>
              </w:rPr>
              <w:t>早上不愿起床</w:t>
            </w:r>
            <w:r>
              <w:rPr>
                <w:rFonts w:hint="eastAsia" w:ascii="宋体" w:hAnsi="宋体" w:eastAsia="宋体" w:cs="宋体"/>
                <w:sz w:val="21"/>
                <w:szCs w:val="21"/>
                <w:lang w:val="en-US" w:eastAsia="zh-CN"/>
              </w:rPr>
              <w:t>。</w:t>
            </w:r>
            <w:r>
              <w:rPr>
                <w:rFonts w:hint="eastAsia" w:ascii="宋体" w:hAnsi="宋体" w:eastAsia="宋体" w:cs="宋体"/>
                <w:sz w:val="21"/>
                <w:szCs w:val="21"/>
              </w:rPr>
              <w:t>虽然幼儿对于在冬天这样一个寒冷的季节里如何保暖有初步的生活经验，知道多穿衣服、待在温暖的室内可以抵御寒冷。但是除此之外，对于其他的保暖措施了解的并不全面，以及如何安全使用取暖工具不太清楚，如热水袋、电热毯、取暖器等。为此本周我们将从“冬天的服饰和御寒措施”入手，引导幼儿认识了解人们过冬的方式，勇敢挑战自我，积极参加冬季锻炼，战胜严寒。</w:t>
            </w:r>
            <w:r>
              <w:rPr>
                <w:rFonts w:hint="eastAsia" w:ascii="宋体" w:hAnsi="宋体" w:eastAsia="宋体" w:cs="宋体"/>
                <w:sz w:val="21"/>
                <w:szCs w:val="21"/>
                <w:lang w:val="en-US" w:eastAsia="zh-CN"/>
              </w:rPr>
              <w:t xml:space="preserve"> </w:t>
            </w:r>
          </w:p>
        </w:tc>
      </w:tr>
      <w:tr w14:paraId="75777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14:paraId="1141AB44">
            <w:pPr>
              <w:keepNext w:val="0"/>
              <w:keepLines w:val="0"/>
              <w:pageBreakBefore w:val="0"/>
              <w:widowControl/>
              <w:kinsoku/>
              <w:wordWrap/>
              <w:overflowPunct/>
              <w:topLinePunct w:val="0"/>
              <w:autoSpaceDE/>
              <w:autoSpaceDN/>
              <w:bidi w:val="0"/>
              <w:spacing w:line="340" w:lineRule="exact"/>
              <w:jc w:val="left"/>
              <w:textAlignment w:val="auto"/>
              <w:rPr>
                <w:rFonts w:hint="eastAsia" w:ascii="宋体" w:hAnsi="宋体" w:eastAsia="宋体" w:cs="宋体"/>
                <w:color w:val="000000"/>
                <w:sz w:val="21"/>
                <w:szCs w:val="21"/>
              </w:rPr>
            </w:pPr>
          </w:p>
        </w:tc>
        <w:tc>
          <w:tcPr>
            <w:tcW w:w="8512" w:type="dxa"/>
            <w:tcBorders>
              <w:top w:val="single" w:color="auto" w:sz="4" w:space="0"/>
              <w:left w:val="single" w:color="auto" w:sz="4" w:space="0"/>
              <w:bottom w:val="single" w:color="auto" w:sz="4" w:space="0"/>
            </w:tcBorders>
            <w:vAlign w:val="top"/>
          </w:tcPr>
          <w:p w14:paraId="317BAD38">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周发展目标：</w:t>
            </w:r>
          </w:p>
          <w:p w14:paraId="76FB6AE3">
            <w:pPr>
              <w:spacing w:line="320" w:lineRule="exact"/>
              <w:rPr>
                <w:rFonts w:hint="eastAsia" w:ascii="宋体" w:hAnsi="宋体" w:eastAsia="宋体" w:cs="宋体"/>
                <w:sz w:val="21"/>
                <w:szCs w:val="21"/>
              </w:rPr>
            </w:pPr>
            <w:r>
              <w:rPr>
                <w:rFonts w:hint="eastAsia" w:ascii="宋体" w:hAnsi="宋体" w:eastAsia="宋体" w:cs="宋体"/>
                <w:sz w:val="21"/>
                <w:szCs w:val="21"/>
              </w:rPr>
              <w:t>1.了解冬天里人们的服饰，知道一些基本的御寒方法。</w:t>
            </w:r>
          </w:p>
          <w:p w14:paraId="39DA8711">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bCs/>
                <w:kern w:val="0"/>
                <w:sz w:val="21"/>
                <w:szCs w:val="21"/>
                <w:lang w:val="en-US" w:eastAsia="zh-CN"/>
              </w:rPr>
            </w:pPr>
            <w:r>
              <w:rPr>
                <w:rFonts w:hint="eastAsia" w:ascii="宋体" w:hAnsi="宋体" w:eastAsia="宋体" w:cs="宋体"/>
                <w:sz w:val="21"/>
                <w:szCs w:val="21"/>
              </w:rPr>
              <w:t>2.不畏严寒，积极参加冬天的各种活动，体验冬天给人们生活带来的欢乐。</w:t>
            </w:r>
          </w:p>
        </w:tc>
      </w:tr>
      <w:tr w14:paraId="2250C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14:paraId="2C00918A">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8512" w:type="dxa"/>
            <w:tcBorders>
              <w:top w:val="single" w:color="auto" w:sz="4" w:space="0"/>
              <w:left w:val="single" w:color="auto" w:sz="4" w:space="0"/>
              <w:bottom w:val="single" w:color="auto" w:sz="4" w:space="0"/>
            </w:tcBorders>
            <w:vAlign w:val="center"/>
          </w:tcPr>
          <w:p w14:paraId="401D48B0">
            <w:pPr>
              <w:spacing w:line="300" w:lineRule="exac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和幼儿一起布置</w:t>
            </w:r>
            <w:r>
              <w:rPr>
                <w:rFonts w:hint="eastAsia" w:ascii="宋体" w:hAnsi="宋体" w:eastAsia="宋体" w:cs="宋体"/>
                <w:color w:val="000000"/>
                <w:sz w:val="21"/>
                <w:szCs w:val="21"/>
              </w:rPr>
              <w:t>布置主题墙饰“冬爷爷的礼物”</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并张贴收集的</w:t>
            </w:r>
            <w:r>
              <w:rPr>
                <w:rFonts w:hint="eastAsia" w:ascii="宋体" w:hAnsi="宋体" w:eastAsia="宋体" w:cs="宋体"/>
                <w:color w:val="000000"/>
                <w:sz w:val="21"/>
                <w:szCs w:val="21"/>
              </w:rPr>
              <w:t>有关“冬季”的图片资料</w:t>
            </w:r>
            <w:r>
              <w:rPr>
                <w:rFonts w:hint="eastAsia" w:ascii="宋体" w:hAnsi="宋体" w:cs="宋体"/>
                <w:color w:val="000000"/>
                <w:sz w:val="21"/>
                <w:szCs w:val="21"/>
                <w:lang w:eastAsia="zh-CN"/>
              </w:rPr>
              <w:t>。</w:t>
            </w:r>
          </w:p>
          <w:p w14:paraId="0BA09BC1">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default" w:ascii="宋体" w:hAnsi="宋体" w:eastAsia="宋体" w:cs="宋体"/>
                <w:sz w:val="21"/>
                <w:szCs w:val="21"/>
                <w:lang w:val="en-US" w:eastAsia="zh-CN"/>
              </w:rPr>
            </w:pPr>
            <w:r>
              <w:rPr>
                <w:rFonts w:hint="eastAsia" w:ascii="宋体" w:hAnsi="宋体" w:eastAsia="宋体" w:cs="宋体"/>
                <w:color w:val="000000"/>
                <w:sz w:val="21"/>
                <w:szCs w:val="21"/>
              </w:rPr>
              <w:t>2.区域布置：</w:t>
            </w:r>
            <w:r>
              <w:rPr>
                <w:rFonts w:hint="eastAsia" w:ascii="宋体" w:hAnsi="宋体" w:eastAsia="宋体" w:cs="宋体"/>
                <w:sz w:val="21"/>
                <w:szCs w:val="21"/>
              </w:rPr>
              <w:t>在</w:t>
            </w:r>
            <w:r>
              <w:rPr>
                <w:rFonts w:hint="eastAsia" w:ascii="宋体" w:hAnsi="宋体" w:cs="宋体"/>
                <w:sz w:val="21"/>
                <w:szCs w:val="21"/>
                <w:lang w:val="en-US" w:eastAsia="zh-CN"/>
              </w:rPr>
              <w:t>美工</w:t>
            </w:r>
            <w:r>
              <w:rPr>
                <w:rFonts w:hint="eastAsia" w:ascii="宋体" w:hAnsi="宋体" w:eastAsia="宋体" w:cs="宋体"/>
                <w:color w:val="000000"/>
                <w:sz w:val="21"/>
                <w:szCs w:val="21"/>
              </w:rPr>
              <w:t>区投放</w:t>
            </w:r>
            <w:r>
              <w:rPr>
                <w:rFonts w:hint="eastAsia" w:ascii="宋体" w:hAnsi="宋体" w:cs="宋体"/>
                <w:color w:val="000000"/>
                <w:sz w:val="21"/>
                <w:szCs w:val="21"/>
                <w:lang w:val="en-US" w:eastAsia="zh-CN"/>
              </w:rPr>
              <w:t>毛线、彩纸、</w:t>
            </w:r>
            <w:r>
              <w:rPr>
                <w:rFonts w:hint="eastAsia" w:ascii="宋体" w:hAnsi="宋体" w:eastAsia="宋体" w:cs="宋体"/>
                <w:color w:val="000000"/>
                <w:sz w:val="21"/>
                <w:szCs w:val="21"/>
              </w:rPr>
              <w:t>粘土、毛茛、</w:t>
            </w:r>
            <w:r>
              <w:rPr>
                <w:rFonts w:hint="eastAsia" w:ascii="宋体" w:hAnsi="宋体" w:cs="宋体"/>
                <w:color w:val="000000"/>
                <w:sz w:val="21"/>
                <w:szCs w:val="21"/>
                <w:lang w:val="en-US" w:eastAsia="zh-CN"/>
              </w:rPr>
              <w:t>瓶盖、棒冰棍</w:t>
            </w:r>
            <w:r>
              <w:rPr>
                <w:rFonts w:hint="eastAsia" w:ascii="宋体" w:hAnsi="宋体" w:eastAsia="宋体" w:cs="宋体"/>
                <w:color w:val="000000"/>
                <w:sz w:val="21"/>
                <w:szCs w:val="21"/>
              </w:rPr>
              <w:t>等材料，</w:t>
            </w:r>
            <w:r>
              <w:rPr>
                <w:rFonts w:hint="eastAsia" w:ascii="宋体" w:hAnsi="宋体" w:cs="宋体"/>
                <w:color w:val="000000"/>
                <w:sz w:val="21"/>
                <w:szCs w:val="21"/>
                <w:lang w:val="en-US" w:eastAsia="zh-CN"/>
              </w:rPr>
              <w:t>供</w:t>
            </w:r>
            <w:r>
              <w:rPr>
                <w:rFonts w:hint="eastAsia" w:ascii="宋体" w:hAnsi="宋体" w:eastAsia="宋体" w:cs="宋体"/>
                <w:color w:val="000000"/>
                <w:sz w:val="21"/>
                <w:szCs w:val="21"/>
              </w:rPr>
              <w:t>幼儿设计漂亮的</w:t>
            </w:r>
            <w:r>
              <w:rPr>
                <w:rFonts w:hint="eastAsia" w:ascii="宋体" w:hAnsi="宋体" w:cs="宋体"/>
                <w:color w:val="000000"/>
                <w:sz w:val="21"/>
                <w:szCs w:val="21"/>
                <w:lang w:val="en-US" w:eastAsia="zh-CN"/>
              </w:rPr>
              <w:t>保暖工具，如围巾、手套等。益智区提供自制玩具《冬日密码》、《冬日商店》等供幼儿自主游戏。</w:t>
            </w:r>
            <w:bookmarkStart w:id="0" w:name="_GoBack"/>
            <w:bookmarkEnd w:id="0"/>
          </w:p>
        </w:tc>
      </w:tr>
      <w:tr w14:paraId="30355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14:paraId="5AB2E973">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8512" w:type="dxa"/>
            <w:tcBorders>
              <w:top w:val="single" w:color="auto" w:sz="4" w:space="0"/>
              <w:left w:val="single" w:color="auto" w:sz="4" w:space="0"/>
              <w:bottom w:val="single" w:color="auto" w:sz="4" w:space="0"/>
            </w:tcBorders>
            <w:vAlign w:val="top"/>
          </w:tcPr>
          <w:p w14:paraId="0F12DFD0">
            <w:pPr>
              <w:spacing w:line="320" w:lineRule="exact"/>
              <w:rPr>
                <w:rFonts w:hint="eastAsia" w:ascii="宋体" w:hAnsi="宋体" w:eastAsia="宋体" w:cs="宋体"/>
                <w:sz w:val="21"/>
                <w:szCs w:val="21"/>
              </w:rPr>
            </w:pPr>
            <w:r>
              <w:rPr>
                <w:rFonts w:hint="eastAsia" w:ascii="宋体" w:hAnsi="宋体" w:eastAsia="宋体" w:cs="宋体"/>
                <w:sz w:val="21"/>
                <w:szCs w:val="21"/>
              </w:rPr>
              <w:t>1.气候干燥，在一日活动中能有意识的主动喝水，知道喝水对我们的重要性。</w:t>
            </w:r>
          </w:p>
          <w:p w14:paraId="4438749A">
            <w:pPr>
              <w:spacing w:line="320" w:lineRule="exact"/>
              <w:rPr>
                <w:rFonts w:hint="eastAsia" w:ascii="宋体" w:hAnsi="宋体" w:eastAsia="宋体" w:cs="宋体"/>
                <w:sz w:val="21"/>
                <w:szCs w:val="21"/>
              </w:rPr>
            </w:pPr>
            <w:r>
              <w:rPr>
                <w:rFonts w:hint="eastAsia" w:ascii="宋体" w:hAnsi="宋体" w:eastAsia="宋体" w:cs="宋体"/>
                <w:sz w:val="21"/>
                <w:szCs w:val="21"/>
              </w:rPr>
              <w:t>2.天气渐冷，户外活动中能根据冷热主动穿脱衣服，主动擦汗、喝水、休息。</w:t>
            </w:r>
          </w:p>
          <w:p w14:paraId="4277A961">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val="en-US" w:eastAsia="zh-CN"/>
              </w:rPr>
              <w:t>进餐时，能</w:t>
            </w:r>
            <w:r>
              <w:rPr>
                <w:rFonts w:hint="eastAsia" w:ascii="宋体" w:hAnsi="宋体" w:eastAsia="宋体" w:cs="宋体"/>
                <w:sz w:val="21"/>
                <w:szCs w:val="21"/>
              </w:rPr>
              <w:t>做到按时进餐，吃饭时不说话，不挑食，保持桌面地面整洁。</w:t>
            </w:r>
          </w:p>
        </w:tc>
      </w:tr>
      <w:tr w14:paraId="4F65B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8" w:hRule="exact"/>
        </w:trPr>
        <w:tc>
          <w:tcPr>
            <w:tcW w:w="434" w:type="dxa"/>
            <w:vMerge w:val="restart"/>
            <w:tcBorders>
              <w:top w:val="single" w:color="auto" w:sz="4" w:space="0"/>
              <w:right w:val="single" w:color="auto" w:sz="4" w:space="0"/>
            </w:tcBorders>
            <w:vAlign w:val="center"/>
          </w:tcPr>
          <w:p w14:paraId="3CE309B9">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1393EF1B">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0B0C220">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0D579E6B">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2312E4C1">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397D5D99">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A3F9CBF">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64C54DE8">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14:paraId="69072A40">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40DC8FB6">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707C644B">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32560114">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CB0C195">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119F4317">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1CEE6828">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0C08D4D3">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E7592CF">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A5F96AA">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12A50512">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5ED87F0">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283E0C9">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6CB79CFF">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27EDF34E">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6C2B1186">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2BCCB534">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16B23BD7">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0A802486">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14:paraId="185BFCC5">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512" w:type="dxa"/>
            <w:tcBorders>
              <w:top w:val="single" w:color="auto" w:sz="4" w:space="0"/>
              <w:left w:val="single" w:color="auto" w:sz="4" w:space="0"/>
              <w:bottom w:val="single" w:color="auto" w:sz="4" w:space="0"/>
            </w:tcBorders>
            <w:vAlign w:val="center"/>
          </w:tcPr>
          <w:p w14:paraId="5CA2A40F">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早晨：晨间区域自主游戏。</w:t>
            </w:r>
          </w:p>
          <w:p w14:paraId="71152080">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1.益智区：</w:t>
            </w:r>
            <w:r>
              <w:rPr>
                <w:rFonts w:hint="eastAsia" w:ascii="宋体" w:hAnsi="宋体" w:cs="宋体"/>
                <w:color w:val="000000"/>
                <w:sz w:val="21"/>
                <w:szCs w:val="21"/>
                <w:lang w:val="en-US" w:eastAsia="zh-CN"/>
              </w:rPr>
              <w:t>自制玩具</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冬日密码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冬日商店</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等；亿童玩具</w:t>
            </w:r>
            <w:r>
              <w:rPr>
                <w:rFonts w:hint="eastAsia" w:ascii="宋体" w:hAnsi="宋体" w:eastAsia="宋体" w:cs="宋体"/>
                <w:color w:val="000000"/>
                <w:sz w:val="21"/>
                <w:szCs w:val="21"/>
                <w:lang w:eastAsia="zh-CN"/>
              </w:rPr>
              <w:t>《</w:t>
            </w:r>
            <w:r>
              <w:rPr>
                <w:rFonts w:hint="eastAsia" w:ascii="宋体" w:hAnsi="宋体" w:cs="宋体"/>
                <w:color w:val="000000"/>
                <w:sz w:val="21"/>
                <w:szCs w:val="21"/>
                <w:lang w:val="en-US" w:eastAsia="zh-CN"/>
              </w:rPr>
              <w:t>拼图</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w:t>
            </w:r>
          </w:p>
          <w:p w14:paraId="23520EEE">
            <w:pPr>
              <w:keepNext w:val="0"/>
              <w:keepLines w:val="0"/>
              <w:pageBreakBefore w:val="0"/>
              <w:kinsoku/>
              <w:wordWrap/>
              <w:overflowPunct/>
              <w:topLinePunct w:val="0"/>
              <w:autoSpaceDE/>
              <w:autoSpaceDN/>
              <w:bidi w:val="0"/>
              <w:spacing w:line="340" w:lineRule="exact"/>
              <w:textAlignment w:val="auto"/>
              <w:rPr>
                <w:rFonts w:hint="eastAsia" w:ascii="宋体" w:hAnsi="宋体" w:cs="宋体"/>
                <w:color w:val="000000"/>
                <w:sz w:val="21"/>
                <w:szCs w:val="21"/>
                <w:lang w:val="en-US" w:eastAsia="zh-CN"/>
              </w:rPr>
            </w:pPr>
            <w:r>
              <w:rPr>
                <w:rFonts w:hint="eastAsia" w:ascii="宋体" w:hAnsi="宋体" w:eastAsia="宋体" w:cs="宋体"/>
                <w:color w:val="000000"/>
                <w:sz w:val="21"/>
                <w:szCs w:val="21"/>
              </w:rPr>
              <w:t>2.美工区：</w:t>
            </w:r>
            <w:r>
              <w:rPr>
                <w:rFonts w:hint="eastAsia" w:ascii="宋体" w:hAnsi="宋体" w:eastAsia="宋体" w:cs="宋体"/>
                <w:color w:val="000000"/>
                <w:sz w:val="21"/>
                <w:szCs w:val="21"/>
                <w:lang w:val="en-US" w:eastAsia="zh-CN"/>
              </w:rPr>
              <w:t>泥工</w:t>
            </w:r>
            <w:r>
              <w:rPr>
                <w:rFonts w:hint="eastAsia" w:ascii="宋体" w:hAnsi="宋体" w:cs="宋体"/>
                <w:color w:val="000000"/>
                <w:sz w:val="21"/>
                <w:szCs w:val="21"/>
                <w:lang w:val="en-US" w:eastAsia="zh-CN"/>
              </w:rPr>
              <w:t>《冬眠的动物》、</w:t>
            </w:r>
            <w:r>
              <w:rPr>
                <w:rFonts w:hint="eastAsia" w:ascii="宋体" w:hAnsi="宋体" w:eastAsia="宋体" w:cs="宋体"/>
                <w:color w:val="000000"/>
                <w:sz w:val="21"/>
                <w:szCs w:val="21"/>
                <w:lang w:val="en-US" w:eastAsia="zh-CN"/>
              </w:rPr>
              <w:t>绘画《围巾帽子》</w:t>
            </w:r>
            <w:r>
              <w:rPr>
                <w:rFonts w:hint="eastAsia" w:ascii="宋体" w:hAnsi="宋体" w:cs="宋体"/>
                <w:color w:val="000000"/>
                <w:sz w:val="21"/>
                <w:szCs w:val="21"/>
                <w:lang w:val="en-US" w:eastAsia="zh-CN"/>
              </w:rPr>
              <w:t>、编织《毛衣》等。</w:t>
            </w:r>
          </w:p>
          <w:p w14:paraId="5D4EEEC8">
            <w:pPr>
              <w:keepNext w:val="0"/>
              <w:keepLines w:val="0"/>
              <w:pageBreakBefore w:val="0"/>
              <w:kinsoku/>
              <w:wordWrap/>
              <w:overflowPunct/>
              <w:topLinePunct w:val="0"/>
              <w:autoSpaceDE/>
              <w:autoSpaceDN/>
              <w:bidi w:val="0"/>
              <w:spacing w:line="340" w:lineRule="exact"/>
              <w:textAlignment w:val="auto"/>
              <w:rPr>
                <w:rFonts w:hint="default" w:ascii="宋体" w:hAnsi="宋体" w:eastAsia="宋体" w:cs="宋体"/>
                <w:sz w:val="21"/>
                <w:szCs w:val="21"/>
                <w:lang w:val="en-US"/>
              </w:rPr>
            </w:pPr>
            <w:r>
              <w:rPr>
                <w:rFonts w:hint="eastAsia" w:ascii="宋体" w:hAnsi="宋体" w:eastAsia="宋体" w:cs="宋体"/>
                <w:sz w:val="21"/>
                <w:szCs w:val="21"/>
              </w:rPr>
              <w:t>3.科探区：</w:t>
            </w:r>
            <w:r>
              <w:rPr>
                <w:rFonts w:hint="eastAsia" w:ascii="宋体" w:hAnsi="宋体" w:cs="宋体"/>
                <w:sz w:val="21"/>
                <w:szCs w:val="21"/>
                <w:lang w:val="en-US" w:eastAsia="zh-CN"/>
              </w:rPr>
              <w:t>自制玩具</w:t>
            </w:r>
            <w:r>
              <w:rPr>
                <w:rFonts w:hint="eastAsia" w:ascii="宋体" w:hAnsi="宋体" w:eastAsia="宋体" w:cs="宋体"/>
                <w:sz w:val="21"/>
                <w:szCs w:val="21"/>
                <w:lang w:eastAsia="zh-CN"/>
              </w:rPr>
              <w:t>《</w:t>
            </w:r>
            <w:r>
              <w:rPr>
                <w:rFonts w:hint="eastAsia" w:ascii="宋体" w:hAnsi="宋体" w:cs="宋体"/>
                <w:sz w:val="21"/>
                <w:szCs w:val="21"/>
                <w:lang w:val="en-US" w:eastAsia="zh-CN"/>
              </w:rPr>
              <w:t>会跳舞的小蛇</w:t>
            </w:r>
            <w:r>
              <w:rPr>
                <w:rFonts w:hint="eastAsia" w:ascii="宋体" w:hAnsi="宋体" w:eastAsia="宋体" w:cs="宋体"/>
                <w:sz w:val="21"/>
                <w:szCs w:val="21"/>
                <w:lang w:eastAsia="zh-CN"/>
              </w:rPr>
              <w:t>》</w:t>
            </w:r>
            <w:r>
              <w:rPr>
                <w:rFonts w:hint="eastAsia" w:ascii="宋体" w:hAnsi="宋体" w:cs="宋体"/>
                <w:sz w:val="21"/>
                <w:szCs w:val="21"/>
                <w:lang w:val="en-US" w:eastAsia="zh-CN"/>
              </w:rPr>
              <w:t>、</w:t>
            </w:r>
            <w:r>
              <w:rPr>
                <w:rFonts w:hint="eastAsia" w:ascii="宋体" w:hAnsi="宋体" w:eastAsia="宋体" w:cs="宋体"/>
                <w:sz w:val="21"/>
                <w:szCs w:val="21"/>
                <w:lang w:eastAsia="zh-CN"/>
              </w:rPr>
              <w:t>《</w:t>
            </w:r>
            <w:r>
              <w:rPr>
                <w:rFonts w:hint="eastAsia" w:ascii="宋体" w:hAnsi="宋体" w:cs="宋体"/>
                <w:sz w:val="21"/>
                <w:szCs w:val="21"/>
                <w:lang w:val="en-US" w:eastAsia="zh-CN"/>
              </w:rPr>
              <w:t>会站立的牙签</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等。</w:t>
            </w:r>
          </w:p>
          <w:p w14:paraId="27C8ADDC">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4.建构区：</w:t>
            </w:r>
            <w:r>
              <w:rPr>
                <w:rFonts w:hint="eastAsia" w:ascii="宋体" w:hAnsi="宋体" w:cs="宋体"/>
                <w:color w:val="000000"/>
                <w:sz w:val="21"/>
                <w:szCs w:val="21"/>
                <w:lang w:val="en-US" w:eastAsia="zh-CN"/>
              </w:rPr>
              <w:t>雪花片建构《保暖工具》；地面建构《雪人》；万能工匠建构《冬日游乐场》</w:t>
            </w:r>
            <w:r>
              <w:rPr>
                <w:rFonts w:hint="eastAsia" w:ascii="宋体" w:hAnsi="宋体" w:eastAsia="宋体" w:cs="宋体"/>
                <w:color w:val="000000"/>
                <w:sz w:val="21"/>
                <w:szCs w:val="21"/>
              </w:rPr>
              <w:t>。</w:t>
            </w:r>
          </w:p>
          <w:p w14:paraId="5B128F06">
            <w:pPr>
              <w:keepNext w:val="0"/>
              <w:keepLines w:val="0"/>
              <w:pageBreakBefore w:val="0"/>
              <w:kinsoku/>
              <w:wordWrap/>
              <w:overflowPunct/>
              <w:topLinePunct w:val="0"/>
              <w:autoSpaceDE/>
              <w:autoSpaceDN/>
              <w:bidi w:val="0"/>
              <w:spacing w:line="34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5.阅读区：自主阅读关于冬天的图书</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创编故事。</w:t>
            </w:r>
          </w:p>
          <w:p w14:paraId="6ADA3477">
            <w:pPr>
              <w:pStyle w:val="8"/>
              <w:shd w:val="clear" w:color="auto" w:fill="FFFFFF"/>
              <w:spacing w:before="0" w:beforeAutospacing="0" w:after="0" w:afterAutospacing="0" w:line="360" w:lineRule="exact"/>
              <w:jc w:val="both"/>
              <w:rPr>
                <w:rFonts w:hint="eastAsia" w:eastAsia="宋体"/>
                <w:sz w:val="21"/>
                <w:szCs w:val="21"/>
                <w:lang w:eastAsia="zh-CN"/>
              </w:rPr>
            </w:pPr>
            <w:r>
              <w:rPr>
                <w:rFonts w:hint="eastAsia" w:ascii="宋体" w:hAnsi="宋体" w:eastAsia="宋体" w:cs="宋体"/>
                <w:b w:val="0"/>
                <w:bCs w:val="0"/>
                <w:color w:val="000000"/>
                <w:sz w:val="21"/>
                <w:szCs w:val="21"/>
                <w:lang w:val="en-US" w:eastAsia="zh-CN"/>
              </w:rPr>
              <w:t>关</w:t>
            </w:r>
            <w:r>
              <w:rPr>
                <w:rFonts w:hint="eastAsia" w:ascii="宋体" w:hAnsi="宋体" w:eastAsia="宋体" w:cs="宋体"/>
                <w:sz w:val="21"/>
                <w:szCs w:val="21"/>
              </w:rPr>
              <w:t>注要点：</w:t>
            </w:r>
            <w:r>
              <w:rPr>
                <w:rFonts w:hint="eastAsia"/>
                <w:sz w:val="21"/>
                <w:szCs w:val="21"/>
                <w:lang w:val="en-US" w:eastAsia="zh-CN"/>
              </w:rPr>
              <w:t>肖老师关注</w:t>
            </w:r>
            <w:r>
              <w:rPr>
                <w:rFonts w:hint="eastAsia"/>
                <w:sz w:val="21"/>
                <w:szCs w:val="21"/>
              </w:rPr>
              <w:t>建构区幼儿</w:t>
            </w:r>
            <w:r>
              <w:rPr>
                <w:rFonts w:hint="eastAsia"/>
                <w:sz w:val="21"/>
                <w:szCs w:val="21"/>
                <w:lang w:val="en-US" w:eastAsia="zh-CN"/>
              </w:rPr>
              <w:t>运用单元积木建构的水平</w:t>
            </w:r>
            <w:r>
              <w:rPr>
                <w:rFonts w:hint="eastAsia"/>
                <w:sz w:val="21"/>
                <w:szCs w:val="21"/>
                <w:lang w:eastAsia="zh-CN"/>
              </w:rPr>
              <w:t>；</w:t>
            </w:r>
          </w:p>
          <w:p w14:paraId="2C2EA827">
            <w:pPr>
              <w:keepNext w:val="0"/>
              <w:keepLines w:val="0"/>
              <w:pageBreakBefore w:val="0"/>
              <w:kinsoku/>
              <w:wordWrap/>
              <w:overflowPunct/>
              <w:topLinePunct w:val="0"/>
              <w:autoSpaceDE/>
              <w:autoSpaceDN/>
              <w:bidi w:val="0"/>
              <w:spacing w:line="340" w:lineRule="exact"/>
              <w:ind w:firstLine="1050" w:firstLineChars="500"/>
              <w:textAlignment w:val="auto"/>
              <w:rPr>
                <w:rFonts w:hint="eastAsia" w:ascii="宋体" w:hAnsi="宋体" w:eastAsia="宋体" w:cs="宋体"/>
                <w:color w:val="000000" w:themeColor="text1"/>
                <w:sz w:val="21"/>
                <w:szCs w:val="21"/>
                <w14:textFill>
                  <w14:solidFill>
                    <w14:schemeClr w14:val="tx1"/>
                  </w14:solidFill>
                </w14:textFill>
              </w:rPr>
            </w:pPr>
            <w:r>
              <w:rPr>
                <w:rFonts w:hint="eastAsia"/>
                <w:sz w:val="21"/>
                <w:szCs w:val="21"/>
                <w:lang w:val="en-US" w:eastAsia="zh-CN"/>
              </w:rPr>
              <w:t>张老师关注幼儿</w:t>
            </w:r>
            <w:r>
              <w:rPr>
                <w:rFonts w:hint="eastAsia"/>
                <w:sz w:val="21"/>
                <w:szCs w:val="21"/>
              </w:rPr>
              <w:t>游戏后整理材料情况</w:t>
            </w:r>
            <w:r>
              <w:rPr>
                <w:rFonts w:hint="eastAsia"/>
                <w:sz w:val="21"/>
                <w:szCs w:val="21"/>
                <w:lang w:eastAsia="zh-CN"/>
              </w:rPr>
              <w:t>。</w:t>
            </w:r>
          </w:p>
        </w:tc>
      </w:tr>
      <w:tr w14:paraId="08789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9" w:hRule="exact"/>
        </w:trPr>
        <w:tc>
          <w:tcPr>
            <w:tcW w:w="434" w:type="dxa"/>
            <w:vMerge w:val="continue"/>
            <w:tcBorders>
              <w:right w:val="single" w:color="auto" w:sz="4" w:space="0"/>
            </w:tcBorders>
            <w:vAlign w:val="center"/>
          </w:tcPr>
          <w:p w14:paraId="17C4849C">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71C9E836">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14:paraId="47173A0C">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bottom w:val="single" w:color="auto" w:sz="4" w:space="0"/>
            </w:tcBorders>
            <w:vAlign w:val="center"/>
          </w:tcPr>
          <w:p w14:paraId="034A6A5D">
            <w:pPr>
              <w:keepNext w:val="0"/>
              <w:keepLines w:val="0"/>
              <w:pageBreakBefore w:val="0"/>
              <w:kinsoku/>
              <w:wordWrap/>
              <w:overflowPunct/>
              <w:topLinePunct w:val="0"/>
              <w:autoSpaceDE/>
              <w:autoSpaceDN/>
              <w:bidi w:val="0"/>
              <w:adjustRightInd w:val="0"/>
              <w:snapToGrid w:val="0"/>
              <w:spacing w:line="340" w:lineRule="exact"/>
              <w:textAlignment w:val="auto"/>
              <w:rPr>
                <w:rFonts w:hint="eastAsia" w:ascii="宋体" w:hAnsi="宋体" w:eastAsia="宋体" w:cs="宋体"/>
                <w:bCs/>
                <w:sz w:val="21"/>
                <w:szCs w:val="21"/>
              </w:rPr>
            </w:pPr>
            <w:r>
              <w:rPr>
                <w:rFonts w:hint="eastAsia" w:ascii="宋体" w:hAnsi="宋体" w:eastAsia="宋体" w:cs="宋体"/>
                <w:sz w:val="21"/>
                <w:szCs w:val="21"/>
              </w:rPr>
              <w:t>晴天：</w:t>
            </w:r>
            <w:r>
              <w:rPr>
                <w:rFonts w:hint="eastAsia" w:ascii="宋体" w:hAnsi="宋体" w:eastAsia="宋体" w:cs="宋体"/>
                <w:sz w:val="21"/>
                <w:szCs w:val="21"/>
                <w:lang w:val="en-US" w:eastAsia="zh-CN"/>
              </w:rPr>
              <w:t>户外混班</w:t>
            </w:r>
            <w:r>
              <w:rPr>
                <w:rFonts w:hint="eastAsia" w:ascii="宋体" w:hAnsi="宋体" w:eastAsia="宋体" w:cs="宋体"/>
                <w:bCs/>
                <w:sz w:val="21"/>
                <w:szCs w:val="21"/>
              </w:rPr>
              <w:t>活动：球类游戏、跑跨游戏、钻爬游戏、攀爬游戏、滑梯、跳跃游戏、平衡游戏、绘画游戏、亿童建构游戏、轮胎游戏、沙池游戏、足球游戏等。</w:t>
            </w:r>
          </w:p>
          <w:p w14:paraId="2D7FB2C3">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雨天：室内走廊自主游戏：快乐体操游戏、跳圈圈、滚球、走平衡、民间游戏。</w:t>
            </w:r>
          </w:p>
        </w:tc>
      </w:tr>
      <w:tr w14:paraId="17B3E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exact"/>
        </w:trPr>
        <w:tc>
          <w:tcPr>
            <w:tcW w:w="434" w:type="dxa"/>
            <w:vMerge w:val="continue"/>
            <w:tcBorders>
              <w:bottom w:val="single" w:color="auto" w:sz="4" w:space="0"/>
              <w:right w:val="single" w:color="auto" w:sz="4" w:space="0"/>
            </w:tcBorders>
            <w:vAlign w:val="center"/>
          </w:tcPr>
          <w:p w14:paraId="5A1283A3">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7CA53771">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14:paraId="4BD211AB">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tcBorders>
            <w:vAlign w:val="center"/>
          </w:tcPr>
          <w:p w14:paraId="770FE979">
            <w:pPr>
              <w:keepNext w:val="0"/>
              <w:keepLines w:val="0"/>
              <w:pageBreakBefore w:val="0"/>
              <w:numPr>
                <w:ilvl w:val="0"/>
                <w:numId w:val="0"/>
              </w:numPr>
              <w:kinsoku/>
              <w:wordWrap/>
              <w:overflowPunct/>
              <w:topLinePunct w:val="0"/>
              <w:autoSpaceDE/>
              <w:autoSpaceDN/>
              <w:bidi w:val="0"/>
              <w:adjustRightInd w:val="0"/>
              <w:snapToGrid w:val="0"/>
              <w:spacing w:line="360" w:lineRule="exact"/>
              <w:rPr>
                <w:rFonts w:hint="eastAsia" w:ascii="宋体" w:hAnsi="宋体" w:eastAsia="宋体" w:cs="宋体"/>
                <w:kern w:val="1"/>
                <w:sz w:val="21"/>
                <w:szCs w:val="21"/>
                <w:lang w:val="en-US" w:eastAsia="zh-CN"/>
              </w:rPr>
            </w:pPr>
            <w:r>
              <w:rPr>
                <w:rFonts w:hint="eastAsia" w:ascii="宋体" w:hAnsi="宋体" w:cs="宋体"/>
                <w:kern w:val="1"/>
                <w:sz w:val="21"/>
                <w:szCs w:val="21"/>
                <w:lang w:val="en-US" w:eastAsia="zh-CN"/>
              </w:rPr>
              <w:t>1.</w:t>
            </w:r>
            <w:r>
              <w:rPr>
                <w:rFonts w:hint="eastAsia" w:ascii="宋体" w:hAnsi="宋体" w:eastAsia="宋体" w:cs="宋体"/>
                <w:kern w:val="1"/>
                <w:sz w:val="21"/>
                <w:szCs w:val="21"/>
                <w:lang w:val="en-US" w:eastAsia="zh-CN"/>
              </w:rPr>
              <w:t>语言：老爷爷的帽子</w:t>
            </w:r>
            <w:r>
              <w:rPr>
                <w:rFonts w:hint="eastAsia" w:ascii="宋体" w:hAnsi="宋体" w:eastAsia="宋体" w:cs="宋体"/>
                <w:kern w:val="0"/>
                <w:sz w:val="21"/>
                <w:szCs w:val="21"/>
                <w:lang w:val="en-US" w:eastAsia="zh-CN"/>
              </w:rPr>
              <w:t xml:space="preserve">     </w:t>
            </w:r>
            <w:r>
              <w:rPr>
                <w:rFonts w:hint="eastAsia" w:ascii="宋体" w:hAnsi="宋体" w:cs="宋体"/>
                <w:kern w:val="0"/>
                <w:sz w:val="21"/>
                <w:szCs w:val="21"/>
                <w:lang w:val="en-US" w:eastAsia="zh-CN"/>
              </w:rPr>
              <w:t>2.科学：好玩的冰</w:t>
            </w:r>
            <w:r>
              <w:rPr>
                <w:rFonts w:hint="eastAsia" w:ascii="宋体" w:hAnsi="宋体" w:eastAsia="宋体" w:cs="宋体"/>
                <w:kern w:val="0"/>
                <w:sz w:val="21"/>
                <w:szCs w:val="21"/>
                <w:lang w:val="en-US" w:eastAsia="zh-CN"/>
              </w:rPr>
              <w:t xml:space="preserve">  </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lang w:val="en-US" w:eastAsia="zh-CN"/>
              </w:rPr>
              <w:t>3.</w:t>
            </w:r>
            <w:r>
              <w:rPr>
                <w:rFonts w:hint="eastAsia" w:ascii="宋体" w:hAnsi="宋体" w:eastAsia="宋体" w:cs="宋体"/>
                <w:kern w:val="1"/>
                <w:sz w:val="21"/>
                <w:szCs w:val="21"/>
                <w:lang w:val="en-US" w:eastAsia="zh-CN"/>
              </w:rPr>
              <w:t>美术：漂亮的围巾、手套</w:t>
            </w:r>
          </w:p>
          <w:p w14:paraId="6ED46977">
            <w:pPr>
              <w:keepNext w:val="0"/>
              <w:keepLines w:val="0"/>
              <w:pageBreakBefore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 xml:space="preserve">4.数学：排一排           </w:t>
            </w:r>
            <w:r>
              <w:rPr>
                <w:rFonts w:hint="eastAsia" w:ascii="宋体" w:hAnsi="宋体" w:eastAsia="宋体" w:cs="宋体"/>
                <w:kern w:val="1"/>
                <w:sz w:val="21"/>
                <w:szCs w:val="21"/>
                <w:lang w:val="en-US" w:eastAsia="zh-CN"/>
              </w:rPr>
              <w:t>5.</w:t>
            </w:r>
            <w:r>
              <w:rPr>
                <w:rFonts w:hint="eastAsia" w:ascii="宋体" w:hAnsi="宋体" w:eastAsia="宋体" w:cs="宋体"/>
                <w:kern w:val="0"/>
                <w:sz w:val="21"/>
                <w:szCs w:val="21"/>
                <w:lang w:val="en-US" w:eastAsia="zh-CN"/>
              </w:rPr>
              <w:t xml:space="preserve">健康：天冷了怎么办        </w:t>
            </w:r>
            <w:r>
              <w:rPr>
                <w:rFonts w:hint="eastAsia" w:ascii="宋体" w:hAnsi="宋体" w:eastAsia="宋体" w:cs="宋体"/>
                <w:kern w:val="1"/>
                <w:sz w:val="21"/>
                <w:szCs w:val="21"/>
                <w:lang w:val="en-US" w:eastAsia="zh-CN"/>
              </w:rPr>
              <w:t>整理活动：我会整理</w:t>
            </w:r>
            <w:r>
              <w:rPr>
                <w:rFonts w:hint="eastAsia" w:ascii="宋体" w:hAnsi="宋体" w:cs="宋体"/>
                <w:kern w:val="1"/>
                <w:sz w:val="21"/>
                <w:szCs w:val="21"/>
                <w:lang w:val="en-US" w:eastAsia="zh-CN"/>
              </w:rPr>
              <w:t>抽屉</w:t>
            </w:r>
          </w:p>
          <w:p w14:paraId="799FD715">
            <w:pPr>
              <w:keepNext w:val="0"/>
              <w:keepLines w:val="0"/>
              <w:pageBreakBefore w:val="0"/>
              <w:kinsoku/>
              <w:wordWrap/>
              <w:overflowPunct/>
              <w:topLinePunct w:val="0"/>
              <w:autoSpaceDE/>
              <w:autoSpaceDN/>
              <w:bidi w:val="0"/>
              <w:adjustRightInd w:val="0"/>
              <w:snapToGrid w:val="0"/>
              <w:spacing w:line="360" w:lineRule="exact"/>
              <w:rPr>
                <w:rFonts w:hint="eastAsia" w:ascii="宋体" w:hAnsi="宋体" w:eastAsia="宋体" w:cs="宋体"/>
                <w:kern w:val="0"/>
                <w:sz w:val="21"/>
                <w:szCs w:val="21"/>
                <w:lang w:val="en-US" w:eastAsia="zh-CN"/>
              </w:rPr>
            </w:pPr>
          </w:p>
          <w:p w14:paraId="6DDC5C0D">
            <w:pPr>
              <w:keepNext w:val="0"/>
              <w:keepLines w:val="0"/>
              <w:pageBreakBefore w:val="0"/>
              <w:numPr>
                <w:ilvl w:val="0"/>
                <w:numId w:val="0"/>
              </w:numPr>
              <w:kinsoku/>
              <w:wordWrap/>
              <w:overflowPunct/>
              <w:topLinePunct w:val="0"/>
              <w:autoSpaceDE/>
              <w:autoSpaceDN/>
              <w:bidi w:val="0"/>
              <w:adjustRightInd w:val="0"/>
              <w:snapToGrid w:val="0"/>
              <w:spacing w:line="360" w:lineRule="exact"/>
              <w:rPr>
                <w:rFonts w:hint="eastAsia" w:ascii="宋体" w:hAnsi="宋体" w:eastAsia="宋体" w:cs="宋体"/>
                <w:kern w:val="1"/>
                <w:sz w:val="21"/>
                <w:szCs w:val="21"/>
                <w:lang w:val="en-US" w:eastAsia="zh-CN"/>
              </w:rPr>
            </w:pPr>
          </w:p>
          <w:p w14:paraId="7E6BF33F">
            <w:pPr>
              <w:keepNext w:val="0"/>
              <w:keepLines w:val="0"/>
              <w:pageBreakBefore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 xml:space="preserve">                       </w:t>
            </w:r>
          </w:p>
          <w:p w14:paraId="6947B273">
            <w:pPr>
              <w:keepNext w:val="0"/>
              <w:keepLines w:val="0"/>
              <w:pageBreakBefore w:val="0"/>
              <w:widowControl w:val="0"/>
              <w:kinsoku/>
              <w:wordWrap/>
              <w:overflowPunct/>
              <w:topLinePunct w:val="0"/>
              <w:autoSpaceDE/>
              <w:autoSpaceDN/>
              <w:bidi w:val="0"/>
              <w:adjustRightInd w:val="0"/>
              <w:snapToGrid w:val="0"/>
              <w:spacing w:line="340" w:lineRule="exact"/>
              <w:textAlignment w:val="auto"/>
              <w:outlineLvl w:val="9"/>
              <w:rPr>
                <w:rFonts w:hint="eastAsia" w:ascii="宋体" w:hAnsi="宋体" w:eastAsia="宋体" w:cs="宋体"/>
                <w:color w:val="000000"/>
                <w:kern w:val="0"/>
                <w:sz w:val="21"/>
                <w:szCs w:val="21"/>
              </w:rPr>
            </w:pPr>
          </w:p>
        </w:tc>
      </w:tr>
      <w:tr w14:paraId="38914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25" w:hRule="exact"/>
        </w:trPr>
        <w:tc>
          <w:tcPr>
            <w:tcW w:w="434" w:type="dxa"/>
            <w:tcBorders>
              <w:bottom w:val="single" w:color="auto" w:sz="4" w:space="0"/>
              <w:right w:val="single" w:color="auto" w:sz="4" w:space="0"/>
            </w:tcBorders>
            <w:vAlign w:val="center"/>
          </w:tcPr>
          <w:p w14:paraId="4AB3617C">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1285ECEE">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512" w:type="dxa"/>
            <w:tcBorders>
              <w:top w:val="single" w:color="auto" w:sz="4" w:space="0"/>
              <w:left w:val="single" w:color="auto" w:sz="4" w:space="0"/>
            </w:tcBorders>
            <w:vAlign w:val="center"/>
          </w:tcPr>
          <w:p w14:paraId="65E0BF1F">
            <w:pPr>
              <w:keepNext w:val="0"/>
              <w:keepLines w:val="0"/>
              <w:pageBreakBefore w:val="0"/>
              <w:numPr>
                <w:ilvl w:val="0"/>
                <w:numId w:val="1"/>
              </w:numPr>
              <w:tabs>
                <w:tab w:val="left" w:pos="267"/>
                <w:tab w:val="center" w:pos="839"/>
                <w:tab w:val="clear" w:pos="312"/>
              </w:tabs>
              <w:kinsoku/>
              <w:wordWrap/>
              <w:overflowPunct/>
              <w:topLinePunct w:val="0"/>
              <w:autoSpaceDE/>
              <w:autoSpaceDN/>
              <w:bidi w:val="0"/>
              <w:spacing w:line="340" w:lineRule="exact"/>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“快乐小玩家”游戏</w:t>
            </w:r>
            <w:r>
              <w:rPr>
                <w:rFonts w:hint="eastAsia" w:ascii="宋体" w:hAnsi="宋体" w:eastAsia="宋体" w:cs="宋体"/>
                <w:color w:val="000000"/>
                <w:kern w:val="0"/>
                <w:sz w:val="21"/>
                <w:szCs w:val="21"/>
                <w:lang w:eastAsia="zh-CN"/>
              </w:rPr>
              <w:t>；</w:t>
            </w:r>
          </w:p>
          <w:p w14:paraId="0E98DFE4">
            <w:pPr>
              <w:keepNext w:val="0"/>
              <w:keepLines w:val="0"/>
              <w:pageBreakBefore w:val="0"/>
              <w:numPr>
                <w:ilvl w:val="0"/>
                <w:numId w:val="1"/>
              </w:numPr>
              <w:tabs>
                <w:tab w:val="left" w:pos="267"/>
                <w:tab w:val="center" w:pos="839"/>
                <w:tab w:val="clear" w:pos="312"/>
              </w:tabs>
              <w:kinsoku/>
              <w:wordWrap/>
              <w:overflowPunct/>
              <w:topLinePunct w:val="0"/>
              <w:autoSpaceDE/>
              <w:autoSpaceDN/>
              <w:bidi w:val="0"/>
              <w:spacing w:line="34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享科探：</w:t>
            </w:r>
            <w:r>
              <w:rPr>
                <w:rFonts w:hint="eastAsia" w:ascii="宋体" w:hAnsi="宋体" w:cs="宋体"/>
                <w:color w:val="000000"/>
                <w:kern w:val="0"/>
                <w:sz w:val="21"/>
                <w:szCs w:val="21"/>
                <w:lang w:val="en-US" w:eastAsia="zh-CN"/>
              </w:rPr>
              <w:t>会跳舞的小蛇</w:t>
            </w:r>
            <w:r>
              <w:rPr>
                <w:rFonts w:hint="eastAsia" w:ascii="宋体" w:hAnsi="宋体" w:eastAsia="宋体" w:cs="宋体"/>
                <w:color w:val="000000"/>
                <w:kern w:val="0"/>
                <w:sz w:val="21"/>
                <w:szCs w:val="21"/>
              </w:rPr>
              <w:t>；</w:t>
            </w:r>
          </w:p>
          <w:p w14:paraId="4E889C69">
            <w:pPr>
              <w:keepNext w:val="0"/>
              <w:keepLines w:val="0"/>
              <w:pageBreakBefore w:val="0"/>
              <w:numPr>
                <w:ilvl w:val="0"/>
                <w:numId w:val="1"/>
              </w:numPr>
              <w:tabs>
                <w:tab w:val="left" w:pos="267"/>
                <w:tab w:val="center" w:pos="839"/>
                <w:tab w:val="clear" w:pos="312"/>
              </w:tabs>
              <w:kinsoku/>
              <w:wordWrap/>
              <w:overflowPunct/>
              <w:topLinePunct w:val="0"/>
              <w:autoSpaceDE/>
              <w:autoSpaceDN/>
              <w:bidi w:val="0"/>
              <w:spacing w:line="34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悦生活：我会整理</w:t>
            </w:r>
            <w:r>
              <w:rPr>
                <w:rFonts w:hint="eastAsia" w:ascii="宋体" w:hAnsi="宋体" w:cs="宋体"/>
                <w:color w:val="000000"/>
                <w:kern w:val="0"/>
                <w:sz w:val="21"/>
                <w:szCs w:val="21"/>
                <w:lang w:val="en-US" w:eastAsia="zh-CN"/>
              </w:rPr>
              <w:t>抽屉</w:t>
            </w:r>
            <w:r>
              <w:rPr>
                <w:rFonts w:hint="eastAsia" w:ascii="宋体" w:hAnsi="宋体" w:eastAsia="宋体" w:cs="宋体"/>
                <w:color w:val="000000"/>
                <w:kern w:val="0"/>
                <w:sz w:val="21"/>
                <w:szCs w:val="21"/>
              </w:rPr>
              <w:t>；</w:t>
            </w:r>
          </w:p>
          <w:p w14:paraId="34C196D9">
            <w:pPr>
              <w:keepNext w:val="0"/>
              <w:keepLines w:val="0"/>
              <w:pageBreakBefore w:val="0"/>
              <w:numPr>
                <w:ilvl w:val="0"/>
                <w:numId w:val="0"/>
              </w:numPr>
              <w:tabs>
                <w:tab w:val="left" w:pos="267"/>
                <w:tab w:val="center" w:pos="839"/>
              </w:tabs>
              <w:kinsoku/>
              <w:wordWrap/>
              <w:overflowPunct/>
              <w:topLinePunct w:val="0"/>
              <w:autoSpaceDE/>
              <w:autoSpaceDN/>
              <w:bidi w:val="0"/>
              <w:spacing w:line="34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4.乐运动：龟兔赛跑</w:t>
            </w:r>
          </w:p>
          <w:p w14:paraId="5193EC0F">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专用活动室</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科探室：冬天的取暖方式</w:t>
            </w:r>
          </w:p>
          <w:p w14:paraId="0BC282CF">
            <w:pPr>
              <w:keepNext w:val="0"/>
              <w:keepLines w:val="0"/>
              <w:pageBreakBefore w:val="0"/>
              <w:tabs>
                <w:tab w:val="left" w:pos="267"/>
                <w:tab w:val="center" w:pos="839"/>
              </w:tabs>
              <w:kinsoku/>
              <w:wordWrap/>
              <w:overflowPunct/>
              <w:topLinePunct w:val="0"/>
              <w:autoSpaceDE/>
              <w:autoSpaceDN/>
              <w:bidi w:val="0"/>
              <w:spacing w:line="340" w:lineRule="exact"/>
              <w:jc w:val="left"/>
              <w:textAlignment w:val="auto"/>
              <w:rPr>
                <w:rFonts w:hint="eastAsia" w:ascii="宋体" w:hAnsi="宋体" w:eastAsia="宋体" w:cs="宋体"/>
                <w:color w:val="000000"/>
                <w:kern w:val="0"/>
                <w:sz w:val="21"/>
                <w:szCs w:val="21"/>
                <w:lang w:val="en-US" w:eastAsia="zh-CN"/>
              </w:rPr>
            </w:pPr>
          </w:p>
          <w:p w14:paraId="68827678">
            <w:pPr>
              <w:keepNext w:val="0"/>
              <w:keepLines w:val="0"/>
              <w:pageBreakBefore w:val="0"/>
              <w:tabs>
                <w:tab w:val="left" w:pos="267"/>
                <w:tab w:val="center" w:pos="839"/>
              </w:tabs>
              <w:kinsoku/>
              <w:wordWrap/>
              <w:overflowPunct/>
              <w:topLinePunct w:val="0"/>
              <w:autoSpaceDE/>
              <w:autoSpaceDN/>
              <w:bidi w:val="0"/>
              <w:spacing w:line="340" w:lineRule="exact"/>
              <w:jc w:val="left"/>
              <w:textAlignment w:val="auto"/>
              <w:rPr>
                <w:rFonts w:hint="eastAsia" w:ascii="宋体" w:hAnsi="宋体" w:eastAsia="宋体" w:cs="宋体"/>
                <w:color w:val="0000FF"/>
                <w:kern w:val="0"/>
                <w:sz w:val="21"/>
                <w:szCs w:val="21"/>
              </w:rPr>
            </w:pPr>
          </w:p>
        </w:tc>
      </w:tr>
    </w:tbl>
    <w:p w14:paraId="4C3793D2">
      <w:pPr>
        <w:wordWrap w:val="0"/>
        <w:spacing w:line="310" w:lineRule="exact"/>
        <w:ind w:right="210"/>
        <w:jc w:val="right"/>
        <w:rPr>
          <w:rFonts w:hint="eastAsia" w:ascii="宋体" w:hAnsi="宋体" w:eastAsia="宋体" w:cs="宋体"/>
          <w:sz w:val="21"/>
          <w:szCs w:val="21"/>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肖一凡、张哲悠</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张哲悠</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20B8D">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45990"/>
    <w:multiLevelType w:val="singleLevel"/>
    <w:tmpl w:val="9D84599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lhMGY1YTJmYWYxMGFhZjQxODcyNDU3ZTY1ZjEifQ=="/>
  </w:docVars>
  <w:rsids>
    <w:rsidRoot w:val="00000000"/>
    <w:rsid w:val="036E3BC8"/>
    <w:rsid w:val="03B77229"/>
    <w:rsid w:val="073514C4"/>
    <w:rsid w:val="094B6A8A"/>
    <w:rsid w:val="0B3A6B90"/>
    <w:rsid w:val="0E176739"/>
    <w:rsid w:val="0E2A28DC"/>
    <w:rsid w:val="13450BEF"/>
    <w:rsid w:val="18B828C6"/>
    <w:rsid w:val="19356B2C"/>
    <w:rsid w:val="1A4F6484"/>
    <w:rsid w:val="20295008"/>
    <w:rsid w:val="21F06FC3"/>
    <w:rsid w:val="241061BE"/>
    <w:rsid w:val="25CC05A1"/>
    <w:rsid w:val="271E47F5"/>
    <w:rsid w:val="27F04A3C"/>
    <w:rsid w:val="2C870BE6"/>
    <w:rsid w:val="2EA27501"/>
    <w:rsid w:val="2F88239B"/>
    <w:rsid w:val="30526494"/>
    <w:rsid w:val="31F664D7"/>
    <w:rsid w:val="32CC24C5"/>
    <w:rsid w:val="32D748AE"/>
    <w:rsid w:val="33593D6A"/>
    <w:rsid w:val="3786119A"/>
    <w:rsid w:val="37D82779"/>
    <w:rsid w:val="3A79296E"/>
    <w:rsid w:val="3AC8377B"/>
    <w:rsid w:val="3AD0233D"/>
    <w:rsid w:val="3B4A7C36"/>
    <w:rsid w:val="3C8D5063"/>
    <w:rsid w:val="429032E9"/>
    <w:rsid w:val="43BC674C"/>
    <w:rsid w:val="44CE0BF8"/>
    <w:rsid w:val="456121BA"/>
    <w:rsid w:val="458F65D9"/>
    <w:rsid w:val="48B97351"/>
    <w:rsid w:val="4A4834BD"/>
    <w:rsid w:val="5178076C"/>
    <w:rsid w:val="54437FC9"/>
    <w:rsid w:val="55986DE4"/>
    <w:rsid w:val="57425202"/>
    <w:rsid w:val="5D547B6E"/>
    <w:rsid w:val="636D7A1F"/>
    <w:rsid w:val="64A74404"/>
    <w:rsid w:val="64BD4B86"/>
    <w:rsid w:val="67024A05"/>
    <w:rsid w:val="6C577DFB"/>
    <w:rsid w:val="6FEB422D"/>
    <w:rsid w:val="711D6C81"/>
    <w:rsid w:val="759C7DD3"/>
    <w:rsid w:val="774A5F6C"/>
    <w:rsid w:val="7B360E1E"/>
    <w:rsid w:val="7D1C0242"/>
    <w:rsid w:val="7E9626C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99"/>
    <w:pPr>
      <w:spacing w:after="120"/>
    </w:pPr>
    <w:rPr>
      <w:kern w:val="0"/>
      <w:sz w:val="20"/>
    </w:rPr>
  </w:style>
  <w:style w:type="paragraph" w:styleId="3">
    <w:name w:val="Body Text Indent"/>
    <w:basedOn w:val="1"/>
    <w:link w:val="16"/>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autoRedefine/>
    <w:qFormat/>
    <w:uiPriority w:val="99"/>
    <w:pPr>
      <w:tabs>
        <w:tab w:val="center" w:pos="4153"/>
        <w:tab w:val="right" w:pos="8306"/>
      </w:tabs>
      <w:snapToGrid w:val="0"/>
      <w:jc w:val="left"/>
    </w:pPr>
    <w:rPr>
      <w:kern w:val="0"/>
      <w:sz w:val="18"/>
      <w:szCs w:val="18"/>
    </w:rPr>
  </w:style>
  <w:style w:type="paragraph" w:styleId="6">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bCs/>
    </w:rPr>
  </w:style>
  <w:style w:type="character" w:styleId="13">
    <w:name w:val="page number"/>
    <w:basedOn w:val="11"/>
    <w:autoRedefine/>
    <w:qFormat/>
    <w:uiPriority w:val="99"/>
    <w:rPr>
      <w:rFonts w:cs="Times New Roman"/>
    </w:rPr>
  </w:style>
  <w:style w:type="character" w:styleId="14">
    <w:name w:val="Hyperlink"/>
    <w:basedOn w:val="11"/>
    <w:autoRedefine/>
    <w:qFormat/>
    <w:uiPriority w:val="99"/>
    <w:rPr>
      <w:rFonts w:cs="Times New Roman"/>
      <w:color w:val="0000FF"/>
      <w:u w:val="single"/>
    </w:rPr>
  </w:style>
  <w:style w:type="character" w:customStyle="1" w:styleId="15">
    <w:name w:val="Body Text Char"/>
    <w:basedOn w:val="11"/>
    <w:autoRedefine/>
    <w:qFormat/>
    <w:locked/>
    <w:uiPriority w:val="99"/>
    <w:rPr>
      <w:rFonts w:eastAsia="宋体" w:cs="Times New Roman"/>
      <w:kern w:val="2"/>
      <w:sz w:val="24"/>
      <w:lang w:val="en-US" w:eastAsia="zh-CN"/>
    </w:rPr>
  </w:style>
  <w:style w:type="character" w:customStyle="1" w:styleId="16">
    <w:name w:val="正文文本缩进 Char"/>
    <w:basedOn w:val="11"/>
    <w:link w:val="3"/>
    <w:autoRedefine/>
    <w:semiHidden/>
    <w:qFormat/>
    <w:locked/>
    <w:uiPriority w:val="99"/>
    <w:rPr>
      <w:rFonts w:cs="Times New Roman"/>
      <w:sz w:val="20"/>
    </w:rPr>
  </w:style>
  <w:style w:type="character" w:customStyle="1" w:styleId="17">
    <w:name w:val="批注框文本 Char"/>
    <w:basedOn w:val="11"/>
    <w:link w:val="4"/>
    <w:autoRedefine/>
    <w:semiHidden/>
    <w:qFormat/>
    <w:locked/>
    <w:uiPriority w:val="99"/>
    <w:rPr>
      <w:rFonts w:cs="Times New Roman"/>
      <w:sz w:val="2"/>
    </w:rPr>
  </w:style>
  <w:style w:type="character" w:customStyle="1" w:styleId="18">
    <w:name w:val="页脚 Char"/>
    <w:basedOn w:val="11"/>
    <w:link w:val="5"/>
    <w:autoRedefine/>
    <w:semiHidden/>
    <w:qFormat/>
    <w:locked/>
    <w:uiPriority w:val="99"/>
    <w:rPr>
      <w:rFonts w:cs="Times New Roman"/>
      <w:sz w:val="18"/>
    </w:rPr>
  </w:style>
  <w:style w:type="character" w:customStyle="1" w:styleId="19">
    <w:name w:val="页眉 Char"/>
    <w:basedOn w:val="11"/>
    <w:link w:val="6"/>
    <w:autoRedefine/>
    <w:semiHidden/>
    <w:qFormat/>
    <w:locked/>
    <w:uiPriority w:val="99"/>
    <w:rPr>
      <w:rFonts w:cs="Times New Roman"/>
      <w:sz w:val="18"/>
    </w:rPr>
  </w:style>
  <w:style w:type="character" w:customStyle="1" w:styleId="20">
    <w:name w:val="oblog_text"/>
    <w:autoRedefine/>
    <w:qFormat/>
    <w:uiPriority w:val="99"/>
  </w:style>
  <w:style w:type="character" w:customStyle="1" w:styleId="21">
    <w:name w:val="ca-41"/>
    <w:autoRedefine/>
    <w:qFormat/>
    <w:uiPriority w:val="99"/>
    <w:rPr>
      <w:rFonts w:ascii="宋体" w:hAnsi="宋体" w:eastAsia="宋体"/>
      <w:sz w:val="24"/>
    </w:rPr>
  </w:style>
  <w:style w:type="character" w:customStyle="1" w:styleId="22">
    <w:name w:val="ca-21"/>
    <w:autoRedefine/>
    <w:qFormat/>
    <w:uiPriority w:val="99"/>
    <w:rPr>
      <w:rFonts w:ascii="宋体" w:hAnsi="宋体" w:eastAsia="宋体"/>
      <w:sz w:val="21"/>
    </w:rPr>
  </w:style>
  <w:style w:type="character" w:customStyle="1" w:styleId="23">
    <w:name w:val="ca-31"/>
    <w:autoRedefine/>
    <w:qFormat/>
    <w:uiPriority w:val="99"/>
    <w:rPr>
      <w:rFonts w:ascii="Times New Roman" w:hAnsi="Times New Roman"/>
      <w:color w:val="000000"/>
      <w:sz w:val="21"/>
    </w:rPr>
  </w:style>
  <w:style w:type="character" w:customStyle="1" w:styleId="24">
    <w:name w:val="正文文本 Char"/>
    <w:link w:val="2"/>
    <w:autoRedefine/>
    <w:qFormat/>
    <w:locked/>
    <w:uiPriority w:val="99"/>
    <w:rPr>
      <w:sz w:val="20"/>
    </w:rPr>
  </w:style>
  <w:style w:type="paragraph" w:customStyle="1" w:styleId="25">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6">
    <w:name w:val="p0"/>
    <w:basedOn w:val="1"/>
    <w:autoRedefine/>
    <w:qFormat/>
    <w:uiPriority w:val="99"/>
    <w:pPr>
      <w:widowControl/>
    </w:pPr>
    <w:rPr>
      <w:kern w:val="0"/>
      <w:szCs w:val="21"/>
    </w:rPr>
  </w:style>
  <w:style w:type="paragraph" w:customStyle="1" w:styleId="27">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9">
    <w:name w:val="pa-6"/>
    <w:basedOn w:val="1"/>
    <w:autoRedefine/>
    <w:qFormat/>
    <w:uiPriority w:val="99"/>
    <w:pPr>
      <w:widowControl/>
      <w:spacing w:line="240" w:lineRule="atLeast"/>
    </w:pPr>
    <w:rPr>
      <w:rFonts w:ascii="宋体" w:hAnsi="宋体" w:cs="宋体"/>
      <w:kern w:val="0"/>
      <w:sz w:val="24"/>
      <w:szCs w:val="24"/>
    </w:rPr>
  </w:style>
  <w:style w:type="paragraph" w:customStyle="1" w:styleId="30">
    <w:name w:val="pa-3"/>
    <w:basedOn w:val="1"/>
    <w:autoRedefine/>
    <w:qFormat/>
    <w:uiPriority w:val="99"/>
    <w:pPr>
      <w:widowControl/>
      <w:spacing w:line="280" w:lineRule="atLeast"/>
    </w:pPr>
    <w:rPr>
      <w:rFonts w:ascii="宋体" w:hAnsi="宋体" w:cs="宋体"/>
      <w:kern w:val="0"/>
      <w:sz w:val="24"/>
      <w:szCs w:val="24"/>
    </w:rPr>
  </w:style>
  <w:style w:type="paragraph" w:customStyle="1" w:styleId="31">
    <w:name w:val="列出段落1"/>
    <w:basedOn w:val="1"/>
    <w:autoRedefine/>
    <w:qFormat/>
    <w:uiPriority w:val="99"/>
    <w:pPr>
      <w:ind w:firstLine="420" w:firstLineChars="200"/>
    </w:pPr>
  </w:style>
  <w:style w:type="paragraph" w:customStyle="1" w:styleId="32">
    <w:name w:val="列出段落2"/>
    <w:basedOn w:val="1"/>
    <w:autoRedefine/>
    <w:qFormat/>
    <w:uiPriority w:val="99"/>
    <w:pPr>
      <w:ind w:firstLine="420" w:firstLineChars="200"/>
    </w:pPr>
  </w:style>
  <w:style w:type="character" w:customStyle="1" w:styleId="33">
    <w:name w:val="HTML 预设格式 Char"/>
    <w:basedOn w:val="11"/>
    <w:link w:val="7"/>
    <w:autoRedefine/>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1165</Words>
  <Characters>1193</Characters>
  <Lines>9</Lines>
  <Paragraphs>2</Paragraphs>
  <TotalTime>0</TotalTime>
  <ScaleCrop>false</ScaleCrop>
  <LinksUpToDate>false</LinksUpToDate>
  <CharactersWithSpaces>1269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2022-03-13T05:37:00Z</dcterms:created>
  <dc:creator>雨林木风</dc:creator>
  <cp:lastModifiedBy>丁岩</cp:lastModifiedBy>
  <cp:lastPrinted>2024-01-02T01:04:00Z</cp:lastPrinted>
  <dcterms:modified xsi:type="dcterms:W3CDTF">2025-01-05T11:28:58Z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1085CB09188B4ECFBA061467A5E86E13_13</vt:lpwstr>
  </property>
  <property fmtid="{D5CDD505-2E9C-101B-9397-08002B2CF9AE}" pid="4" name="KSOTemplateDocerSaveRecord">
    <vt:lpwstr>eyJoZGlkIjoiNTFlZGNlOTYxZDYyOTg5N2YyZGM2NjMwZjY0ZDZiNzAiLCJ1c2VySWQiOiIzNzgzNTg1OTIifQ==</vt:lpwstr>
  </property>
</Properties>
</file>