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5.1.2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6A7491DC"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lang w:val="en-US" w:eastAsia="zh-Hans"/>
        </w:rPr>
        <w:t>今天是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星期三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，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晴天。在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园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22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人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，3人请假哦。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希望生病请假的小朋友在家好好休息，早日健康来园哦！如果孩子身体有不适，也请爸爸妈妈们及时告知老师~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来园的小朋友们能热情的和老师打招呼，还能绕好水杯带，放好自己的物品，做自己的事情，每个小朋友都很有序。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今天的点心是：鲜牛奶、自选饼干、碧根果。小朋友们能自己倒牛奶，并且早点都能吃完，不浪费，同时离开座位能主动收拾好桌面碎屑，保持整洁。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6"/>
        <w:gridCol w:w="357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4f6a73b52c6d1081da007d68978c03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f6a73b52c6d1081da007d68978c03f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8" name="图片 18" descr="2fecd2df419b30953908b50890ea8b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fecd2df419b30953908b50890ea8b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ea1062ab462c317dd568c0a473b35d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a1062ab462c317dd568c0a473b35da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364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早上我们把水杯带绕好~这样水杯车不会打结哦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吃早点啦，牛奶配饼干，香香甜甜，有营养哦！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游戏之前我们要做好计划哦~这样大家就能一目了然。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059106F"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幼儿园区域游戏为孩子们提供了探索世界、发展社交技能和培养自主性的平台。通过各种游戏，孩子们能激发想象力，学习解决问题，增强语言表达能力。区域游戏让小朋友们自由选择喜欢的活动，从中发现自己的兴趣爱好，同时也学会了与小伙伴一起游戏时要合作、分享和遵守规则。这对他们学会交朋友、增强自信心和全面发展都非常有帮助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4016"/>
        <w:gridCol w:w="1338"/>
        <w:gridCol w:w="4087"/>
      </w:tblGrid>
      <w:tr w14:paraId="283D7331">
        <w:trPr>
          <w:trHeight w:val="548" w:hRule="atLeast"/>
        </w:trPr>
        <w:tc>
          <w:tcPr>
            <w:tcW w:w="10682" w:type="dxa"/>
            <w:gridSpan w:val="4"/>
            <w:vAlign w:val="center"/>
          </w:tcPr>
          <w:p w14:paraId="0C9A5398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  <w:t>区域游戏选择情况</w:t>
            </w:r>
          </w:p>
        </w:tc>
      </w:tr>
      <w:tr w14:paraId="27C86961">
        <w:trPr>
          <w:trHeight w:val="919" w:hRule="atLeast"/>
        </w:trPr>
        <w:tc>
          <w:tcPr>
            <w:tcW w:w="1241" w:type="dxa"/>
            <w:vAlign w:val="center"/>
          </w:tcPr>
          <w:p w14:paraId="3DC4C178">
            <w:pPr>
              <w:jc w:val="center"/>
              <w:rPr>
                <w:rFonts w:hint="default"/>
                <w:b/>
                <w:bCs/>
                <w:i w:val="0"/>
                <w:i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 w:val="0"/>
                <w:sz w:val="24"/>
                <w:szCs w:val="21"/>
                <w:u w:val="none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016" w:type="dxa"/>
            <w:vAlign w:val="center"/>
          </w:tcPr>
          <w:p w14:paraId="31BB330F">
            <w:pPr>
              <w:jc w:val="both"/>
              <w:rPr>
                <w:rFonts w:hint="default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邱伊朵、梁艺馨、丁怡宸、方云暖</w:t>
            </w:r>
          </w:p>
        </w:tc>
        <w:tc>
          <w:tcPr>
            <w:tcW w:w="1338" w:type="dxa"/>
            <w:vAlign w:val="center"/>
          </w:tcPr>
          <w:p w14:paraId="7D2554C4">
            <w:pPr>
              <w:jc w:val="center"/>
              <w:rPr>
                <w:rFonts w:hint="default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  <w:t>建构区</w:t>
            </w:r>
          </w:p>
        </w:tc>
        <w:tc>
          <w:tcPr>
            <w:tcW w:w="4087" w:type="dxa"/>
            <w:vAlign w:val="center"/>
          </w:tcPr>
          <w:p w14:paraId="32581526">
            <w:pPr>
              <w:jc w:val="both"/>
              <w:rPr>
                <w:rFonts w:hint="default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桌面建构：王力新、邓智</w:t>
            </w:r>
          </w:p>
          <w:p w14:paraId="03FC20DF">
            <w:pPr>
              <w:jc w:val="both"/>
              <w:rPr>
                <w:rFonts w:hint="default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单元积木：史彧、倪星辰、韩瑾柠</w:t>
            </w:r>
          </w:p>
          <w:p w14:paraId="680F02D2">
            <w:pPr>
              <w:jc w:val="both"/>
              <w:rPr>
                <w:rFonts w:hint="default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万能工匠：杨旭晨</w:t>
            </w:r>
          </w:p>
        </w:tc>
      </w:tr>
      <w:tr w14:paraId="3051EA22">
        <w:trPr>
          <w:trHeight w:val="919" w:hRule="atLeast"/>
        </w:trPr>
        <w:tc>
          <w:tcPr>
            <w:tcW w:w="1241" w:type="dxa"/>
            <w:vAlign w:val="center"/>
          </w:tcPr>
          <w:p w14:paraId="01AD605D">
            <w:pPr>
              <w:jc w:val="center"/>
              <w:rPr>
                <w:rFonts w:hint="default"/>
                <w:b/>
                <w:bCs/>
                <w:i w:val="0"/>
                <w:i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 w:val="0"/>
                <w:sz w:val="24"/>
                <w:szCs w:val="21"/>
                <w:u w:val="none"/>
                <w:vertAlign w:val="baseline"/>
                <w:lang w:val="en-US" w:eastAsia="zh-CN"/>
              </w:rPr>
              <w:t>益智区</w:t>
            </w:r>
          </w:p>
        </w:tc>
        <w:tc>
          <w:tcPr>
            <w:tcW w:w="4016" w:type="dxa"/>
            <w:vAlign w:val="center"/>
          </w:tcPr>
          <w:p w14:paraId="795EBC32">
            <w:pPr>
              <w:jc w:val="both"/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陈沐妍、黄嘉义、林浩、倪璟文、</w:t>
            </w:r>
          </w:p>
          <w:p w14:paraId="35122495">
            <w:pPr>
              <w:jc w:val="both"/>
              <w:rPr>
                <w:rFonts w:hint="default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顾博皓、陈子宥</w:t>
            </w:r>
          </w:p>
        </w:tc>
        <w:tc>
          <w:tcPr>
            <w:tcW w:w="1338" w:type="dxa"/>
            <w:vAlign w:val="center"/>
          </w:tcPr>
          <w:p w14:paraId="0254AF66">
            <w:pPr>
              <w:jc w:val="center"/>
              <w:rPr>
                <w:rFonts w:hint="default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  <w:t>科探区</w:t>
            </w:r>
          </w:p>
        </w:tc>
        <w:tc>
          <w:tcPr>
            <w:tcW w:w="4087" w:type="dxa"/>
            <w:vAlign w:val="center"/>
          </w:tcPr>
          <w:p w14:paraId="62AAE153">
            <w:pPr>
              <w:jc w:val="both"/>
              <w:rPr>
                <w:rFonts w:hint="default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李沐槿、陈铭谦、张舒冉</w:t>
            </w:r>
          </w:p>
        </w:tc>
      </w:tr>
      <w:tr w14:paraId="74ECEBC4">
        <w:trPr>
          <w:trHeight w:val="919" w:hRule="atLeast"/>
        </w:trPr>
        <w:tc>
          <w:tcPr>
            <w:tcW w:w="1241" w:type="dxa"/>
            <w:vAlign w:val="center"/>
          </w:tcPr>
          <w:p w14:paraId="058DE7B0">
            <w:pPr>
              <w:jc w:val="center"/>
              <w:rPr>
                <w:rFonts w:hint="default"/>
                <w:b/>
                <w:bCs/>
                <w:i w:val="0"/>
                <w:i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 w:val="0"/>
                <w:sz w:val="24"/>
                <w:szCs w:val="21"/>
                <w:u w:val="none"/>
                <w:vertAlign w:val="baseline"/>
                <w:lang w:val="en-US" w:eastAsia="zh-CN"/>
              </w:rPr>
              <w:t>语言区</w:t>
            </w:r>
          </w:p>
        </w:tc>
        <w:tc>
          <w:tcPr>
            <w:tcW w:w="4016" w:type="dxa"/>
            <w:vAlign w:val="center"/>
          </w:tcPr>
          <w:p w14:paraId="092C1F3D">
            <w:pPr>
              <w:jc w:val="both"/>
              <w:rPr>
                <w:rFonts w:hint="default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张一凡</w:t>
            </w:r>
          </w:p>
        </w:tc>
        <w:tc>
          <w:tcPr>
            <w:tcW w:w="1338" w:type="dxa"/>
            <w:vAlign w:val="center"/>
          </w:tcPr>
          <w:p w14:paraId="34854CEE">
            <w:pPr>
              <w:jc w:val="both"/>
              <w:rPr>
                <w:rFonts w:hint="default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1"/>
                <w:u w:val="none"/>
                <w:vertAlign w:val="baseline"/>
                <w:lang w:val="en-US" w:eastAsia="zh-CN"/>
              </w:rPr>
              <w:t>自然材料</w:t>
            </w:r>
          </w:p>
        </w:tc>
        <w:tc>
          <w:tcPr>
            <w:tcW w:w="4087" w:type="dxa"/>
            <w:vAlign w:val="center"/>
          </w:tcPr>
          <w:p w14:paraId="0DF70F84">
            <w:pPr>
              <w:jc w:val="both"/>
              <w:rPr>
                <w:rFonts w:hint="default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阳俊逸、李沐梓</w:t>
            </w:r>
          </w:p>
        </w:tc>
      </w:tr>
      <w:tr w14:paraId="5B90D095">
        <w:trPr>
          <w:trHeight w:val="919" w:hRule="atLeast"/>
        </w:trPr>
        <w:tc>
          <w:tcPr>
            <w:tcW w:w="1241" w:type="dxa"/>
            <w:vAlign w:val="center"/>
          </w:tcPr>
          <w:p w14:paraId="6DD534CB">
            <w:pPr>
              <w:jc w:val="center"/>
              <w:rPr>
                <w:rFonts w:hint="default"/>
                <w:b/>
                <w:bCs/>
                <w:i w:val="0"/>
                <w:i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 w:val="0"/>
                <w:sz w:val="24"/>
                <w:szCs w:val="21"/>
                <w:u w:val="none"/>
                <w:vertAlign w:val="baseline"/>
                <w:lang w:val="en-US" w:eastAsia="zh-CN"/>
              </w:rPr>
              <w:t>请假</w:t>
            </w:r>
          </w:p>
        </w:tc>
        <w:tc>
          <w:tcPr>
            <w:tcW w:w="9441" w:type="dxa"/>
            <w:gridSpan w:val="3"/>
            <w:vAlign w:val="center"/>
          </w:tcPr>
          <w:p w14:paraId="223B5894">
            <w:pPr>
              <w:jc w:val="both"/>
              <w:rPr>
                <w:rFonts w:hint="default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1"/>
                <w:u w:val="none"/>
                <w:vertAlign w:val="baseline"/>
                <w:lang w:val="en-US" w:eastAsia="zh-CN"/>
              </w:rPr>
              <w:t>孙晟棋、王歆瑶、杨嘉昱</w:t>
            </w:r>
          </w:p>
        </w:tc>
      </w:tr>
    </w:tbl>
    <w:p w14:paraId="6A83F58D">
      <w:pPr>
        <w:jc w:val="left"/>
        <w:rPr>
          <w:rFonts w:hint="default"/>
          <w:b w:val="0"/>
          <w:bCs w:val="0"/>
          <w:sz w:val="24"/>
          <w:szCs w:val="21"/>
          <w:u w:val="none"/>
          <w:lang w:val="en-US" w:eastAsia="zh-Hans"/>
        </w:rPr>
      </w:pPr>
    </w:p>
    <w:p w14:paraId="3FC8E280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我们一起跟随下面的照片，来看看小朋友们的游戏情况吧！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trHeight w:val="2721" w:hRule="atLeast"/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1" name="图片 21" descr="f1a8eb1abc55f31b843abc43ec2e55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1a8eb1abc55f31b843abc43ec2e55a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941ac2917816a509911ab24ee2a35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41ac2917816a509911ab24ee2a357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3" name="图片 23" descr="07f225c32da0bc6b4b51599df08f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7f225c32da0bc6b4b51599df08f36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111D39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21207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心心和谦谦一起在用放大镜玩找一找的游戏呢！</w:t>
            </w:r>
          </w:p>
        </w:tc>
        <w:tc>
          <w:tcPr>
            <w:tcW w:w="3536" w:type="dxa"/>
          </w:tcPr>
          <w:p w14:paraId="57F77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01AAE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朵朵今天又来制作黏土火锅美食了，香喷喷的火锅好香呀！</w:t>
            </w:r>
          </w:p>
        </w:tc>
        <w:tc>
          <w:tcPr>
            <w:tcW w:w="3536" w:type="dxa"/>
          </w:tcPr>
          <w:p w14:paraId="2F6D75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自然材料：</w:t>
            </w:r>
          </w:p>
          <w:p w14:paraId="66676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小逸和果果画好了设计图，用各种树枝拼了一幅冬天的景色。</w:t>
            </w:r>
          </w:p>
        </w:tc>
      </w:tr>
      <w:tr w14:paraId="0D1C781C">
        <w:trPr>
          <w:trHeight w:val="1032" w:hRule="atLeast"/>
          <w:jc w:val="center"/>
        </w:trPr>
        <w:tc>
          <w:tcPr>
            <w:tcW w:w="3576" w:type="dxa"/>
          </w:tcPr>
          <w:p w14:paraId="40A4C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4" name="图片 24" descr="c9fb71f7173802fc54d3c5ed0d30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9fb71f7173802fc54d3c5ed0d3009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46DE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5" name="图片 25" descr="f2527b72fdc4cc51a96f8bec457bd2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2527b72fdc4cc51a96f8bec457bd27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ED23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6" name="图片 26" descr="f40cfab16764667ad93d33452cedbd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40cfab16764667ad93d33452cedbde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E813F5">
        <w:trPr>
          <w:trHeight w:val="365" w:hRule="atLeast"/>
          <w:jc w:val="center"/>
        </w:trPr>
        <w:tc>
          <w:tcPr>
            <w:tcW w:w="3576" w:type="dxa"/>
          </w:tcPr>
          <w:p w14:paraId="5B53BB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5F5D5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小智和力新在玩插塑积木呢，如果能颜色统一会更好哦！</w:t>
            </w:r>
          </w:p>
        </w:tc>
        <w:tc>
          <w:tcPr>
            <w:tcW w:w="3536" w:type="dxa"/>
          </w:tcPr>
          <w:p w14:paraId="0FAE91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</w:p>
          <w:p w14:paraId="37504E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已经识字的一凡在故事剧场讲故事，他说话又流畅又完整。</w:t>
            </w:r>
          </w:p>
        </w:tc>
        <w:tc>
          <w:tcPr>
            <w:tcW w:w="3536" w:type="dxa"/>
          </w:tcPr>
          <w:p w14:paraId="5B85CA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531E4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嘟嘟和嘉义在玩冬天的游戏，在游戏中切实感受到冬天的来临。</w:t>
            </w:r>
          </w:p>
        </w:tc>
      </w:tr>
    </w:tbl>
    <w:p w14:paraId="7CC871E8">
      <w:pPr>
        <w:jc w:val="center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C2F4AA6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幼儿园的户外活动不仅让孩子们亲近自然，享受阳光和新鲜空气，有助于身体健康成长，还提供了丰富的探索机会，激发孩子的好奇心与求知欲。通过与小伙伴共同游戏，孩子们学会友好相处、学会结交朋友、学会解决冲突、学会照顾自己......</w:t>
      </w:r>
    </w:p>
    <w:p w14:paraId="00C2A7A1">
      <w:pPr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冬天到了，我们要运动起来让身体热起来，今天空气质量还不错，我们在滑滑梯进行户外活动。</w:t>
      </w:r>
    </w:p>
    <w:p w14:paraId="14B3E0D9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游戏时，孩子们能保护自己，也会保护他人，不做危险动作，有很强的安全意识。同时，小朋友们累了能及时喝水休息，能照顾好自己哦！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47838E0">
        <w:trPr>
          <w:jc w:val="center"/>
        </w:trPr>
        <w:tc>
          <w:tcPr>
            <w:tcW w:w="3614" w:type="dxa"/>
          </w:tcPr>
          <w:p w14:paraId="62695233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7" name="图片 27" descr="b5b7284358b7dc66c0285913d7cc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5b7284358b7dc66c0285913d7cc55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4B3F66F9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8" name="图片 28" descr="2ad85926ba0c45d560511e6cae38b1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ad85926ba0c45d560511e6cae38b13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7F8F6E98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9" name="图片 29" descr="fc4430297c9283813cfd85f238f7c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c4430297c9283813cfd85f238f7caa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609E06">
        <w:trPr>
          <w:trHeight w:val="393" w:hRule="atLeast"/>
          <w:jc w:val="center"/>
        </w:trPr>
        <w:tc>
          <w:tcPr>
            <w:tcW w:w="3614" w:type="dxa"/>
            <w:vAlign w:val="top"/>
          </w:tcPr>
          <w:p w14:paraId="5E08DD63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我在学小兔子跳哦！</w:t>
            </w:r>
            <w:bookmarkStart w:id="0" w:name="_GoBack"/>
            <w:bookmarkEnd w:id="0"/>
          </w:p>
        </w:tc>
        <w:tc>
          <w:tcPr>
            <w:tcW w:w="3534" w:type="dxa"/>
            <w:vAlign w:val="top"/>
          </w:tcPr>
          <w:p w14:paraId="5046D01D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滑下来啦！好开心~</w:t>
            </w:r>
          </w:p>
        </w:tc>
        <w:tc>
          <w:tcPr>
            <w:tcW w:w="3534" w:type="dxa"/>
            <w:vAlign w:val="top"/>
          </w:tcPr>
          <w:p w14:paraId="2CDD5C38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和好朋友在一起最棒啦！</w:t>
            </w:r>
          </w:p>
        </w:tc>
      </w:tr>
    </w:tbl>
    <w:p w14:paraId="1AC7BC0D">
      <w:pPr>
        <w:jc w:val="center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学习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4B85C23B">
      <w:pPr>
        <w:jc w:val="center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数学：感知数量8</w:t>
      </w:r>
    </w:p>
    <w:p w14:paraId="7842E061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感知数量8的数学活动。这里的8指的是基数，可用来表示事物的数量，数字8是用来写数的符号。本次活动旨让幼儿在情境中通过数一数、说一说、做一做感知数量8，重点和难点在于引导幼儿认识8这个数，并逐步能够不受物体大小和排列形式影响，正确感知和判断8的数量，即理解数字与数量的关系。</w:t>
      </w:r>
    </w:p>
    <w:p w14:paraId="2C3D26C5">
      <w:pPr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通过前面的学习，大部分幼儿已经能较准确地感知7以内的数量，对于数字1-7所表示的意思也有了一定的了解。但是大部分孩子的目测能力不是很强，部分幼儿仍需要手口一致地数数，个别幼儿数数时会有漏数或重复数的现象。</w:t>
      </w:r>
    </w:p>
    <w:p w14:paraId="7CB6C772">
      <w:pPr>
        <w:jc w:val="center"/>
        <w:rPr>
          <w:rFonts w:hint="default"/>
          <w:b/>
          <w:bCs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高粱米饭、清蒸鸦片鱼、西葫芦炒肉丝、生菜平菇汤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水果是：车厘子、甜橙。下午的点心是：青菜肉沫年糕汤。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6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31" name="图片 31" descr="58cda552dc9fbe84af72ec2bc63f42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58cda552dc9fbe84af72ec2bc63f421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2" name="图片 32" descr="a3f8eedc1d28d5ed38625e4f10584d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a3f8eedc1d28d5ed38625e4f10584db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3" name="图片 33" descr="0b61bab63395766771d8f19884a7ee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0b61bab63395766771d8f19884a7eea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4950ED">
        <w:trPr>
          <w:jc w:val="center"/>
        </w:trPr>
        <w:tc>
          <w:tcPr>
            <w:tcW w:w="3616" w:type="dxa"/>
          </w:tcPr>
          <w:p w14:paraId="1B2739F9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值日生艺艺在发筷子。</w:t>
            </w:r>
          </w:p>
        </w:tc>
        <w:tc>
          <w:tcPr>
            <w:tcW w:w="3533" w:type="dxa"/>
            <w:vAlign w:val="center"/>
          </w:tcPr>
          <w:p w14:paraId="231764D7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我们吃多少，盛多少，不浪费哦</w:t>
            </w:r>
          </w:p>
        </w:tc>
        <w:tc>
          <w:tcPr>
            <w:tcW w:w="3533" w:type="dxa"/>
            <w:vAlign w:val="center"/>
          </w:tcPr>
          <w:p w14:paraId="2EC4BF2C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吃饭时我们细嚼慢咽！</w:t>
            </w:r>
          </w:p>
        </w:tc>
      </w:tr>
    </w:tbl>
    <w:tbl>
      <w:tblPr>
        <w:tblStyle w:val="5"/>
        <w:tblpPr w:leftFromText="180" w:rightFromText="180" w:vertAnchor="text" w:horzAnchor="page" w:tblpX="709" w:tblpY="22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0"/>
        <w:gridCol w:w="1781"/>
        <w:gridCol w:w="1781"/>
      </w:tblGrid>
      <w:tr w14:paraId="58678B14">
        <w:tc>
          <w:tcPr>
            <w:tcW w:w="1780" w:type="dxa"/>
          </w:tcPr>
          <w:p w14:paraId="4ABD713F"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报菜名</w:t>
            </w:r>
          </w:p>
        </w:tc>
        <w:tc>
          <w:tcPr>
            <w:tcW w:w="1780" w:type="dxa"/>
          </w:tcPr>
          <w:p w14:paraId="6F6DC059"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看洗手</w:t>
            </w:r>
          </w:p>
        </w:tc>
        <w:tc>
          <w:tcPr>
            <w:tcW w:w="1780" w:type="dxa"/>
          </w:tcPr>
          <w:p w14:paraId="7EE6A94D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发餐盘/筷子</w:t>
            </w:r>
          </w:p>
        </w:tc>
        <w:tc>
          <w:tcPr>
            <w:tcW w:w="1780" w:type="dxa"/>
          </w:tcPr>
          <w:p w14:paraId="18B02068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擦桌子</w:t>
            </w:r>
          </w:p>
        </w:tc>
        <w:tc>
          <w:tcPr>
            <w:tcW w:w="1781" w:type="dxa"/>
          </w:tcPr>
          <w:p w14:paraId="1E22328D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放水杯</w:t>
            </w:r>
          </w:p>
        </w:tc>
        <w:tc>
          <w:tcPr>
            <w:tcW w:w="1781" w:type="dxa"/>
          </w:tcPr>
          <w:p w14:paraId="120D0F38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搬箱子</w:t>
            </w:r>
          </w:p>
        </w:tc>
      </w:tr>
      <w:tr w14:paraId="7B45826E">
        <w:tc>
          <w:tcPr>
            <w:tcW w:w="1780" w:type="dxa"/>
          </w:tcPr>
          <w:p w14:paraId="2204E069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邱伊朵</w:t>
            </w:r>
          </w:p>
        </w:tc>
        <w:tc>
          <w:tcPr>
            <w:tcW w:w="1780" w:type="dxa"/>
          </w:tcPr>
          <w:p w14:paraId="0305C078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丁怡宸</w:t>
            </w:r>
          </w:p>
        </w:tc>
        <w:tc>
          <w:tcPr>
            <w:tcW w:w="1780" w:type="dxa"/>
          </w:tcPr>
          <w:p w14:paraId="334776C8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梁艺馨</w:t>
            </w:r>
          </w:p>
        </w:tc>
        <w:tc>
          <w:tcPr>
            <w:tcW w:w="1780" w:type="dxa"/>
          </w:tcPr>
          <w:p w14:paraId="64D4CF65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史彧</w:t>
            </w:r>
          </w:p>
        </w:tc>
        <w:tc>
          <w:tcPr>
            <w:tcW w:w="1781" w:type="dxa"/>
            <w:vAlign w:val="center"/>
          </w:tcPr>
          <w:p w14:paraId="4D7072FD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黄嘉义</w:t>
            </w:r>
          </w:p>
        </w:tc>
        <w:tc>
          <w:tcPr>
            <w:tcW w:w="1781" w:type="dxa"/>
          </w:tcPr>
          <w:p w14:paraId="0443770C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杨旭晨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1.冬天到了，大家适当给孩子添加衣物（比成人多半件或一件），注意防寒保暖。</w:t>
            </w:r>
          </w:p>
          <w:p w14:paraId="4E0133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2.小朋友身体不适或需请假，请及时告知老师，方便老师了解情况请假在当日16:00前在群里告知，感谢大家的配合哦！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73D745"/>
    <w:rsid w:val="1EFF901C"/>
    <w:rsid w:val="1F8F284E"/>
    <w:rsid w:val="1F8FF713"/>
    <w:rsid w:val="1FEDA90B"/>
    <w:rsid w:val="1FF281E2"/>
    <w:rsid w:val="1FFF114A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DFB0643"/>
    <w:rsid w:val="3EE95BA3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5E1607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B8E0FA"/>
    <w:rsid w:val="6FDAC165"/>
    <w:rsid w:val="6FF56D56"/>
    <w:rsid w:val="6FF7DFF4"/>
    <w:rsid w:val="6FFE43CC"/>
    <w:rsid w:val="74474687"/>
    <w:rsid w:val="74FE47F0"/>
    <w:rsid w:val="75BBC415"/>
    <w:rsid w:val="76FE334E"/>
    <w:rsid w:val="776DF104"/>
    <w:rsid w:val="777A500B"/>
    <w:rsid w:val="777F2213"/>
    <w:rsid w:val="77BD0F6B"/>
    <w:rsid w:val="77DEE4CD"/>
    <w:rsid w:val="77F738A3"/>
    <w:rsid w:val="77FEE066"/>
    <w:rsid w:val="78373093"/>
    <w:rsid w:val="78B702E2"/>
    <w:rsid w:val="78FFE18A"/>
    <w:rsid w:val="79792E23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43D76A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12A3EE"/>
    <w:rsid w:val="7E3506D0"/>
    <w:rsid w:val="7E7E4C83"/>
    <w:rsid w:val="7ED793FF"/>
    <w:rsid w:val="7EF77763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B54AE7"/>
    <w:rsid w:val="B7D70ABB"/>
    <w:rsid w:val="B7FFD803"/>
    <w:rsid w:val="BB74B724"/>
    <w:rsid w:val="BBADDA67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6478845"/>
    <w:rsid w:val="D757E61E"/>
    <w:rsid w:val="D77EEC78"/>
    <w:rsid w:val="D7AC4FDB"/>
    <w:rsid w:val="D7B7686D"/>
    <w:rsid w:val="DBFC5C5F"/>
    <w:rsid w:val="DBFDCABA"/>
    <w:rsid w:val="DD6F394F"/>
    <w:rsid w:val="DDBD8DED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7A314"/>
    <w:rsid w:val="F7DD9969"/>
    <w:rsid w:val="F8BB366B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BFFD99"/>
    <w:rsid w:val="FED7835B"/>
    <w:rsid w:val="FEDC7A91"/>
    <w:rsid w:val="FEEB1033"/>
    <w:rsid w:val="FEEB7FDE"/>
    <w:rsid w:val="FF175AC0"/>
    <w:rsid w:val="FF7691E2"/>
    <w:rsid w:val="FF7F6C56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46</TotalTime>
  <ScaleCrop>false</ScaleCrop>
  <LinksUpToDate>false</LinksUpToDate>
  <CharactersWithSpaces>0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2022-11-16T04:14:00Z</dcterms:created>
  <dc:creator>背单词</dc:creator>
  <cp:lastModifiedBy>无与伦比的2B、ゝ</cp:lastModifiedBy>
  <dcterms:modified xsi:type="dcterms:W3CDTF">2025-01-02T13:56:47Z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EAC7C59A3B6182A99F2A76675CB14B2A_43</vt:lpwstr>
  </property>
</Properties>
</file>