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26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1519.JPGIMG_1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1519.JPGIMG_15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我们喜欢玩电路。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1520.JPGIMG_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1520.JPGIMG_15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美工区我们的作品都不同。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1521.JPGIMG_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1521.JPGIMG_15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自然材料区的材料很丰富。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1522.JPGIMG_1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1522.JPGIMG_15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编好故事，自制小书。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1523.JPGIMG_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1523.JPGIMG_15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桌面建构，男女都喜欢。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1524.JPGIMG_1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1524.JPGIMG_15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益智区需要聚精会神哦。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0EA3A4DD">
      <w:pPr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美术：我爱跳绳</w:t>
      </w:r>
    </w:p>
    <w:p w14:paraId="519835A0">
      <w:pPr>
        <w:spacing w:line="360" w:lineRule="exact"/>
        <w:ind w:firstLine="411" w:firstLineChars="196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这是一节命题画活动。跳绳活动对孩子来说是十分常见，十分熟悉的。马上就要跳绳比赛了，孩子们对此都很雀跃。本节活动通过引导幼儿观察跳绳时人体的动态姿势，如：手脚是怎样协调的，手和绳子在上面的时候，脚是在地上的；手和绳子到下面的时候，脚是跳起来凌空的等等，绘画出人物在跳绳时的简单动态、典型特征。</w:t>
      </w:r>
    </w:p>
    <w:p w14:paraId="0169C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  <w:b w:val="0"/>
          <w:bCs/>
          <w:szCs w:val="21"/>
        </w:rPr>
        <w:t>幼儿前期已经有绘画运动的人物的经验，了解一些人物运动时的简单姿态，知道不同的运动其人物姿态也各不相同。在绘画中，大部分幼儿能掌握绘画作品中主次、远近等关系，少部分幼儿构图能力还不强，对于远近关系的绘画还不是特别清楚。</w:t>
      </w:r>
      <w:r>
        <w:rPr>
          <w:rFonts w:hint="eastAsia"/>
          <w:u w:val="single"/>
        </w:rPr>
        <w:t>于锦楠、王翊行、冯钰源、冯皓辰、张佳妮、张琳晞、李雨萱、臧宇朋、栾晞纯、邹羽晗、朱诗涵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杨景言</w:t>
      </w:r>
      <w:r>
        <w:rPr>
          <w:rFonts w:hint="eastAsia"/>
          <w:u w:val="single"/>
        </w:rPr>
        <w:t>、郑丽莎、张轩睿、李一阳、金芳伊、孙贝牙、张睿宸、郁明泽、袁明楷、赵天羽、陆忻妍、黄钰洁、蔡晗熙、韩文雅、陈悦、朱明曦、高茗昀、王思宸、陈宇航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祝沈其、李沐荞、钱欣悦、孙艺菲、李金瑶</w:t>
      </w:r>
      <w:r>
        <w:rPr>
          <w:rFonts w:hint="eastAsia"/>
          <w:lang w:val="en-US" w:eastAsia="zh-CN"/>
        </w:rPr>
        <w:t>都能够仔细观察跳绳时的不同特征，绘画出动作不同的跳绳小人。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鲜牛奶、饼干</w:t>
      </w:r>
    </w:p>
    <w:p w14:paraId="241EE8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南瓜饭、蒜蓉基围虾、蚝油生菜、豌豆苗蘑菇汤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红提葡萄、甜橙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美龄粥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  <w:bookmarkStart w:id="0" w:name="_GoBack"/>
      <w:bookmarkEnd w:id="0"/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551DA1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37C2667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417688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6A73D0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752</Words>
  <Characters>759</Characters>
  <Lines>6</Lines>
  <Paragraphs>1</Paragraphs>
  <TotalTime>6</TotalTime>
  <ScaleCrop>false</ScaleCrop>
  <LinksUpToDate>false</LinksUpToDate>
  <CharactersWithSpaces>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2024-12-24T08:55:00Z</cp:lastPrinted>
  <dcterms:modified xsi:type="dcterms:W3CDTF">2024-12-27T01:00:51Z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F25B298F9BCC411E9AABFF6845AF8CF7_13</vt:lpwstr>
  </property>
</Properties>
</file>