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850DE">
      <w:pPr>
        <w:widowControl/>
        <w:jc w:val="left"/>
        <w:rPr>
          <w:rFonts w:ascii="宋体" w:hAnsi="宋体" w:eastAsia="宋体" w:cs="宋体"/>
          <w:vanish/>
          <w:color w:val="1E1C11"/>
          <w:kern w:val="0"/>
          <w:sz w:val="18"/>
          <w:szCs w:val="18"/>
        </w:rPr>
      </w:pPr>
    </w:p>
    <w:p w14:paraId="64A71C00">
      <w:pPr>
        <w:widowControl/>
        <w:jc w:val="left"/>
        <w:rPr>
          <w:rFonts w:ascii="宋体" w:hAnsi="宋体" w:eastAsia="宋体" w:cs="宋体"/>
          <w:vanish/>
          <w:color w:val="1E1C11"/>
          <w:kern w:val="0"/>
          <w:sz w:val="18"/>
          <w:szCs w:val="18"/>
        </w:rPr>
      </w:pPr>
    </w:p>
    <w:tbl>
      <w:tblPr>
        <w:tblStyle w:val="5"/>
        <w:tblpPr w:leftFromText="180" w:rightFromText="180" w:vertAnchor="text" w:horzAnchor="page" w:tblpX="1765" w:tblpY="1895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3709"/>
        <w:gridCol w:w="4288"/>
        <w:gridCol w:w="340"/>
        <w:gridCol w:w="331"/>
        <w:gridCol w:w="339"/>
      </w:tblGrid>
      <w:tr w14:paraId="1CB4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9AFE">
            <w:pPr>
              <w:widowControl/>
              <w:spacing w:before="100" w:beforeAutospacing="1" w:after="100" w:afterAutospacing="1"/>
              <w:ind w:firstLine="281" w:firstLineChars="100"/>
              <w:jc w:val="center"/>
              <w:rPr>
                <w:rFonts w:hint="eastAsia" w:ascii="黑体" w:hAnsi="宋体" w:eastAsia="黑体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/>
                <w:color w:val="000000"/>
                <w:kern w:val="0"/>
                <w:sz w:val="28"/>
                <w:szCs w:val="28"/>
                <w:lang w:eastAsia="zh-CN"/>
              </w:rPr>
              <w:t>常州市</w:t>
            </w:r>
            <w:r>
              <w:rPr>
                <w:rFonts w:hint="eastAsia" w:ascii="华文新魏" w:hAnsi="华文新魏" w:eastAsia="华文新魏" w:cs="华文新魏"/>
                <w:b/>
                <w:color w:val="000000"/>
                <w:kern w:val="0"/>
                <w:sz w:val="28"/>
                <w:szCs w:val="28"/>
              </w:rPr>
              <w:t>武进区</w:t>
            </w:r>
            <w:r>
              <w:rPr>
                <w:rFonts w:hint="eastAsia" w:ascii="华文新魏" w:hAnsi="华文新魏" w:eastAsia="华文新魏" w:cs="华文新魏"/>
                <w:b/>
                <w:color w:val="000000"/>
                <w:kern w:val="0"/>
                <w:sz w:val="28"/>
                <w:szCs w:val="28"/>
                <w:lang w:eastAsia="zh-CN"/>
              </w:rPr>
              <w:t>洛阳高级中学</w:t>
            </w:r>
            <w:r>
              <w:rPr>
                <w:rFonts w:hint="eastAsia" w:ascii="华文新魏" w:hAnsi="华文新魏" w:eastAsia="华文新魏" w:cs="华文新魏"/>
                <w:b/>
                <w:color w:val="000000"/>
                <w:kern w:val="0"/>
                <w:sz w:val="28"/>
                <w:szCs w:val="28"/>
              </w:rPr>
              <w:t>师德考核评价标准</w:t>
            </w:r>
          </w:p>
        </w:tc>
      </w:tr>
      <w:tr w14:paraId="1920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D6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</w:rPr>
              <w:t>内容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2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</w:rPr>
              <w:t>基  本  要  求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D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  <w:lang w:eastAsia="zh-CN"/>
              </w:rPr>
              <w:t>评分说明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F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  <w:lang w:eastAsia="zh-CN"/>
              </w:rPr>
              <w:t>自评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63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  <w:lang w:eastAsia="zh-CN"/>
              </w:rPr>
              <w:t>他评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A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  <w:lang w:val="en-US" w:eastAsia="zh-CN"/>
              </w:rPr>
              <w:t>审核</w:t>
            </w:r>
          </w:p>
        </w:tc>
      </w:tr>
      <w:tr w14:paraId="563E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F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爱</w:t>
            </w:r>
          </w:p>
          <w:p w14:paraId="1D7A3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</w:t>
            </w:r>
          </w:p>
          <w:p w14:paraId="426EC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守</w:t>
            </w:r>
          </w:p>
          <w:p w14:paraId="5D627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法</w:t>
            </w:r>
          </w:p>
          <w:p w14:paraId="77352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</w:t>
            </w:r>
          </w:p>
          <w:p w14:paraId="3D5CF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64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在思想上、言行上同党和国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家方针政策保持一致；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4E3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参加或诱导他人参加非法组织扣12分。</w:t>
            </w:r>
          </w:p>
          <w:p w14:paraId="59C37FD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传播反动言论，有害学生身心健康的扣12分</w:t>
            </w:r>
          </w:p>
          <w:p w14:paraId="1737C3E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参与黄赌毒或迷信活动的扣12分。</w:t>
            </w:r>
          </w:p>
          <w:p w14:paraId="2FB961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不能做到合理表达诉求的扣6分。</w:t>
            </w:r>
          </w:p>
          <w:p w14:paraId="3952640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在网络发布不实信息，随意跟帖评论造成不良影响的扣12分。</w:t>
            </w:r>
          </w:p>
          <w:p w14:paraId="57E0EDE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在考试、考核评价、职务评审中弄虚作假、营私舞弊的扣12分。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A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35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E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1F5D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E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F0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2.自觉遵守法律法规和学校规章制度，争做知法守法楷模； 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C8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0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56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88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7A9C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3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DF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B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14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6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58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4429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A7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爱</w:t>
            </w:r>
          </w:p>
          <w:p w14:paraId="76E68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岗</w:t>
            </w:r>
          </w:p>
          <w:p w14:paraId="6266B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敬</w:t>
            </w:r>
          </w:p>
          <w:p w14:paraId="740EF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业</w:t>
            </w:r>
          </w:p>
          <w:p w14:paraId="36E03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18</w:t>
            </w:r>
          </w:p>
          <w:p w14:paraId="4F2F4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D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4.忠诚党的教育事业，树立崇高的职业理想和坚定的职业信念，热爱教育，热爱学校，热爱学生； </w:t>
            </w:r>
          </w:p>
        </w:tc>
        <w:tc>
          <w:tcPr>
            <w:tcW w:w="4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4DD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不按工作时间作息，无故迟到早退的；无故不参加学校集会、升旗仪式、</w:t>
            </w:r>
          </w:p>
          <w:p w14:paraId="05E03F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业务学习的；每次扣1分，上限18分。</w:t>
            </w:r>
          </w:p>
          <w:p w14:paraId="28A04FA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请假手续完善但全年度病假事假天数累计超过全年工作日5%，扣10分。</w:t>
            </w:r>
          </w:p>
          <w:p w14:paraId="06B3F52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不服从或消极应对学校工作安排，无正当理由拒绝接受教育教学任务的扣5-8分。</w:t>
            </w:r>
          </w:p>
          <w:p w14:paraId="3E837D9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不请假离岗脱岗的，无故旷课的每次扣3分。造成严重后果或恶劣影响的扣18分。</w:t>
            </w:r>
          </w:p>
          <w:p w14:paraId="503C674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工作期间玩游戏、购物、经商、炒股、上不良网站的，每次扣2分。</w:t>
            </w:r>
          </w:p>
          <w:p w14:paraId="3A59E09A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不遵守工作纪律，言行对学生产生负面影响的，每次扣1分。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6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9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94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45CA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F4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96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9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5E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B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77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6656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9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3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6.认真执行教学计划，自觉遵守教学规范，认真备课上课，认真批改作业，认真辅导学生； 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B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A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C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A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52FD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9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A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7.服从工作安排，积极承担上级分配的教育教学工作任务。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4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E8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0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3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35C3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FE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关</w:t>
            </w:r>
          </w:p>
          <w:p w14:paraId="5033F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爱</w:t>
            </w:r>
          </w:p>
          <w:p w14:paraId="600B2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 w14:paraId="2F844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</w:t>
            </w:r>
          </w:p>
          <w:p w14:paraId="65851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16</w:t>
            </w:r>
          </w:p>
          <w:p w14:paraId="74E88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1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8.关心爱护全体学生，尊重学生人格，平等、公正对待学生，对学生严慈相济，建立民主和谐的师生关系； </w:t>
            </w:r>
          </w:p>
        </w:tc>
        <w:tc>
          <w:tcPr>
            <w:tcW w:w="4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8A68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讽刺、挖苦、体罚与变相体罚学生造成不良影响的扣16分。产生严重后果的</w:t>
            </w:r>
          </w:p>
          <w:p w14:paraId="4271C0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一票否决，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直接定为不合格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。</w:t>
            </w:r>
          </w:p>
          <w:p w14:paraId="7E20170C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不能与学生、家长有效沟通，家长、学生满意度低的扣3分。</w:t>
            </w:r>
          </w:p>
          <w:p w14:paraId="75DC3B9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因失职、渎职造成学生安全事故的；在紧急情况下，逃离现场，只顾自己、</w:t>
            </w:r>
          </w:p>
          <w:p w14:paraId="7AA7E6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不顾学生安危的。</w:t>
            </w:r>
            <w:r>
              <w:rPr>
                <w:rFonts w:hint="eastAsia"/>
                <w:sz w:val="18"/>
                <w:szCs w:val="18"/>
                <w:lang w:eastAsia="zh-CN"/>
              </w:rPr>
              <w:t>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16分。</w:t>
            </w:r>
          </w:p>
          <w:p w14:paraId="5E2DAAE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开展“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168爱生行动</w:t>
            </w:r>
            <w:r>
              <w:rPr>
                <w:rFonts w:hint="eastAsia"/>
                <w:sz w:val="18"/>
                <w:szCs w:val="18"/>
                <w:lang w:eastAsia="zh-CN"/>
              </w:rPr>
              <w:t>”计划，无过程材料的扣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8分，材料不全的扣4分。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F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4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49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7A23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66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E8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9.关心学生安全和身心健康，维护学生正当权益，危急时刻挺身而出保护学生安全； 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4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B8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13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F1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0581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EB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1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10.不体罚或变相体罚学生，不讽刺、挖苦、歧视学生，不放弃每一个学生，主动帮助和辅导学习有困难、品行有缺陷的学生； 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F0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36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F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5252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1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844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3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B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52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5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3F10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2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</w:t>
            </w:r>
          </w:p>
          <w:p w14:paraId="245D6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书</w:t>
            </w:r>
          </w:p>
          <w:p w14:paraId="106BD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育</w:t>
            </w:r>
          </w:p>
          <w:p w14:paraId="40988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人</w:t>
            </w:r>
          </w:p>
          <w:p w14:paraId="2896E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  <w:p w14:paraId="25ECF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C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12.全面实施素质教育，坚持因材施教，激发和培养学生创新精神和实践能力，促进学生全面和谐发展； </w:t>
            </w:r>
          </w:p>
        </w:tc>
        <w:tc>
          <w:tcPr>
            <w:tcW w:w="4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46E9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一学年度内未按计划开展教学活动、公开课、课题研究、集体备课、师徒结对、</w:t>
            </w:r>
          </w:p>
          <w:p w14:paraId="0B4FB6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撰写论文、总结等相关活动的扣5分。</w:t>
            </w:r>
          </w:p>
          <w:p w14:paraId="6FB32076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没有按要求认真完成备课、上课、听课任务的，学期末没有按照要求上交备课本</w:t>
            </w:r>
          </w:p>
          <w:p w14:paraId="31C70A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和听课本的，一学期扣5分。</w:t>
            </w:r>
          </w:p>
          <w:p w14:paraId="1F9380B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一学年度内不认真批改作业，未能及时进行反馈的，发现一次扣3分。</w:t>
            </w:r>
          </w:p>
          <w:p w14:paraId="5E58FB2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抵制学校教学改革，有不利于改革的言行，并造成不良后果的扣10分。</w:t>
            </w:r>
          </w:p>
          <w:p w14:paraId="032874C4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不按时到岗组织教学，无故迟到或者擅自提前下课的，发现一次扣1分。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E1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6B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3C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655C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B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A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13.坚持育人为本，德育为先，将德育渗透于教育教学工作中，培养学生良好品行，塑造学生健全人格； 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F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1E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B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6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3837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A3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F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14.遵循教育教学规律，改进教育教学方法，精心组织课堂教学和实践教学活动，努力提高教育教学质量，切实减轻学生课业负担； 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E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9F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F1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C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15CE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EB22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D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71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B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0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E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352F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1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为</w:t>
            </w:r>
          </w:p>
          <w:p w14:paraId="4EF47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人</w:t>
            </w:r>
          </w:p>
          <w:p w14:paraId="00ED4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师</w:t>
            </w:r>
          </w:p>
          <w:p w14:paraId="276CF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表</w:t>
            </w:r>
          </w:p>
          <w:p w14:paraId="48F0A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18</w:t>
            </w:r>
          </w:p>
          <w:p w14:paraId="74D72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B7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1.坚守高尚情操，知荣明耻，淡泊名利，诚实守信，谦虚谨慎，自尊自爱，模范遵守社会公德，积极参加社会公益活动； </w:t>
            </w:r>
          </w:p>
        </w:tc>
        <w:tc>
          <w:tcPr>
            <w:tcW w:w="4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7BBCE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行为举止不文明，出现低俗言行的扣3-5分。</w:t>
            </w:r>
          </w:p>
          <w:p w14:paraId="30150649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生活作风不正派，对异性学生过度亲密，有2人次以上向校长室反映的，</w:t>
            </w:r>
          </w:p>
          <w:p w14:paraId="42B939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扣10分，产生严重后果的一票否决，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直接定为不合格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。。</w:t>
            </w:r>
          </w:p>
          <w:p w14:paraId="216460BD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酒后组织教学，上课接打电话的，发现一次扣2分。监修时间段玩手机，</w:t>
            </w:r>
          </w:p>
          <w:p w14:paraId="477663C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不管理学生的，查实每次扣1分。</w:t>
            </w:r>
          </w:p>
          <w:p w14:paraId="7150A978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搬弄是非、越级上访、诋毁学校和他人名誉，无原则闹矛盾的，扣10分。</w:t>
            </w:r>
          </w:p>
          <w:p w14:paraId="41025A70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擅自向学生推销、代购教辅资料或其他商品谋取私利，或向学生、</w:t>
            </w:r>
          </w:p>
          <w:p w14:paraId="7953CD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家长索要或变相索要、收受财物</w:t>
            </w:r>
            <w:r>
              <w:rPr>
                <w:rFonts w:hint="eastAsia"/>
                <w:sz w:val="18"/>
                <w:szCs w:val="18"/>
                <w:lang w:eastAsia="zh-CN"/>
              </w:rPr>
              <w:t>，并造成不良影响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  <w:lang w:eastAsia="zh-CN"/>
              </w:rPr>
              <w:t>，扣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18分。</w:t>
            </w:r>
          </w:p>
          <w:p w14:paraId="312C832E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搞有偿家教或补课的，一票否决，直接定为不合格。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5A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D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02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7CB2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8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02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2.文明执教，举止端庄，衣着得体，语言规范，不在课堂上使用通讯工具； 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17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48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5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7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2233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9D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3.作风正派，严于律己，廉洁从教，自觉抵制有偿家教，不以职务之便谋取私利，不收受学生和家长财物； 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0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4B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F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CA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0445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8A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61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4.关心集体，顾全大局，团结协作，尊重同事，平等对待学生家长，维护学校和集体荣誉。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3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2A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AB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F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34BA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D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终</w:t>
            </w:r>
          </w:p>
          <w:p w14:paraId="23C84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身</w:t>
            </w:r>
          </w:p>
          <w:p w14:paraId="00396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学</w:t>
            </w:r>
          </w:p>
          <w:p w14:paraId="4CFBA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习</w:t>
            </w:r>
          </w:p>
          <w:p w14:paraId="6642F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16</w:t>
            </w:r>
          </w:p>
          <w:p w14:paraId="579D7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2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1.崇尚科学精神，树立终身学习理念，坚持求真务实和严谨自律的治学态度和学术精神，恪守学术道德，发扬优良学风； </w:t>
            </w:r>
          </w:p>
        </w:tc>
        <w:tc>
          <w:tcPr>
            <w:tcW w:w="4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D010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无故缺席学校有关考核、基本功竞赛的，每次扣2分。</w:t>
            </w:r>
          </w:p>
          <w:p w14:paraId="2A99BEA4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论文抄袭、作假，有违学术道德的扣10分。</w:t>
            </w:r>
          </w:p>
          <w:p w14:paraId="034F69BB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对学校安排的培训活动无故推却或敷衍了事，每次扣2分。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F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4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1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5296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83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2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2.热爱学习、善于学习，积极参加继续教育和岗位培训，努力学习新知识、新技术，拓宽知识视野，更新知识结构，不断提高自身思想素质和学识魅力； 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A8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0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A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3E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1CEE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3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5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3.潜心钻研业务，全面掌握专业知识，扎实教育教学基本功，不断提高专业素养和教育教学能力； 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EF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9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CA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7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 w14:paraId="2155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9E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58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4.勇于探索创新，积极参加教科研活动，努力实践教育教学改革，提高适应素质教育的可持续发展能力。</w:t>
            </w:r>
          </w:p>
        </w:tc>
        <w:tc>
          <w:tcPr>
            <w:tcW w:w="4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0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3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A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E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</w:tbl>
    <w:p w14:paraId="27FBFE69">
      <w:pPr>
        <w:spacing w:line="24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说明</w:t>
      </w:r>
      <w:r>
        <w:rPr>
          <w:rFonts w:hint="eastAsia"/>
          <w:bCs/>
          <w:sz w:val="21"/>
          <w:szCs w:val="21"/>
        </w:rPr>
        <w:t>：</w:t>
      </w:r>
    </w:p>
    <w:p w14:paraId="7D742452">
      <w:pPr>
        <w:spacing w:line="24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一、师德考核等级分为：优秀（</w:t>
      </w:r>
      <w:r>
        <w:rPr>
          <w:rFonts w:hint="eastAsia"/>
          <w:bCs/>
          <w:sz w:val="21"/>
          <w:szCs w:val="21"/>
          <w:lang w:val="en-US" w:eastAsia="zh-CN"/>
        </w:rPr>
        <w:t>按照考核总分排序，总人数不超过教职工总数的30%</w:t>
      </w:r>
      <w:r>
        <w:rPr>
          <w:rFonts w:hint="eastAsia"/>
          <w:bCs/>
          <w:sz w:val="21"/>
          <w:szCs w:val="21"/>
          <w:lang w:eastAsia="zh-CN"/>
        </w:rPr>
        <w:t>）；合格（</w:t>
      </w:r>
      <w:r>
        <w:rPr>
          <w:rFonts w:hint="eastAsia"/>
          <w:bCs/>
          <w:sz w:val="21"/>
          <w:szCs w:val="21"/>
          <w:lang w:val="en-US" w:eastAsia="zh-CN"/>
        </w:rPr>
        <w:t>70分及以上</w:t>
      </w:r>
      <w:r>
        <w:rPr>
          <w:rFonts w:hint="eastAsia"/>
          <w:bCs/>
          <w:sz w:val="21"/>
          <w:szCs w:val="21"/>
          <w:lang w:eastAsia="zh-CN"/>
        </w:rPr>
        <w:t>）；不合格（</w:t>
      </w:r>
      <w:r>
        <w:rPr>
          <w:rFonts w:hint="eastAsia"/>
          <w:bCs/>
          <w:sz w:val="21"/>
          <w:szCs w:val="21"/>
          <w:lang w:val="en-US" w:eastAsia="zh-CN"/>
        </w:rPr>
        <w:t>70分以下</w:t>
      </w:r>
      <w:r>
        <w:rPr>
          <w:rFonts w:hint="eastAsia"/>
          <w:bCs/>
          <w:sz w:val="21"/>
          <w:szCs w:val="21"/>
          <w:lang w:eastAsia="zh-CN"/>
        </w:rPr>
        <w:t>）三个等次</w:t>
      </w:r>
    </w:p>
    <w:p w14:paraId="063EA28D">
      <w:pPr>
        <w:numPr>
          <w:ilvl w:val="0"/>
          <w:numId w:val="0"/>
        </w:numPr>
        <w:spacing w:line="240" w:lineRule="auto"/>
        <w:rPr>
          <w:rFonts w:hint="eastAsia"/>
          <w:bCs/>
          <w:sz w:val="21"/>
          <w:szCs w:val="21"/>
          <w:lang w:val="en-US"/>
        </w:rPr>
      </w:pPr>
      <w:r>
        <w:rPr>
          <w:rFonts w:hint="eastAsia"/>
          <w:bCs/>
          <w:sz w:val="21"/>
          <w:szCs w:val="21"/>
          <w:lang w:val="en-US" w:eastAsia="zh-CN"/>
        </w:rPr>
        <w:t>二、实行一票否决，凡有下列情况之一者，</w:t>
      </w:r>
      <w:r>
        <w:rPr>
          <w:rFonts w:hint="eastAsia"/>
          <w:bCs/>
          <w:sz w:val="21"/>
          <w:szCs w:val="21"/>
        </w:rPr>
        <w:t>师德考核直接定为不合格</w:t>
      </w:r>
      <w:r>
        <w:rPr>
          <w:rFonts w:hint="eastAsia"/>
          <w:bCs/>
          <w:sz w:val="21"/>
          <w:szCs w:val="21"/>
          <w:lang w:val="en-US" w:eastAsia="zh-CN"/>
        </w:rPr>
        <w:t>　　</w:t>
      </w:r>
    </w:p>
    <w:p w14:paraId="228B7C9E">
      <w:pPr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 触犯法律，受到刑事处罚的。2.有违背党和国家方针政策的言行，产生恶劣社会影响的。3.从事有偿家教或利用节假日、休息日给学生有偿补课、在校外机构兼职兼课等</w:t>
      </w:r>
      <w:r>
        <w:rPr>
          <w:rFonts w:hint="eastAsia"/>
          <w:sz w:val="21"/>
          <w:szCs w:val="21"/>
          <w:lang w:eastAsia="zh-CN"/>
        </w:rPr>
        <w:t>行为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4.讽刺、挖苦、辱骂和侮辱学生，体罚或者变相体罚学生而造成严重后果的。5.擅自向学生推销、代购教辅资料或其他商品谋取私利，或向学生、家长索要或变相索要、收受财物</w:t>
      </w:r>
      <w:r>
        <w:rPr>
          <w:rFonts w:hint="eastAsia"/>
          <w:sz w:val="21"/>
          <w:szCs w:val="21"/>
          <w:lang w:eastAsia="zh-CN"/>
        </w:rPr>
        <w:t>，并造成恶劣影响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6.利用互联网传播不实信息，损害</w:t>
      </w:r>
      <w:r>
        <w:rPr>
          <w:rFonts w:hint="eastAsia"/>
          <w:sz w:val="21"/>
          <w:szCs w:val="21"/>
          <w:lang w:eastAsia="zh-CN"/>
        </w:rPr>
        <w:t>学校</w:t>
      </w:r>
      <w:r>
        <w:rPr>
          <w:rFonts w:hint="eastAsia"/>
          <w:sz w:val="21"/>
          <w:szCs w:val="21"/>
        </w:rPr>
        <w:t>荣誉，造成恶劣影响的；或以非法方式表达诉求、干扰正常教育教学秩序、损害学生利益的。7.因失职、渎职造成学生安全事故的；在紧急情况下，逃离现场，只顾自己、不顾学生安危</w:t>
      </w:r>
      <w:r>
        <w:rPr>
          <w:rFonts w:hint="eastAsia"/>
          <w:sz w:val="21"/>
          <w:szCs w:val="21"/>
          <w:lang w:eastAsia="zh-CN"/>
        </w:rPr>
        <w:t>，后果严重</w:t>
      </w:r>
      <w:r>
        <w:rPr>
          <w:rFonts w:hint="eastAsia"/>
          <w:sz w:val="21"/>
          <w:szCs w:val="21"/>
        </w:rPr>
        <w:t>的。</w:t>
      </w:r>
      <w:r>
        <w:rPr>
          <w:rFonts w:hint="eastAsia"/>
          <w:sz w:val="21"/>
          <w:szCs w:val="21"/>
        </w:rPr>
        <w:tab/>
      </w:r>
    </w:p>
    <w:p w14:paraId="5CF67983">
      <w:pPr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.其他违反教师职业道德规范或者社会</w:t>
      </w:r>
      <w:r>
        <w:rPr>
          <w:rFonts w:hint="eastAsia"/>
          <w:sz w:val="21"/>
          <w:szCs w:val="21"/>
          <w:lang w:eastAsia="zh-CN"/>
        </w:rPr>
        <w:t>公</w:t>
      </w:r>
      <w:r>
        <w:rPr>
          <w:rFonts w:hint="eastAsia"/>
          <w:sz w:val="21"/>
          <w:szCs w:val="21"/>
        </w:rPr>
        <w:t>德，</w:t>
      </w:r>
      <w:r>
        <w:rPr>
          <w:rFonts w:hint="eastAsia"/>
          <w:sz w:val="21"/>
          <w:szCs w:val="21"/>
          <w:lang w:eastAsia="zh-CN"/>
        </w:rPr>
        <w:t>严重</w:t>
      </w:r>
      <w:r>
        <w:rPr>
          <w:rFonts w:hint="eastAsia"/>
          <w:sz w:val="21"/>
          <w:szCs w:val="21"/>
        </w:rPr>
        <w:t>损害教师形象，造成</w:t>
      </w:r>
      <w:r>
        <w:rPr>
          <w:rFonts w:hint="eastAsia"/>
          <w:sz w:val="21"/>
          <w:szCs w:val="21"/>
          <w:lang w:eastAsia="zh-CN"/>
        </w:rPr>
        <w:t>恶劣</w:t>
      </w:r>
      <w:r>
        <w:rPr>
          <w:rFonts w:hint="eastAsia"/>
          <w:sz w:val="21"/>
          <w:szCs w:val="21"/>
        </w:rPr>
        <w:t>影响或严重后果的。</w:t>
      </w:r>
    </w:p>
    <w:p w14:paraId="2FDA11F9">
      <w:pPr>
        <w:spacing w:line="240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三、考核程序：每学年底进行汇总考核，并经由个人自评、他人测评、学校师德考核小组综合评定几个程序，产生考核总分和等次。</w:t>
      </w:r>
    </w:p>
    <w:p w14:paraId="341E5107">
      <w:pPr>
        <w:spacing w:line="24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四、考核结果运用：</w:t>
      </w:r>
      <w:r>
        <w:rPr>
          <w:rFonts w:hint="eastAsia"/>
          <w:sz w:val="21"/>
          <w:szCs w:val="21"/>
          <w:lang w:val="en-US" w:eastAsia="zh-CN"/>
        </w:rPr>
        <w:t>1、与年度绩效考核挂钩，优秀及合格者，满额享受师德考核奖，不合格者不得奖。</w:t>
      </w:r>
    </w:p>
    <w:p w14:paraId="4DC78078">
      <w:pPr>
        <w:spacing w:line="240" w:lineRule="auto"/>
        <w:ind w:firstLine="1890" w:firstLineChars="9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2、与年度教职工考核、评优评先、职称评审、岗位设置等挂钩。优秀及合格给予加分，师德考核不合格，当年各环节实行一票否决。</w:t>
      </w:r>
    </w:p>
    <w:p w14:paraId="2E0629F2">
      <w:pPr>
        <w:spacing w:line="24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五、本方案解释权归教代会和校长室。</w:t>
      </w:r>
    </w:p>
    <w:p w14:paraId="5791295E">
      <w:pPr>
        <w:spacing w:line="440" w:lineRule="exact"/>
        <w:jc w:val="center"/>
        <w:rPr>
          <w:rFonts w:ascii="宋体" w:hAnsi="宋体"/>
          <w:color w:val="1E1C11"/>
          <w:sz w:val="30"/>
          <w:szCs w:val="30"/>
        </w:rPr>
      </w:pPr>
    </w:p>
    <w:p w14:paraId="39AF5240"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 w14:paraId="3D532C71"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 w14:paraId="0906AAEB"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6"/>
          <w:szCs w:val="32"/>
          <w:u w:val="single"/>
          <w:lang w:eastAsia="zh-CN"/>
        </w:rPr>
      </w:pPr>
    </w:p>
    <w:p w14:paraId="127AF472">
      <w:pPr>
        <w:spacing w:line="440" w:lineRule="exact"/>
        <w:jc w:val="center"/>
        <w:rPr>
          <w:rFonts w:ascii="黑体" w:hAnsi="黑体" w:eastAsia="黑体"/>
          <w:bCs/>
          <w:color w:val="1D1B11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DE8AD"/>
    <w:multiLevelType w:val="singleLevel"/>
    <w:tmpl w:val="AB5DE8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1B7768"/>
    <w:multiLevelType w:val="singleLevel"/>
    <w:tmpl w:val="B71B776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51C97F"/>
    <w:multiLevelType w:val="singleLevel"/>
    <w:tmpl w:val="FF51C97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AAD28E6"/>
    <w:multiLevelType w:val="singleLevel"/>
    <w:tmpl w:val="2AAD28E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C0512AE"/>
    <w:multiLevelType w:val="singleLevel"/>
    <w:tmpl w:val="4C0512A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D013DA5"/>
    <w:multiLevelType w:val="singleLevel"/>
    <w:tmpl w:val="6D013D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WE1NzUzN2U4NDA2MmI5NWY4ZTgxMTc2MTNhMzcifQ=="/>
  </w:docVars>
  <w:rsids>
    <w:rsidRoot w:val="00022462"/>
    <w:rsid w:val="00022462"/>
    <w:rsid w:val="0003624E"/>
    <w:rsid w:val="0005457F"/>
    <w:rsid w:val="000711B2"/>
    <w:rsid w:val="00081546"/>
    <w:rsid w:val="000C5551"/>
    <w:rsid w:val="000E0D8D"/>
    <w:rsid w:val="00197B82"/>
    <w:rsid w:val="001E011B"/>
    <w:rsid w:val="001E3349"/>
    <w:rsid w:val="00214F68"/>
    <w:rsid w:val="00290244"/>
    <w:rsid w:val="002961D1"/>
    <w:rsid w:val="003E1C92"/>
    <w:rsid w:val="003F462D"/>
    <w:rsid w:val="00545BD3"/>
    <w:rsid w:val="00582B19"/>
    <w:rsid w:val="005B179C"/>
    <w:rsid w:val="006A6F45"/>
    <w:rsid w:val="006E7DF4"/>
    <w:rsid w:val="00700D5E"/>
    <w:rsid w:val="00702EC3"/>
    <w:rsid w:val="00775F61"/>
    <w:rsid w:val="00855826"/>
    <w:rsid w:val="009254AC"/>
    <w:rsid w:val="00A04BD7"/>
    <w:rsid w:val="00A150BB"/>
    <w:rsid w:val="00B02A2A"/>
    <w:rsid w:val="00B83B77"/>
    <w:rsid w:val="00B931D4"/>
    <w:rsid w:val="00BA6CE9"/>
    <w:rsid w:val="00BA6FC1"/>
    <w:rsid w:val="00C7601A"/>
    <w:rsid w:val="00CB74BE"/>
    <w:rsid w:val="00D26433"/>
    <w:rsid w:val="00E21565"/>
    <w:rsid w:val="00EA09DF"/>
    <w:rsid w:val="00EC6B12"/>
    <w:rsid w:val="01454FC4"/>
    <w:rsid w:val="03027607"/>
    <w:rsid w:val="043735AC"/>
    <w:rsid w:val="066672B9"/>
    <w:rsid w:val="0765096C"/>
    <w:rsid w:val="0AD844FD"/>
    <w:rsid w:val="0C6E0231"/>
    <w:rsid w:val="0DFA4CD0"/>
    <w:rsid w:val="117A2A7B"/>
    <w:rsid w:val="12322500"/>
    <w:rsid w:val="143D67CD"/>
    <w:rsid w:val="14F82215"/>
    <w:rsid w:val="1655795B"/>
    <w:rsid w:val="182C1032"/>
    <w:rsid w:val="190A3CDC"/>
    <w:rsid w:val="1DF91DE3"/>
    <w:rsid w:val="1E836B4F"/>
    <w:rsid w:val="1FA724B2"/>
    <w:rsid w:val="20D9162C"/>
    <w:rsid w:val="21E863CA"/>
    <w:rsid w:val="238D08ED"/>
    <w:rsid w:val="23CA7700"/>
    <w:rsid w:val="24AB6B54"/>
    <w:rsid w:val="276371D4"/>
    <w:rsid w:val="28305300"/>
    <w:rsid w:val="28A42924"/>
    <w:rsid w:val="2A5F0DF4"/>
    <w:rsid w:val="2B316FA2"/>
    <w:rsid w:val="2D0F5B05"/>
    <w:rsid w:val="2D9646FD"/>
    <w:rsid w:val="2EB75262"/>
    <w:rsid w:val="2F40219D"/>
    <w:rsid w:val="2F644422"/>
    <w:rsid w:val="2F6B1FE9"/>
    <w:rsid w:val="31236DEE"/>
    <w:rsid w:val="328C7638"/>
    <w:rsid w:val="32F12252"/>
    <w:rsid w:val="33C978DE"/>
    <w:rsid w:val="35FC08C5"/>
    <w:rsid w:val="37056D35"/>
    <w:rsid w:val="37BF7375"/>
    <w:rsid w:val="37EB2115"/>
    <w:rsid w:val="38C54E93"/>
    <w:rsid w:val="396B62C2"/>
    <w:rsid w:val="3A4D35A8"/>
    <w:rsid w:val="3C7F01E9"/>
    <w:rsid w:val="3CC16727"/>
    <w:rsid w:val="3E706263"/>
    <w:rsid w:val="3F6C07DE"/>
    <w:rsid w:val="40897990"/>
    <w:rsid w:val="419E76C6"/>
    <w:rsid w:val="41CB1AD5"/>
    <w:rsid w:val="478B3910"/>
    <w:rsid w:val="4A1934EC"/>
    <w:rsid w:val="4D295501"/>
    <w:rsid w:val="517D0F35"/>
    <w:rsid w:val="524301C6"/>
    <w:rsid w:val="52957B45"/>
    <w:rsid w:val="53D038DB"/>
    <w:rsid w:val="551977B9"/>
    <w:rsid w:val="57394249"/>
    <w:rsid w:val="5B84524E"/>
    <w:rsid w:val="5BA06126"/>
    <w:rsid w:val="5C0F2A4C"/>
    <w:rsid w:val="5C7452E1"/>
    <w:rsid w:val="5E566E2F"/>
    <w:rsid w:val="60873DC2"/>
    <w:rsid w:val="60DA0BF8"/>
    <w:rsid w:val="61690122"/>
    <w:rsid w:val="66FF341A"/>
    <w:rsid w:val="67842F19"/>
    <w:rsid w:val="692F0030"/>
    <w:rsid w:val="6B675878"/>
    <w:rsid w:val="6C571583"/>
    <w:rsid w:val="6ECC76A7"/>
    <w:rsid w:val="72E5489B"/>
    <w:rsid w:val="772D6622"/>
    <w:rsid w:val="775B0A0A"/>
    <w:rsid w:val="77E70419"/>
    <w:rsid w:val="787F56DA"/>
    <w:rsid w:val="7B5A7B6A"/>
    <w:rsid w:val="7F912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61"/>
    <w:basedOn w:val="6"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2">
    <w:name w:val="font71"/>
    <w:basedOn w:val="6"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3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4806</Words>
  <Characters>5121</Characters>
  <Lines>11</Lines>
  <Paragraphs>3</Paragraphs>
  <TotalTime>45</TotalTime>
  <ScaleCrop>false</ScaleCrop>
  <LinksUpToDate>false</LinksUpToDate>
  <CharactersWithSpaces>5253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2018-03-22T10:50:00Z</dcterms:created>
  <dc:creator>lygzxzb</dc:creator>
  <cp:lastModifiedBy>WPS_1458867661</cp:lastModifiedBy>
  <cp:lastPrinted>2024-06-17T05:51:00Z</cp:lastPrinted>
  <dcterms:modified xsi:type="dcterms:W3CDTF">2024-12-31T02:10:20Z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DFB2AD402132491894FB317FEC404466_13</vt:lpwstr>
  </property>
  <property fmtid="{D5CDD505-2E9C-101B-9397-08002B2CF9AE}" pid="4" name="KSOTemplateDocerSaveRecord">
    <vt:lpwstr>eyJoZGlkIjoiODRmNjQwOGQ4YzEwODZmYzllNWVmM2NiZmQxZmJkNGEiLCJ1c2VySWQiOiIyMDkwNTQyNTIifQ==</vt:lpwstr>
  </property>
</Properties>
</file>