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星期三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C622CE">
      <w:pPr>
        <w:ind w:firstLine="482" w:firstLineChars="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7FAEC2E">
      <w:pPr>
        <w:pStyle w:val="25"/>
        <w:spacing w:before="0" w:beforeAutospacing="0" w:after="0" w:afterAutospacing="0" w:line="240" w:lineRule="auto"/>
        <w:jc w:val="both"/>
        <w:rPr>
          <w:rFonts w:hint="eastAsia"/>
          <w:bCs/>
          <w:vertAlign w:val="baseline"/>
        </w:rPr>
      </w:pPr>
      <w:r>
        <w:rPr>
          <w:rStyle w:val="30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 w14:paraId="0E9BB992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126365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2集体活动——美术：森林之王——狮子</w:t>
      </w:r>
    </w:p>
    <w:p w14:paraId="191DB587">
      <w:pPr>
        <w:rPr>
          <w:rFonts w:hint="eastAsia"/>
          <w:bCs/>
        </w:rPr>
      </w:pPr>
      <w:r>
        <w:rPr>
          <w:rFonts w:hint="eastAsia"/>
          <w:bCs/>
          <w:lang w:val="en-US" w:eastAsia="zh-CN"/>
        </w:rPr>
        <w:t>主题资源</w:t>
      </w:r>
      <w:r>
        <w:rPr>
          <w:rFonts w:hint="eastAsia"/>
          <w:bCs/>
        </w:rPr>
        <w:t xml:space="preserve">分析: </w:t>
      </w:r>
    </w:p>
    <w:p w14:paraId="0FA11E13">
      <w:pPr>
        <w:rPr>
          <w:rFonts w:hint="eastAsia"/>
          <w:bCs/>
        </w:rPr>
      </w:pPr>
      <w:r>
        <w:rPr>
          <w:rFonts w:hint="eastAsia"/>
          <w:bCs/>
        </w:rPr>
        <w:t xml:space="preserve">    这是一节命题画，通过展示自然界中狮子的形象和各种以狮子为题材的作品，引导幼儿仔细观察，抓住狮子的威猛的特点，用夸张、想象的画法画出狮子不同的形态，尤其是画出狮子蓬勃的鬃毛以及五官的特点来表现其威猛。</w:t>
      </w:r>
    </w:p>
    <w:p w14:paraId="7E064060">
      <w:pPr>
        <w:rPr>
          <w:rFonts w:hint="eastAsia"/>
          <w:bCs/>
        </w:rPr>
      </w:pPr>
      <w:r>
        <w:rPr>
          <w:rFonts w:hint="eastAsia"/>
          <w:bCs/>
        </w:rPr>
        <w:t>幼儿发展分析：</w:t>
      </w:r>
    </w:p>
    <w:p w14:paraId="30A7DC38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/>
          <w:bCs/>
        </w:rPr>
        <w:t>我班孩子对动物狮子并不陌生，通过动漫《狮子王》和石雕狮子等生活中常见的狮子形象里获得了一定的感知。他们有一定观察能力，在成人的引导下大部分幼儿能认真、仔细地观察某种物体。想象力较丰富，构图活跃，但是有部分幼儿不会将观察到的动态物体用绘画的形式表现。</w:t>
      </w:r>
    </w:p>
    <w:p w14:paraId="65598A56">
      <w:pPr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Arial"/>
          <w:szCs w:val="21"/>
        </w:rPr>
        <w:t>观察与欣赏中感受狮子的不同威猛姿态</w:t>
      </w:r>
      <w:r>
        <w:rPr>
          <w:rFonts w:hint="eastAsia" w:ascii="宋体" w:hAnsi="宋体" w:cs="Arial"/>
          <w:szCs w:val="21"/>
          <w:lang w:eastAsia="zh-CN"/>
        </w:rPr>
        <w:t>，</w:t>
      </w:r>
      <w:r>
        <w:rPr>
          <w:rFonts w:hint="eastAsia" w:ascii="宋体" w:hAnsi="宋体" w:cs="Arial"/>
          <w:szCs w:val="21"/>
        </w:rPr>
        <w:t>构图大胆、线条流畅、画面安排合理。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早点：牛奶、凤梨酥、碧根果；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午餐：炒面（包菜、牛肉沫、胡萝卜、黄豆芽）、山药黑木耳老母鸡汤；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午点：赤豆元宵；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水果：秋月梨、香蕉。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863</Characters>
  <Lines>5</Lines>
  <Paragraphs>1</Paragraphs>
  <TotalTime>2</TotalTime>
  <ScaleCrop>false</ScaleCrop>
  <LinksUpToDate>false</LinksUpToDate>
  <CharactersWithSpaces>930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2024-12-30T11:38:54Z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C14E7C70C4004AEC99E559EAD7C4521C_13</vt:lpwstr>
  </property>
  <property fmtid="{D5CDD505-2E9C-101B-9397-08002B2CF9AE}" pid="4" name="_DocHome">
    <vt:i4>-1970227640</vt:i4>
  </property>
</Properties>
</file>