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期五 晴</w:t>
      </w:r>
    </w:p>
    <w:p w14:paraId="16D7B978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76637826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，6人请假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2提醒后完成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2基本按要求整理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7F7A1230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4060CCE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今天的早点我们喝的是热乎乎的牛奶，有香甜的小饼干真是太好吃啦！宝贝们吃得津津有味，牛奶也都按个人所需喝完了。希望明天我们的宝贝们可以继续保持哦！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集体活动：小小孙悟空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BFF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这是一节关于爬行的体育活动， 爬是指手和脚一齐着地走路。本次活动是利用孙悟空 这个角色来让孩子学习手脚着地爬， 膝盖不能着地， 练习手脚着地爬的协调性， 同时锻 炼孩子的臂力。爬是孩子比较喜欢的动作， 孩子不会走路时首先学会的就是爬。在小班的时候我们利 用各种游戏让幼儿练习了爬的动作， 但都是手脚、膝盖着地爬， 对于只能手和脚着地爬在晨间的户外游戏中也偶尔提出过， 但是孩子不太乐意尝试， 光是手脚着地对孩子来说有一定的挑战。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1421130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24C712A8AF896BD281035210F5557574.png24C712A8AF896BD281035210F5557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24C712A8AF896BD281035210F5557574.png24C712A8AF896BD281035210F55575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ge">
                    <wp:posOffset>-4235450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0732F9D3093283EA6422F73328B0F8A0.png0732F9D3093283EA6422F73328B0F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0732F9D3093283EA6422F73328B0F8A0.png0732F9D3093283EA6422F73328B0F8A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9B68B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ge">
                    <wp:posOffset>151130</wp:posOffset>
                  </wp:positionV>
                  <wp:extent cx="2428875" cy="1837690"/>
                  <wp:effectExtent l="139700" t="109220" r="128905" b="125730"/>
                  <wp:wrapTopAndBottom/>
                  <wp:docPr id="4" name="图片 4" descr="C:/Users/25430/Desktop/6898910DD07EBD008A7845E37DD67340.png6898910DD07EBD008A7845E37DD6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6898910DD07EBD008A7845E37DD67340.png6898910DD07EBD008A7845E37DD673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" r="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376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345440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A046648744EDA69C3F9632D54DD1286D.pngA046648744EDA69C3F9632D54DD12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A046648744EDA69C3F9632D54DD1286D.pngA046648744EDA69C3F9632D54DD128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EF2E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1457960</wp:posOffset>
                  </wp:positionH>
                  <wp:positionV relativeFrom="page">
                    <wp:posOffset>201930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F7FC51F8DE81E3633D027CF09C684E9A.pngF7FC51F8DE81E3633D027CF09C684E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F7FC51F8DE81E3633D027CF09C684E9A.pngF7FC51F8DE81E3633D027CF09C684E9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CCBBFC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3AFF9D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CE2B50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256FA3"/>
    <w:rsid w:val="06302B36"/>
    <w:rsid w:val="071952B1"/>
    <w:rsid w:val="0753059C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B9B570A"/>
    <w:rsid w:val="1C8333DC"/>
    <w:rsid w:val="1D491F2C"/>
    <w:rsid w:val="1D606E08"/>
    <w:rsid w:val="1D7D596D"/>
    <w:rsid w:val="1E7E315F"/>
    <w:rsid w:val="1E9F49C1"/>
    <w:rsid w:val="1EA54CA3"/>
    <w:rsid w:val="1EBE14FA"/>
    <w:rsid w:val="1F707B20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EBF662E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ABE7E6D"/>
    <w:rsid w:val="3B082828"/>
    <w:rsid w:val="3B5F384E"/>
    <w:rsid w:val="3D545A50"/>
    <w:rsid w:val="3E092662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D31531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434A57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5E7E0F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13179E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CAC59A0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916</Words>
  <Characters>939</Characters>
  <Lines>10</Lines>
  <Paragraphs>2</Paragraphs>
  <TotalTime>1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2024-12-09T00:00:00Z</cp:lastPrinted>
  <dcterms:modified xsi:type="dcterms:W3CDTF">2024-12-30T02:04:26Z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EF0556E430644E0FA0661757937C3E90_13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