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2024-2025学年第一学期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有染而生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>课程成长记录</w:t>
      </w:r>
    </w:p>
    <w:p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教师：孙静芳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80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61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学习评价</w:t>
            </w:r>
          </w:p>
        </w:tc>
        <w:tc>
          <w:tcPr>
            <w:tcW w:w="97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孙玉豪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整个过程中，你沉浸于植物染料与布料的交融世界，每一次浸染都倾注了全部心力，如此专注让你收获的作品犹如匠心独运的杰作，散发着宁静而深邃的魅力。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周兴阳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无需过多的指导，你便能凭借直觉调配出和谐而富有层次感的色彩组合。在染色时，你巧妙地运用色调变化，让作品如同一幅绚丽多彩的自然画卷，生动地诠释了草木染色彩的无限可能。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戴广豪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你拥有敏锐的观察力。在处理染材和布料时，你总能发现那些容易被忽视的细节，例如植物叶片的细微差异对颜色的影响，凭借这份观察力，你能够精准地控制染色效果，作品质量出类拔萃。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朱雨萱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你主动研究相关资料，拓展知识领域，并且积极尝试新的染色材料和工艺，这种不断进取的精神必将助力你在草木染艺术的道路上越走越远，收获更多精彩成果。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朱雨沫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你对草木染的探索精神值得称赞。课堂上的知识远远不能满足你求知的欲望，这种勇于探索未知的态度使你的草木染技艺充满了惊喜与突破，作品展现出与众不同的野趣与个性。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周星宇</w:t>
            </w:r>
          </w:p>
        </w:tc>
        <w:tc>
          <w:tcPr>
            <w:tcW w:w="6180" w:type="dxa"/>
          </w:tcPr>
          <w:p>
            <w:pPr/>
            <w:r>
              <w:rPr>
                <w:rFonts w:hint="default"/>
                <w:lang w:val="en-US" w:eastAsia="zh-CN"/>
              </w:rPr>
              <w:t>你在草木染手工创作过程中充满了激情与活力。这种激情感染着身边的每一位同学，让整个创作氛围都变得热烈而积极。每一件作品都像是你激情燃烧的艺术结晶，充满了生命的力量与活力。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李闻雨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你在草木染手工学习中展现出了极高的悟性。对于老师讲解的复杂工艺和原理，你总能迅速领会要点，并能举一反三。你的作品不仅质量上乘，而且体现了对草木染工艺深刻的理解与创新应用。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朱文帝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你在草木染手工课上展现出了非凡的耐心。无论是长时间浸泡染材，还是细致地涂抹防染剂，你都能心平气和地完成，这份耐心让你的作品细腻精美，每一处纹理都饱含着专注的力量。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宋嘉翔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你具有很强的创新意识。在草木染过程中，你不拘泥于传统的染色样式，大胆尝试将现代图案与古老技艺相融合，成功创造出独一无二的作品，为草木染艺术注入了新的活力。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王江涛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每一次课程你都全情投入，积极探索不同植物染料的奥秘，这份热情如同火焰，点燃了你在草木染领域不断进步的道路，使你的技艺日益精湛。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王敬豪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你在草木染手工创作中表现出卓越的审美能力。从色彩搭配到图案布局，你都遵循着美的法则，作品呈现出一种和谐而高雅的气质，仿佛每一件都是为展示自然与艺术之美而生。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汪博扬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从染材的挑选与处理，到染色时的时间、温度掌控，再到最后的固色环节，你对每一个细节都精益求精。你的作品无论是色彩的稳定性还是图案的清晰度，都达到了近乎完美的境界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艾语壕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你是团队合作中的优秀引领者。在草木染小组作业里，你善于倾听组员的想法，合理分配任务，有效协调各方资源，让团队顺利创作出大型且精美的草木染作品，彰显了出色的领导才能。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王宏宇</w:t>
            </w:r>
          </w:p>
        </w:tc>
        <w:tc>
          <w:tcPr>
            <w:tcW w:w="61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你在草木染手工学习期间体现出了良好的应变能力。你总能迅速冷静下来，凭借扎实的知识和丰富的经验，及时调整方案，确保作品顺利完成。</w:t>
            </w: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蒿语沫</w:t>
            </w:r>
          </w:p>
        </w:tc>
        <w:tc>
          <w:tcPr>
            <w:tcW w:w="6180" w:type="dxa"/>
          </w:tcPr>
          <w:p>
            <w:pPr/>
            <w:r>
              <w:rPr>
                <w:rFonts w:hint="default"/>
                <w:lang w:val="en-US" w:eastAsia="zh-CN"/>
              </w:rPr>
              <w:t>你在草木染手工实践过程中，动手能力堪称一流。无论是制作简易的染色工具，还是运用复杂的染色技法，你都操作熟练，游刃有余，这使得你的作品在工艺上无可挑剔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巨芠静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你珍惜每一次实践机会，用心呵护每一件作品。你将自己对自然、对艺术的热爱融入到草木染的一针一线、一色一韵之中，使作品成为了你情感与热爱的真挚表达。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周心怡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你在草木染手工课上展现出坚韧不拔的毅力。面对初次染色失败，你没有丝毫退缩，而是认真分析原因，反复试验，直至成功。这种毅力让你攻克了一个又一个技术难题。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李亚婷</w:t>
            </w:r>
          </w:p>
        </w:tc>
        <w:tc>
          <w:tcPr>
            <w:tcW w:w="6180" w:type="dxa"/>
          </w:tcPr>
          <w:p>
            <w:pPr/>
            <w:r>
              <w:rPr>
                <w:rFonts w:hint="default"/>
                <w:lang w:val="en-US" w:eastAsia="zh-CN"/>
              </w:rPr>
              <w:t>你坚持使用天然、可持续的染材，并且致力于探索环保型的染色工艺和废弃物处理方法。你的作品不仅是艺术的呈现，更是环保理念的生动实践，为推动草木染艺术的绿色发展树立了榜样。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魏兰</w:t>
            </w:r>
          </w:p>
        </w:tc>
        <w:tc>
          <w:tcPr>
            <w:tcW w:w="61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你能够将不同风格的草木染技法，如扎染、蜡染、夹染等巧妙地结合在一起，同时融入多元文化元素，创造出风格独特、内涵丰富的作品。</w:t>
            </w: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彭予怡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你在作品创作中，巧妙地融入了历史典故和文化符号，使作品不仅是艺术的呈现，更是文化的载体，通过你的作品，让更多人领略到草木染背后深厚的文化底蕴。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2BB1"/>
    <w:rsid w:val="0DEF3AAE"/>
    <w:rsid w:val="170C451A"/>
    <w:rsid w:val="1D6221BB"/>
    <w:rsid w:val="3A522D3D"/>
    <w:rsid w:val="58D92E8E"/>
    <w:rsid w:val="6C6509E5"/>
    <w:rsid w:val="6F032B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135</Characters>
  <Lines>0</Lines>
  <Paragraphs>0</Paragraphs>
  <ScaleCrop>false</ScaleCrop>
  <LinksUpToDate>false</LinksUpToDate>
  <CharactersWithSpaces>135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2024-12-17T03:14:00Z</dcterms:created>
  <dc:creator>SIM元子</dc:creator>
  <cp:lastModifiedBy>Administrator</cp:lastModifiedBy>
  <dcterms:modified xsi:type="dcterms:W3CDTF">2024-12-24T03:07:48Z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CEDA5252FDC64F139EE2AFF393BA1B3B_11</vt:lpwstr>
  </property>
</Properties>
</file>