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3A87552">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西阆苑幼儿园</w:t>
      </w:r>
      <w:r>
        <w:rPr>
          <w:rFonts w:hint="eastAsia" w:eastAsia="黑体"/>
          <w:b/>
          <w:bCs/>
          <w:color w:val="000000"/>
          <w:sz w:val="32"/>
        </w:rPr>
        <w:t>周日活动安排</w:t>
      </w:r>
    </w:p>
    <w:p w14:paraId="0CF0E812">
      <w:pPr>
        <w:adjustRightInd w:val="0"/>
        <w:snapToGrid w:val="0"/>
        <w:spacing w:line="440" w:lineRule="exact"/>
        <w:ind w:right="525" w:firstLine="1461" w:firstLineChars="696"/>
        <w:jc w:val="right"/>
        <w:rPr>
          <w:rFonts w:ascii="宋体" w:hAnsi="宋体"/>
          <w:color w:val="000000"/>
          <w:szCs w:val="21"/>
        </w:rPr>
      </w:pPr>
      <w:r>
        <w:rPr>
          <w:rFonts w:hint="eastAsia" w:ascii="宋体" w:hAnsi="宋体"/>
          <w:color w:val="000000"/>
          <w:szCs w:val="21"/>
          <w:lang w:val="en-US" w:eastAsia="zh-CN"/>
        </w:rPr>
        <w:t xml:space="preserve">  </w:t>
      </w:r>
      <w:r>
        <w:rPr>
          <w:rFonts w:hint="eastAsia" w:ascii="宋体" w:hAnsi="宋体"/>
          <w:color w:val="000000"/>
          <w:szCs w:val="21"/>
        </w:rPr>
        <w:t>中</w:t>
      </w:r>
      <w:r>
        <w:rPr>
          <w:rFonts w:hint="eastAsia" w:ascii="宋体" w:hAnsi="宋体"/>
          <w:color w:val="000000"/>
          <w:szCs w:val="21"/>
          <w:u w:val="single"/>
          <w:lang w:val="en-US" w:eastAsia="zh-CN"/>
        </w:rPr>
        <w:t>三</w:t>
      </w:r>
      <w:r>
        <w:rPr>
          <w:rFonts w:hint="eastAsia" w:ascii="宋体" w:hAnsi="宋体"/>
          <w:color w:val="000000"/>
          <w:szCs w:val="21"/>
        </w:rPr>
        <w:t xml:space="preserve">班   </w:t>
      </w:r>
      <w:r>
        <w:rPr>
          <w:rFonts w:hint="eastAsia" w:ascii="宋体" w:hAnsi="宋体"/>
          <w:color w:val="000000"/>
          <w:szCs w:val="21"/>
          <w:u w:val="single"/>
        </w:rPr>
        <w:t>202</w:t>
      </w:r>
      <w:r>
        <w:rPr>
          <w:rFonts w:hint="eastAsia" w:ascii="宋体" w:hAnsi="宋体"/>
          <w:color w:val="000000"/>
          <w:szCs w:val="21"/>
          <w:u w:val="single"/>
          <w:lang w:val="en-US" w:eastAsia="zh-CN"/>
        </w:rPr>
        <w:t>4</w:t>
      </w:r>
      <w:r>
        <w:rPr>
          <w:rFonts w:hint="eastAsia" w:ascii="宋体" w:hAnsi="宋体"/>
          <w:color w:val="000000"/>
          <w:szCs w:val="21"/>
        </w:rPr>
        <w:t>年</w:t>
      </w:r>
      <w:r>
        <w:rPr>
          <w:rFonts w:hint="eastAsia" w:ascii="宋体" w:hAnsi="宋体"/>
          <w:color w:val="000000"/>
          <w:szCs w:val="21"/>
          <w:u w:val="single"/>
          <w:lang w:val="en-US" w:eastAsia="zh-CN"/>
        </w:rPr>
        <w:t>12</w:t>
      </w:r>
      <w:r>
        <w:rPr>
          <w:rFonts w:hint="eastAsia" w:ascii="宋体" w:hAnsi="宋体"/>
          <w:color w:val="000000"/>
          <w:szCs w:val="21"/>
        </w:rPr>
        <w:t>月</w:t>
      </w:r>
      <w:r>
        <w:rPr>
          <w:rFonts w:hint="eastAsia" w:ascii="宋体" w:hAnsi="宋体"/>
          <w:color w:val="000000"/>
          <w:szCs w:val="21"/>
          <w:u w:val="single"/>
          <w:lang w:val="en-US" w:eastAsia="zh-CN"/>
        </w:rPr>
        <w:t>9</w:t>
      </w:r>
      <w:r>
        <w:rPr>
          <w:rFonts w:hint="eastAsia" w:ascii="宋体" w:hAnsi="宋体"/>
          <w:color w:val="000000"/>
          <w:szCs w:val="21"/>
        </w:rPr>
        <w:t>日—</w:t>
      </w:r>
      <w:r>
        <w:rPr>
          <w:rFonts w:hint="eastAsia" w:ascii="宋体" w:hAnsi="宋体"/>
          <w:color w:val="000000"/>
          <w:szCs w:val="21"/>
          <w:u w:val="single"/>
          <w:lang w:val="en-US" w:eastAsia="zh-CN"/>
        </w:rPr>
        <w:t>12</w:t>
      </w:r>
      <w:r>
        <w:rPr>
          <w:rFonts w:hint="eastAsia" w:ascii="宋体" w:hAnsi="宋体"/>
          <w:color w:val="000000"/>
          <w:szCs w:val="21"/>
        </w:rPr>
        <w:t>月</w:t>
      </w:r>
      <w:r>
        <w:rPr>
          <w:rFonts w:hint="eastAsia" w:ascii="宋体" w:hAnsi="宋体"/>
          <w:color w:val="000000"/>
          <w:szCs w:val="21"/>
          <w:u w:val="single"/>
          <w:lang w:val="en-US" w:eastAsia="zh-CN"/>
        </w:rPr>
        <w:t>13</w:t>
      </w:r>
      <w:r>
        <w:rPr>
          <w:rFonts w:hint="eastAsia" w:ascii="宋体" w:hAnsi="宋体"/>
          <w:color w:val="000000"/>
          <w:szCs w:val="21"/>
        </w:rPr>
        <w:t>日  第</w:t>
      </w:r>
      <w:r>
        <w:rPr>
          <w:rFonts w:hint="eastAsia" w:ascii="宋体" w:hAnsi="宋体"/>
          <w:color w:val="000000"/>
          <w:szCs w:val="21"/>
          <w:u w:val="single"/>
          <w:lang w:val="en-US" w:eastAsia="zh-CN"/>
        </w:rPr>
        <w:t>十五</w:t>
      </w:r>
      <w:r>
        <w:rPr>
          <w:rFonts w:hint="eastAsia" w:ascii="宋体" w:hAnsi="宋体"/>
          <w:color w:val="000000"/>
          <w:szCs w:val="21"/>
        </w:rPr>
        <w:t>周</w:t>
      </w:r>
    </w:p>
    <w:tbl>
      <w:tblPr>
        <w:tblStyle w:val="10"/>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240"/>
        <w:gridCol w:w="8215"/>
      </w:tblGrid>
      <w:tr w14:paraId="53C7B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674" w:type="dxa"/>
            <w:gridSpan w:val="2"/>
            <w:vMerge w:val="restart"/>
            <w:tcBorders>
              <w:top w:val="single" w:color="auto" w:sz="4" w:space="0"/>
              <w:right w:val="single" w:color="auto" w:sz="4" w:space="0"/>
            </w:tcBorders>
            <w:vAlign w:val="center"/>
          </w:tcPr>
          <w:p w14:paraId="64AA089E">
            <w:pPr>
              <w:pStyle w:val="3"/>
              <w:keepNext w:val="0"/>
              <w:keepLines w:val="0"/>
              <w:pageBreakBefore w:val="0"/>
              <w:kinsoku/>
              <w:wordWrap/>
              <w:overflowPunct/>
              <w:topLinePunct w:val="0"/>
              <w:autoSpaceDE/>
              <w:autoSpaceDN/>
              <w:bidi w:val="0"/>
              <w:spacing w:after="0" w:line="300" w:lineRule="exac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本周主题：</w:t>
            </w:r>
          </w:p>
          <w:p w14:paraId="1AE832E7">
            <w:pPr>
              <w:pStyle w:val="3"/>
              <w:keepNext w:val="0"/>
              <w:keepLines w:val="0"/>
              <w:pageBreakBefore w:val="0"/>
              <w:kinsoku/>
              <w:wordWrap/>
              <w:overflowPunct/>
              <w:topLinePunct w:val="0"/>
              <w:autoSpaceDE/>
              <w:autoSpaceDN/>
              <w:bidi w:val="0"/>
              <w:spacing w:after="0" w:line="300" w:lineRule="exact"/>
              <w:jc w:val="both"/>
              <w:textAlignment w:val="auto"/>
              <w:rPr>
                <w:rFonts w:hint="eastAsia" w:ascii="宋体" w:hAnsi="宋体" w:eastAsia="宋体" w:cs="宋体"/>
                <w:b/>
                <w:kern w:val="2"/>
                <w:sz w:val="21"/>
                <w:szCs w:val="21"/>
                <w:lang w:val="en-US" w:eastAsia="zh-CN"/>
              </w:rPr>
            </w:pPr>
            <w:r>
              <w:rPr>
                <w:rFonts w:hint="eastAsia" w:ascii="宋体" w:hAnsi="宋体" w:cs="宋体"/>
                <w:b/>
                <w:bCs w:val="0"/>
                <w:kern w:val="2"/>
                <w:sz w:val="21"/>
                <w:szCs w:val="21"/>
                <w:lang w:val="en-US" w:eastAsia="zh-CN"/>
              </w:rPr>
              <w:t>可爱的动物</w:t>
            </w:r>
            <w:r>
              <w:rPr>
                <w:rFonts w:hint="eastAsia" w:ascii="宋体" w:hAnsi="宋体" w:eastAsia="宋体" w:cs="宋体"/>
                <w:b/>
                <w:bCs w:val="0"/>
                <w:kern w:val="2"/>
                <w:sz w:val="21"/>
                <w:szCs w:val="21"/>
                <w:lang w:val="en-US" w:eastAsia="zh-CN"/>
              </w:rPr>
              <w:t>（</w:t>
            </w:r>
            <w:r>
              <w:rPr>
                <w:rFonts w:hint="eastAsia" w:ascii="宋体" w:hAnsi="宋体" w:cs="宋体"/>
                <w:b/>
                <w:bCs w:val="0"/>
                <w:kern w:val="2"/>
                <w:sz w:val="21"/>
                <w:szCs w:val="21"/>
                <w:lang w:val="en-US" w:eastAsia="zh-CN"/>
              </w:rPr>
              <w:t>二</w:t>
            </w:r>
            <w:r>
              <w:rPr>
                <w:rFonts w:hint="eastAsia" w:ascii="宋体" w:hAnsi="宋体" w:eastAsia="宋体" w:cs="宋体"/>
                <w:b/>
                <w:bCs w:val="0"/>
                <w:kern w:val="2"/>
                <w:sz w:val="21"/>
                <w:szCs w:val="21"/>
                <w:lang w:val="en-US" w:eastAsia="zh-CN"/>
              </w:rPr>
              <w:t>）</w:t>
            </w:r>
          </w:p>
        </w:tc>
        <w:tc>
          <w:tcPr>
            <w:tcW w:w="8215" w:type="dxa"/>
            <w:tcBorders>
              <w:top w:val="single" w:color="auto" w:sz="4" w:space="0"/>
              <w:left w:val="single" w:color="auto" w:sz="4" w:space="0"/>
              <w:bottom w:val="single" w:color="auto" w:sz="4" w:space="0"/>
            </w:tcBorders>
            <w:vAlign w:val="top"/>
          </w:tcPr>
          <w:p w14:paraId="074ABB86">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幼儿基础分析：</w:t>
            </w:r>
          </w:p>
          <w:p w14:paraId="30F0B669">
            <w:pPr>
              <w:keepNext w:val="0"/>
              <w:keepLines w:val="0"/>
              <w:pageBreakBefore w:val="0"/>
              <w:widowControl w:val="0"/>
              <w:kinsoku/>
              <w:wordWrap/>
              <w:overflowPunct/>
              <w:topLinePunct w:val="0"/>
              <w:autoSpaceDE/>
              <w:autoSpaceDN/>
              <w:bidi w:val="0"/>
              <w:spacing w:line="280" w:lineRule="exact"/>
              <w:ind w:firstLine="420" w:firstLineChars="200"/>
              <w:textAlignment w:val="auto"/>
              <w:rPr>
                <w:rFonts w:hint="eastAsia" w:eastAsia="宋体"/>
                <w:color w:val="auto"/>
                <w:szCs w:val="21"/>
                <w:lang w:val="en-US" w:eastAsia="zh-CN"/>
              </w:rPr>
            </w:pPr>
            <w:r>
              <w:rPr>
                <w:rFonts w:hint="eastAsia"/>
                <w:color w:val="auto"/>
                <w:szCs w:val="21"/>
              </w:rPr>
              <w:t>在孩子们的心中，动物世界有趣而神秘</w:t>
            </w:r>
            <w:r>
              <w:rPr>
                <w:rFonts w:hint="eastAsia"/>
                <w:color w:val="auto"/>
                <w:szCs w:val="21"/>
                <w:lang w:eastAsia="zh-CN"/>
              </w:rPr>
              <w:t>。</w:t>
            </w:r>
            <w:r>
              <w:rPr>
                <w:rFonts w:hint="eastAsia"/>
                <w:color w:val="auto"/>
                <w:szCs w:val="21"/>
              </w:rPr>
              <w:t>地上跑的，天上飞的，水里游的，奇妙的动物世界是那样令幼儿着迷。</w:t>
            </w:r>
            <w:r>
              <w:rPr>
                <w:rFonts w:hint="eastAsia"/>
                <w:color w:val="auto"/>
                <w:szCs w:val="21"/>
                <w:lang w:val="en-US" w:eastAsia="zh-CN"/>
              </w:rPr>
              <w:t>上周孩子们结合自己的调查初步了解了</w:t>
            </w:r>
            <w:r>
              <w:rPr>
                <w:rFonts w:hint="eastAsia"/>
                <w:color w:val="auto"/>
                <w:szCs w:val="21"/>
              </w:rPr>
              <w:t>动物的基本特征和生活习性，对于陆地上的动物有了一个大致的</w:t>
            </w:r>
            <w:r>
              <w:rPr>
                <w:rFonts w:hint="eastAsia"/>
                <w:color w:val="auto"/>
                <w:szCs w:val="21"/>
                <w:lang w:val="en-US" w:eastAsia="zh-CN"/>
              </w:rPr>
              <w:t>认识</w:t>
            </w:r>
            <w:r>
              <w:rPr>
                <w:rFonts w:hint="eastAsia"/>
                <w:color w:val="auto"/>
                <w:szCs w:val="21"/>
                <w:lang w:eastAsia="zh-CN"/>
              </w:rPr>
              <w:t>，</w:t>
            </w:r>
            <w:r>
              <w:rPr>
                <w:rFonts w:hint="eastAsia"/>
                <w:color w:val="auto"/>
                <w:szCs w:val="21"/>
                <w:lang w:val="en-US" w:eastAsia="zh-CN"/>
              </w:rPr>
              <w:t>在后续的活动中他们也</w:t>
            </w:r>
            <w:r>
              <w:rPr>
                <w:rFonts w:hint="eastAsia"/>
                <w:color w:val="auto"/>
                <w:szCs w:val="21"/>
              </w:rPr>
              <w:t>表现出对动物进一步探索的欲望。</w:t>
            </w:r>
          </w:p>
          <w:p w14:paraId="54B432CF">
            <w:pPr>
              <w:keepNext w:val="0"/>
              <w:keepLines w:val="0"/>
              <w:pageBreakBefore w:val="0"/>
              <w:widowControl w:val="0"/>
              <w:kinsoku/>
              <w:wordWrap/>
              <w:overflowPunct/>
              <w:topLinePunct w:val="0"/>
              <w:autoSpaceDE/>
              <w:autoSpaceDN/>
              <w:bidi w:val="0"/>
              <w:adjustRightInd w:val="0"/>
              <w:snapToGrid w:val="0"/>
              <w:spacing w:line="280" w:lineRule="exact"/>
              <w:ind w:firstLine="420" w:firstLineChars="200"/>
              <w:textAlignment w:val="auto"/>
              <w:rPr>
                <w:rFonts w:hint="eastAsia" w:ascii="宋体" w:hAnsi="宋体" w:eastAsia="宋体" w:cs="宋体"/>
                <w:sz w:val="21"/>
                <w:szCs w:val="21"/>
              </w:rPr>
            </w:pPr>
            <w:r>
              <w:rPr>
                <w:rFonts w:hint="eastAsia"/>
                <w:color w:val="auto"/>
                <w:szCs w:val="21"/>
                <w:lang w:val="en-US" w:eastAsia="zh-CN"/>
              </w:rPr>
              <w:t>在交流中发现孩子们认为小鸟都会飞，但对鸟类的认知比较浅薄，他们不清楚鸟类具体的名称、特征、本领和习性等，</w:t>
            </w:r>
            <w:r>
              <w:rPr>
                <w:rFonts w:hint="eastAsia"/>
                <w:color w:val="auto"/>
                <w:szCs w:val="21"/>
              </w:rPr>
              <w:t>本周我们将继续开展主题活动《可爱的动物》，与孩子们一起了解各种各样的鸟儿，</w:t>
            </w:r>
            <w:r>
              <w:rPr>
                <w:rFonts w:hint="eastAsia"/>
                <w:color w:val="auto"/>
                <w:szCs w:val="21"/>
                <w:lang w:val="en-US" w:eastAsia="zh-CN"/>
              </w:rPr>
              <w:t>探究鸟的秘密</w:t>
            </w:r>
            <w:r>
              <w:rPr>
                <w:rFonts w:hint="eastAsia"/>
                <w:color w:val="auto"/>
                <w:szCs w:val="21"/>
              </w:rPr>
              <w:t>，</w:t>
            </w:r>
            <w:r>
              <w:rPr>
                <w:rFonts w:hint="eastAsia"/>
                <w:color w:val="auto"/>
                <w:szCs w:val="21"/>
                <w:lang w:val="en-US" w:eastAsia="zh-CN"/>
              </w:rPr>
              <w:t>初步了解鸟儿与人们生活中的关系，树立初步的爱鸟意识。</w:t>
            </w:r>
          </w:p>
        </w:tc>
      </w:tr>
      <w:tr w14:paraId="6FC4F3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674" w:type="dxa"/>
            <w:gridSpan w:val="2"/>
            <w:vMerge w:val="continue"/>
            <w:tcBorders>
              <w:bottom w:val="single" w:color="auto" w:sz="4" w:space="0"/>
              <w:right w:val="single" w:color="auto" w:sz="4" w:space="0"/>
            </w:tcBorders>
            <w:vAlign w:val="center"/>
          </w:tcPr>
          <w:p w14:paraId="489677E0">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color w:val="000000"/>
                <w:sz w:val="21"/>
                <w:szCs w:val="21"/>
              </w:rPr>
            </w:pPr>
          </w:p>
        </w:tc>
        <w:tc>
          <w:tcPr>
            <w:tcW w:w="8215" w:type="dxa"/>
            <w:tcBorders>
              <w:top w:val="single" w:color="auto" w:sz="4" w:space="0"/>
              <w:left w:val="single" w:color="auto" w:sz="4" w:space="0"/>
              <w:bottom w:val="single" w:color="auto" w:sz="4" w:space="0"/>
            </w:tcBorders>
            <w:vAlign w:val="top"/>
          </w:tcPr>
          <w:p w14:paraId="0811DB8F">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周发展目标：</w:t>
            </w:r>
          </w:p>
          <w:p w14:paraId="39227DE4">
            <w:pPr>
              <w:keepNext w:val="0"/>
              <w:keepLines w:val="0"/>
              <w:pageBreakBefore w:val="0"/>
              <w:widowControl w:val="0"/>
              <w:kinsoku/>
              <w:wordWrap/>
              <w:overflowPunct/>
              <w:topLinePunct w:val="0"/>
              <w:autoSpaceDE/>
              <w:autoSpaceDN/>
              <w:bidi w:val="0"/>
              <w:spacing w:line="280" w:lineRule="exact"/>
              <w:textAlignment w:val="auto"/>
              <w:rPr>
                <w:rFonts w:ascii="宋体" w:hAnsi="宋体"/>
                <w:color w:val="auto"/>
                <w:szCs w:val="21"/>
              </w:rPr>
            </w:pPr>
            <w:r>
              <w:rPr>
                <w:rFonts w:hint="eastAsia" w:ascii="宋体" w:hAnsi="宋体"/>
                <w:color w:val="auto"/>
                <w:szCs w:val="21"/>
              </w:rPr>
              <w:t>1.能</w:t>
            </w:r>
            <w:r>
              <w:rPr>
                <w:rFonts w:hint="eastAsia" w:ascii="宋体" w:hAnsi="宋体"/>
                <w:color w:val="auto"/>
                <w:szCs w:val="21"/>
                <w:lang w:val="en-US" w:eastAsia="zh-CN"/>
              </w:rPr>
              <w:t>主动观察鸟类</w:t>
            </w:r>
            <w:r>
              <w:rPr>
                <w:rFonts w:hint="eastAsia" w:ascii="宋体" w:hAnsi="宋体"/>
                <w:color w:val="auto"/>
                <w:szCs w:val="21"/>
              </w:rPr>
              <w:t>，对</w:t>
            </w:r>
            <w:r>
              <w:rPr>
                <w:rFonts w:hint="eastAsia" w:ascii="宋体" w:hAnsi="宋体"/>
                <w:color w:val="auto"/>
                <w:szCs w:val="21"/>
                <w:lang w:val="en-US" w:eastAsia="zh-CN"/>
              </w:rPr>
              <w:t>鸟类</w:t>
            </w:r>
            <w:r>
              <w:rPr>
                <w:rFonts w:hint="eastAsia" w:ascii="宋体" w:hAnsi="宋体"/>
                <w:color w:val="auto"/>
                <w:szCs w:val="21"/>
              </w:rPr>
              <w:t>的生活习性和外形特征有一定的了解。</w:t>
            </w:r>
          </w:p>
          <w:p w14:paraId="0D6AD7FC">
            <w:pPr>
              <w:pStyle w:val="3"/>
              <w:keepNext w:val="0"/>
              <w:keepLines w:val="0"/>
              <w:pageBreakBefore w:val="0"/>
              <w:widowControl w:val="0"/>
              <w:kinsoku/>
              <w:wordWrap/>
              <w:overflowPunct/>
              <w:topLinePunct w:val="0"/>
              <w:autoSpaceDE/>
              <w:autoSpaceDN/>
              <w:bidi w:val="0"/>
              <w:spacing w:after="0" w:line="280" w:lineRule="exact"/>
              <w:textAlignment w:val="auto"/>
              <w:rPr>
                <w:rFonts w:hint="default" w:ascii="宋体" w:hAnsi="宋体" w:eastAsia="宋体"/>
                <w:color w:val="auto"/>
                <w:sz w:val="21"/>
                <w:szCs w:val="21"/>
                <w:lang w:val="en-US" w:eastAsia="zh-CN"/>
              </w:rPr>
            </w:pPr>
            <w:r>
              <w:rPr>
                <w:rFonts w:hint="eastAsia" w:ascii="宋体" w:hAnsi="宋体"/>
                <w:color w:val="auto"/>
                <w:sz w:val="21"/>
                <w:szCs w:val="21"/>
              </w:rPr>
              <w:t>2.</w:t>
            </w:r>
            <w:r>
              <w:rPr>
                <w:rFonts w:hint="eastAsia" w:ascii="宋体" w:hAnsi="宋体"/>
                <w:color w:val="auto"/>
                <w:sz w:val="21"/>
                <w:szCs w:val="21"/>
                <w:lang w:val="en-US" w:eastAsia="zh-CN"/>
              </w:rPr>
              <w:t>愿意与他人谈论鸟类的话题，能较完整、连贯地讲述自己的所见所闻。</w:t>
            </w:r>
          </w:p>
          <w:p w14:paraId="04CDF2DC">
            <w:pPr>
              <w:keepNext w:val="0"/>
              <w:keepLines w:val="0"/>
              <w:pageBreakBefore w:val="0"/>
              <w:widowControl w:val="0"/>
              <w:kinsoku/>
              <w:wordWrap/>
              <w:overflowPunct/>
              <w:topLinePunct w:val="0"/>
              <w:autoSpaceDE/>
              <w:autoSpaceDN/>
              <w:bidi w:val="0"/>
              <w:adjustRightInd w:val="0"/>
              <w:snapToGrid w:val="0"/>
              <w:spacing w:line="280" w:lineRule="exact"/>
              <w:textAlignment w:val="auto"/>
              <w:rPr>
                <w:rFonts w:hint="eastAsia" w:ascii="宋体" w:hAnsi="宋体" w:eastAsia="宋体" w:cs="宋体"/>
                <w:bCs/>
                <w:kern w:val="0"/>
                <w:sz w:val="21"/>
                <w:szCs w:val="21"/>
                <w:lang w:val="en-US" w:eastAsia="zh-CN"/>
              </w:rPr>
            </w:pPr>
            <w:r>
              <w:rPr>
                <w:rFonts w:hint="eastAsia" w:ascii="宋体" w:hAnsi="宋体"/>
                <w:color w:val="auto"/>
                <w:sz w:val="21"/>
                <w:szCs w:val="21"/>
              </w:rPr>
              <w:t>3</w:t>
            </w:r>
            <w:r>
              <w:rPr>
                <w:rFonts w:ascii="宋体" w:hAnsi="宋体"/>
                <w:color w:val="auto"/>
                <w:sz w:val="21"/>
                <w:szCs w:val="21"/>
              </w:rPr>
              <w:t>.</w:t>
            </w:r>
            <w:r>
              <w:rPr>
                <w:rFonts w:hint="eastAsia" w:ascii="宋体" w:hAnsi="宋体" w:cstheme="majorEastAsia"/>
                <w:color w:val="auto"/>
                <w:kern w:val="2"/>
                <w:sz w:val="21"/>
                <w:szCs w:val="21"/>
              </w:rPr>
              <w:t>能用多元的方式表达对</w:t>
            </w:r>
            <w:r>
              <w:rPr>
                <w:rFonts w:hint="eastAsia" w:ascii="宋体" w:hAnsi="宋体" w:cstheme="majorEastAsia"/>
                <w:color w:val="auto"/>
                <w:kern w:val="2"/>
                <w:sz w:val="21"/>
                <w:szCs w:val="21"/>
                <w:lang w:val="en-US" w:eastAsia="zh-CN"/>
              </w:rPr>
              <w:t>鸟类</w:t>
            </w:r>
            <w:r>
              <w:rPr>
                <w:rFonts w:hint="eastAsia" w:ascii="宋体" w:hAnsi="宋体" w:cstheme="majorEastAsia"/>
                <w:color w:val="auto"/>
                <w:kern w:val="2"/>
                <w:sz w:val="21"/>
                <w:szCs w:val="21"/>
              </w:rPr>
              <w:t>的喜爱，</w:t>
            </w:r>
            <w:r>
              <w:rPr>
                <w:rFonts w:hint="eastAsia" w:ascii="宋体" w:hAnsi="宋体"/>
                <w:color w:val="auto"/>
                <w:sz w:val="21"/>
                <w:szCs w:val="21"/>
              </w:rPr>
              <w:t>萌发喜爱和保护</w:t>
            </w:r>
            <w:r>
              <w:rPr>
                <w:rFonts w:hint="eastAsia" w:ascii="宋体" w:hAnsi="宋体"/>
                <w:color w:val="auto"/>
                <w:sz w:val="21"/>
                <w:szCs w:val="21"/>
                <w:lang w:val="en-US" w:eastAsia="zh-CN"/>
              </w:rPr>
              <w:t>小鸟</w:t>
            </w:r>
            <w:r>
              <w:rPr>
                <w:rFonts w:hint="eastAsia" w:ascii="宋体" w:hAnsi="宋体"/>
                <w:color w:val="auto"/>
                <w:sz w:val="21"/>
                <w:szCs w:val="21"/>
              </w:rPr>
              <w:t>的情感。</w:t>
            </w:r>
          </w:p>
        </w:tc>
      </w:tr>
      <w:tr w14:paraId="10DD0F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atLeast"/>
        </w:trPr>
        <w:tc>
          <w:tcPr>
            <w:tcW w:w="1674" w:type="dxa"/>
            <w:gridSpan w:val="2"/>
            <w:tcBorders>
              <w:top w:val="single" w:color="auto" w:sz="4" w:space="0"/>
              <w:bottom w:val="single" w:color="auto" w:sz="4" w:space="0"/>
              <w:right w:val="single" w:color="auto" w:sz="4" w:space="0"/>
            </w:tcBorders>
            <w:vAlign w:val="center"/>
          </w:tcPr>
          <w:p w14:paraId="27B7B468">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环境创设</w:t>
            </w:r>
          </w:p>
        </w:tc>
        <w:tc>
          <w:tcPr>
            <w:tcW w:w="8215" w:type="dxa"/>
            <w:tcBorders>
              <w:top w:val="single" w:color="auto" w:sz="4" w:space="0"/>
              <w:left w:val="single" w:color="auto" w:sz="4" w:space="0"/>
              <w:bottom w:val="single" w:color="auto" w:sz="4" w:space="0"/>
            </w:tcBorders>
            <w:vAlign w:val="center"/>
          </w:tcPr>
          <w:p w14:paraId="2A19788A">
            <w:pPr>
              <w:keepNext w:val="0"/>
              <w:keepLines w:val="0"/>
              <w:pageBreakBefore w:val="0"/>
              <w:widowControl w:val="0"/>
              <w:kinsoku/>
              <w:wordWrap/>
              <w:overflowPunct/>
              <w:topLinePunct w:val="0"/>
              <w:autoSpaceDE/>
              <w:autoSpaceDN/>
              <w:bidi w:val="0"/>
              <w:spacing w:line="280" w:lineRule="exact"/>
              <w:textAlignment w:val="auto"/>
              <w:rPr>
                <w:rFonts w:ascii="宋体" w:hAnsi="宋体"/>
                <w:color w:val="auto"/>
                <w:szCs w:val="21"/>
              </w:rPr>
            </w:pPr>
            <w:r>
              <w:rPr>
                <w:rFonts w:hint="eastAsia" w:ascii="宋体" w:hAnsi="宋体"/>
                <w:color w:val="auto"/>
                <w:szCs w:val="21"/>
              </w:rPr>
              <w:t>1.</w:t>
            </w:r>
            <w:r>
              <w:rPr>
                <w:rFonts w:hint="eastAsia" w:ascii="宋体" w:hAnsi="宋体"/>
                <w:color w:val="auto"/>
                <w:szCs w:val="21"/>
                <w:lang w:val="en-US" w:eastAsia="zh-CN"/>
              </w:rPr>
              <w:t>主题环境：继续</w:t>
            </w:r>
            <w:r>
              <w:rPr>
                <w:rFonts w:hint="eastAsia" w:ascii="宋体" w:hAnsi="宋体"/>
                <w:color w:val="auto"/>
                <w:szCs w:val="21"/>
              </w:rPr>
              <w:t>创设“可爱的动物”</w:t>
            </w:r>
            <w:r>
              <w:rPr>
                <w:rFonts w:hint="eastAsia" w:ascii="宋体" w:hAnsi="宋体"/>
                <w:color w:val="auto"/>
                <w:szCs w:val="21"/>
                <w:lang w:val="en-US" w:eastAsia="zh-CN"/>
              </w:rPr>
              <w:t>班级环境氛围</w:t>
            </w:r>
            <w:r>
              <w:rPr>
                <w:rFonts w:hint="eastAsia" w:ascii="宋体" w:hAnsi="宋体"/>
                <w:color w:val="auto"/>
                <w:szCs w:val="21"/>
                <w:lang w:eastAsia="zh-CN"/>
              </w:rPr>
              <w:t>，</w:t>
            </w:r>
            <w:r>
              <w:rPr>
                <w:rFonts w:hint="eastAsia" w:ascii="宋体" w:hAnsi="宋体"/>
                <w:color w:val="auto"/>
                <w:szCs w:val="21"/>
                <w:lang w:val="en-US" w:eastAsia="zh-CN"/>
              </w:rPr>
              <w:t>如：美工区创设</w:t>
            </w:r>
            <w:r>
              <w:rPr>
                <w:rFonts w:hint="eastAsia" w:ascii="宋体" w:hAnsi="宋体"/>
                <w:color w:val="auto"/>
                <w:szCs w:val="21"/>
                <w:lang w:val="en-US" w:eastAsia="zh-Hans"/>
              </w:rPr>
              <w:t>北极馆</w:t>
            </w:r>
            <w:r>
              <w:rPr>
                <w:rFonts w:hint="default" w:ascii="宋体" w:hAnsi="宋体"/>
                <w:color w:val="auto"/>
                <w:szCs w:val="21"/>
                <w:lang w:eastAsia="zh-Hans"/>
              </w:rPr>
              <w:t>、</w:t>
            </w:r>
            <w:r>
              <w:rPr>
                <w:rFonts w:hint="eastAsia" w:ascii="宋体" w:hAnsi="宋体"/>
                <w:color w:val="auto"/>
                <w:szCs w:val="21"/>
                <w:lang w:val="en-US" w:eastAsia="zh-Hans"/>
              </w:rPr>
              <w:t>冬眠的小动物等</w:t>
            </w:r>
            <w:r>
              <w:rPr>
                <w:rFonts w:hint="eastAsia" w:ascii="宋体" w:hAnsi="宋体"/>
                <w:color w:val="auto"/>
                <w:szCs w:val="21"/>
                <w:lang w:val="en-US" w:eastAsia="zh-CN"/>
              </w:rPr>
              <w:t>支架</w:t>
            </w:r>
            <w:r>
              <w:rPr>
                <w:rFonts w:hint="eastAsia" w:ascii="宋体" w:hAnsi="宋体"/>
                <w:color w:val="auto"/>
                <w:szCs w:val="21"/>
                <w:lang w:val="en-US" w:eastAsia="zh-Hans"/>
              </w:rPr>
              <w:t>背景</w:t>
            </w:r>
            <w:r>
              <w:rPr>
                <w:rFonts w:hint="eastAsia" w:ascii="宋体" w:hAnsi="宋体"/>
                <w:color w:val="auto"/>
                <w:szCs w:val="21"/>
                <w:lang w:val="en-US" w:eastAsia="zh-CN"/>
              </w:rPr>
              <w:t>，鼓励幼儿结合情境创作</w:t>
            </w:r>
            <w:r>
              <w:rPr>
                <w:rFonts w:hint="eastAsia" w:ascii="宋体" w:hAnsi="宋体"/>
                <w:color w:val="auto"/>
                <w:szCs w:val="21"/>
                <w:lang w:val="en-US" w:eastAsia="zh-Hans"/>
              </w:rPr>
              <w:t>雪人</w:t>
            </w:r>
            <w:r>
              <w:rPr>
                <w:rFonts w:hint="default" w:ascii="宋体" w:hAnsi="宋体"/>
                <w:color w:val="auto"/>
                <w:szCs w:val="21"/>
                <w:lang w:eastAsia="zh-Hans"/>
              </w:rPr>
              <w:t>、</w:t>
            </w:r>
            <w:r>
              <w:rPr>
                <w:rFonts w:hint="eastAsia" w:ascii="宋体" w:hAnsi="宋体"/>
                <w:color w:val="auto"/>
                <w:szCs w:val="21"/>
                <w:lang w:val="en-US" w:eastAsia="zh-Hans"/>
              </w:rPr>
              <w:t>小企鹅</w:t>
            </w:r>
            <w:r>
              <w:rPr>
                <w:rFonts w:hint="eastAsia" w:ascii="宋体" w:hAnsi="宋体"/>
                <w:color w:val="auto"/>
                <w:szCs w:val="21"/>
                <w:lang w:val="en-US" w:eastAsia="zh-CN"/>
              </w:rPr>
              <w:t>、北极熊等</w:t>
            </w:r>
            <w:r>
              <w:rPr>
                <w:rFonts w:hint="eastAsia" w:ascii="宋体" w:hAnsi="宋体"/>
                <w:color w:val="auto"/>
                <w:szCs w:val="21"/>
              </w:rPr>
              <w:t>。</w:t>
            </w:r>
          </w:p>
          <w:p w14:paraId="40994A4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lang w:val="en-US" w:eastAsia="zh-CN"/>
              </w:rPr>
            </w:pPr>
            <w:r>
              <w:rPr>
                <w:rFonts w:hint="eastAsia" w:ascii="宋体" w:hAnsi="宋体"/>
                <w:color w:val="auto"/>
                <w:szCs w:val="21"/>
              </w:rPr>
              <w:t>2.</w:t>
            </w:r>
            <w:r>
              <w:rPr>
                <w:rFonts w:hint="eastAsia" w:ascii="宋体" w:hAnsi="宋体" w:eastAsia="宋体" w:cs="宋体"/>
                <w:b w:val="0"/>
                <w:bCs w:val="0"/>
                <w:color w:val="auto"/>
                <w:szCs w:val="21"/>
                <w:lang w:val="en-US" w:eastAsia="zh-CN"/>
              </w:rPr>
              <w:t>区</w:t>
            </w:r>
            <w:r>
              <w:rPr>
                <w:rFonts w:hint="eastAsia"/>
                <w:b w:val="0"/>
                <w:bCs w:val="0"/>
                <w:color w:val="auto"/>
                <w:szCs w:val="21"/>
                <w:lang w:val="en-US" w:eastAsia="zh-CN"/>
              </w:rPr>
              <w:t>域材料：</w:t>
            </w:r>
            <w:r>
              <w:rPr>
                <w:rFonts w:hint="eastAsia" w:ascii="宋体" w:hAnsi="宋体"/>
                <w:szCs w:val="21"/>
              </w:rPr>
              <w:t>在益智区投放小动物拼图</w:t>
            </w:r>
            <w:r>
              <w:rPr>
                <w:rFonts w:hint="eastAsia" w:ascii="宋体" w:hAnsi="宋体"/>
                <w:szCs w:val="21"/>
                <w:lang w:eastAsia="zh-CN"/>
              </w:rPr>
              <w:t>；</w:t>
            </w:r>
            <w:r>
              <w:rPr>
                <w:rFonts w:hint="eastAsia" w:ascii="宋体" w:hAnsi="宋体"/>
                <w:szCs w:val="21"/>
              </w:rPr>
              <w:t>在美工区投放</w:t>
            </w:r>
            <w:r>
              <w:rPr>
                <w:rFonts w:hint="eastAsia" w:ascii="宋体" w:hAnsi="宋体"/>
                <w:szCs w:val="21"/>
                <w:lang w:val="en-US" w:eastAsia="zh-CN"/>
              </w:rPr>
              <w:t>鸟类</w:t>
            </w:r>
            <w:r>
              <w:rPr>
                <w:rFonts w:hint="eastAsia" w:ascii="宋体" w:hAnsi="宋体"/>
                <w:szCs w:val="21"/>
              </w:rPr>
              <w:t>动物折纸、剪纸、绘画的材料，</w:t>
            </w:r>
            <w:r>
              <w:rPr>
                <w:rFonts w:hint="eastAsia" w:ascii="宋体" w:hAnsi="宋体"/>
                <w:szCs w:val="21"/>
                <w:lang w:val="en-US" w:eastAsia="zh-CN"/>
              </w:rPr>
              <w:t>引导</w:t>
            </w:r>
            <w:r>
              <w:rPr>
                <w:rFonts w:hint="eastAsia" w:ascii="宋体" w:hAnsi="宋体"/>
                <w:szCs w:val="21"/>
              </w:rPr>
              <w:t>幼儿制作</w:t>
            </w:r>
            <w:r>
              <w:rPr>
                <w:rFonts w:hint="eastAsia" w:ascii="宋体" w:hAnsi="宋体"/>
                <w:szCs w:val="21"/>
                <w:lang w:val="en-US" w:eastAsia="zh-CN"/>
              </w:rPr>
              <w:t>不同的鸟类</w:t>
            </w:r>
            <w:r>
              <w:rPr>
                <w:rFonts w:hint="eastAsia" w:ascii="宋体" w:hAnsi="宋体"/>
                <w:szCs w:val="21"/>
              </w:rPr>
              <w:t>动物等</w:t>
            </w:r>
            <w:r>
              <w:rPr>
                <w:rFonts w:hint="eastAsia" w:ascii="宋体" w:hAnsi="宋体"/>
                <w:szCs w:val="21"/>
                <w:lang w:eastAsia="zh-CN"/>
              </w:rPr>
              <w:t>；</w:t>
            </w:r>
            <w:r>
              <w:rPr>
                <w:rFonts w:hint="eastAsia" w:ascii="宋体" w:hAnsi="宋体"/>
                <w:szCs w:val="21"/>
              </w:rPr>
              <w:t>在图书区投放《</w:t>
            </w:r>
            <w:r>
              <w:rPr>
                <w:rFonts w:hint="eastAsia" w:ascii="宋体" w:hAnsi="宋体"/>
                <w:szCs w:val="21"/>
                <w:lang w:val="en-US" w:eastAsia="zh-CN"/>
              </w:rPr>
              <w:t>探秘鸟类</w:t>
            </w:r>
            <w:r>
              <w:rPr>
                <w:rFonts w:hint="eastAsia" w:ascii="宋体" w:hAnsi="宋体"/>
                <w:szCs w:val="21"/>
              </w:rPr>
              <w:t>》等绘本，引导幼儿了解</w:t>
            </w:r>
            <w:r>
              <w:rPr>
                <w:rFonts w:hint="eastAsia" w:ascii="宋体" w:hAnsi="宋体"/>
                <w:szCs w:val="21"/>
                <w:lang w:val="en-US" w:eastAsia="zh-CN"/>
              </w:rPr>
              <w:t>鸟类；</w:t>
            </w:r>
            <w:r>
              <w:rPr>
                <w:rFonts w:hint="eastAsia" w:ascii="宋体" w:hAnsi="宋体"/>
                <w:szCs w:val="21"/>
              </w:rPr>
              <w:t>自然角投放小金鱼、小乌龟，种植大蒜、</w:t>
            </w:r>
            <w:r>
              <w:rPr>
                <w:rFonts w:hint="eastAsia" w:ascii="宋体" w:hAnsi="宋体"/>
                <w:szCs w:val="21"/>
                <w:lang w:val="en-US" w:eastAsia="zh-CN"/>
              </w:rPr>
              <w:t>香葱等，</w:t>
            </w:r>
            <w:r>
              <w:rPr>
                <w:rFonts w:hint="eastAsia" w:ascii="宋体" w:hAnsi="宋体"/>
                <w:szCs w:val="21"/>
              </w:rPr>
              <w:t>鼓励幼儿进行记录。</w:t>
            </w:r>
          </w:p>
        </w:tc>
      </w:tr>
      <w:tr w14:paraId="69D899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1674" w:type="dxa"/>
            <w:gridSpan w:val="2"/>
            <w:tcBorders>
              <w:top w:val="single" w:color="auto" w:sz="4" w:space="0"/>
              <w:bottom w:val="single" w:color="auto" w:sz="4" w:space="0"/>
              <w:right w:val="single" w:color="auto" w:sz="4" w:space="0"/>
            </w:tcBorders>
            <w:vAlign w:val="center"/>
          </w:tcPr>
          <w:p w14:paraId="506B7619">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自我服务与自主管理</w:t>
            </w:r>
          </w:p>
        </w:tc>
        <w:tc>
          <w:tcPr>
            <w:tcW w:w="8215" w:type="dxa"/>
            <w:tcBorders>
              <w:top w:val="single" w:color="auto" w:sz="4" w:space="0"/>
              <w:left w:val="single" w:color="auto" w:sz="4" w:space="0"/>
              <w:bottom w:val="single" w:color="auto" w:sz="4" w:space="0"/>
            </w:tcBorders>
            <w:vAlign w:val="top"/>
          </w:tcPr>
          <w:p w14:paraId="59B845A8">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rPr>
            </w:pPr>
            <w:r>
              <w:rPr>
                <w:rFonts w:hint="eastAsia" w:ascii="宋体" w:hAnsi="宋体"/>
              </w:rPr>
              <w:t>1.天气转冷，能及时增减衣物，并能注重仪表整洁。</w:t>
            </w:r>
          </w:p>
          <w:p w14:paraId="1FC24FDC">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rPr>
            </w:pPr>
            <w:r>
              <w:rPr>
                <w:rFonts w:hint="eastAsia" w:ascii="宋体" w:hAnsi="宋体"/>
              </w:rPr>
              <w:t>2.养成良好用餐习惯的同时，及时吃完自己的饭菜，保证饭菜温度。</w:t>
            </w:r>
          </w:p>
          <w:p w14:paraId="400A83B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rPr>
              <w:t>3.能勤洗澡勤换衣，户外活动时知道有汗及时休息补充水分。</w:t>
            </w:r>
          </w:p>
        </w:tc>
      </w:tr>
      <w:tr w14:paraId="7856B4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36" w:hRule="exact"/>
        </w:trPr>
        <w:tc>
          <w:tcPr>
            <w:tcW w:w="434" w:type="dxa"/>
            <w:vMerge w:val="restart"/>
            <w:tcBorders>
              <w:top w:val="single" w:color="auto" w:sz="4" w:space="0"/>
              <w:right w:val="single" w:color="auto" w:sz="4" w:space="0"/>
            </w:tcBorders>
            <w:vAlign w:val="center"/>
          </w:tcPr>
          <w:p w14:paraId="08E70A72">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317AC8B4">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1FAF5F5D">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7796CBEC">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553881D1">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5D95CE47">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7CDDAB58">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2927B2D2">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14:paraId="3B64E5A7">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572FB11B">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7A6EE73D">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0E751AC3">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79B89FEA">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69E82895">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662958E6">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4A6BF17E">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53288D39">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5F67D2C6">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32A5E145">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3B234FB4">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7F0B17E5">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4584E3DC">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7154A27E">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4358B951">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57D77551">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631ED0E1">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1240" w:type="dxa"/>
            <w:tcBorders>
              <w:top w:val="single" w:color="auto" w:sz="4" w:space="0"/>
              <w:left w:val="single" w:color="auto" w:sz="4" w:space="0"/>
              <w:bottom w:val="single" w:color="auto" w:sz="4" w:space="0"/>
              <w:right w:val="single" w:color="auto" w:sz="4" w:space="0"/>
            </w:tcBorders>
            <w:vAlign w:val="center"/>
          </w:tcPr>
          <w:p w14:paraId="15C0A703">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14:paraId="07E55749">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215" w:type="dxa"/>
            <w:tcBorders>
              <w:top w:val="single" w:color="auto" w:sz="4" w:space="0"/>
              <w:left w:val="single" w:color="auto" w:sz="4" w:space="0"/>
              <w:bottom w:val="single" w:color="auto" w:sz="4" w:space="0"/>
            </w:tcBorders>
            <w:vAlign w:val="center"/>
          </w:tcPr>
          <w:p w14:paraId="51125BB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color w:val="auto"/>
                <w:szCs w:val="21"/>
              </w:rPr>
            </w:pPr>
            <w:r>
              <w:rPr>
                <w:rFonts w:hint="eastAsia" w:ascii="宋体" w:hAnsi="宋体" w:cs="宋体"/>
                <w:color w:val="auto"/>
                <w:szCs w:val="21"/>
              </w:rPr>
              <w:t>1.科探区：</w:t>
            </w:r>
            <w:r>
              <w:rPr>
                <w:rFonts w:hint="eastAsia" w:ascii="宋体" w:hAnsi="宋体" w:cs="宋体"/>
                <w:color w:val="auto"/>
                <w:szCs w:val="21"/>
                <w:lang w:val="en-US" w:eastAsia="zh-CN"/>
              </w:rPr>
              <w:t>《观察动物》、《动物皮肤配对》；</w:t>
            </w:r>
            <w:r>
              <w:rPr>
                <w:rFonts w:hint="eastAsia" w:ascii="宋体" w:hAnsi="宋体" w:cs="宋体"/>
                <w:color w:val="auto"/>
                <w:szCs w:val="21"/>
              </w:rPr>
              <w:t xml:space="preserve"> </w:t>
            </w:r>
          </w:p>
          <w:p w14:paraId="31C1D9DB">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color w:val="auto"/>
                <w:szCs w:val="21"/>
              </w:rPr>
            </w:pPr>
            <w:r>
              <w:rPr>
                <w:rFonts w:hint="eastAsia" w:ascii="宋体" w:hAnsi="宋体" w:cs="宋体"/>
                <w:color w:val="auto"/>
                <w:szCs w:val="21"/>
              </w:rPr>
              <w:t>2.美工区：</w:t>
            </w:r>
            <w:r>
              <w:rPr>
                <w:rFonts w:hint="eastAsia" w:ascii="宋体" w:hAnsi="宋体" w:cs="宋体"/>
                <w:color w:val="auto"/>
                <w:szCs w:val="21"/>
                <w:lang w:val="en-US" w:eastAsia="zh-CN"/>
              </w:rPr>
              <w:t>泥工：啄木鸟、纸杯：小鸟、粘土：</w:t>
            </w:r>
            <w:r>
              <w:rPr>
                <w:rFonts w:hint="eastAsia" w:ascii="宋体" w:hAnsi="宋体" w:cs="宋体"/>
                <w:color w:val="auto"/>
                <w:szCs w:val="21"/>
                <w:lang w:val="en-US" w:eastAsia="zh-Hans"/>
              </w:rPr>
              <w:t>小企鹅</w:t>
            </w:r>
            <w:r>
              <w:rPr>
                <w:rFonts w:hint="eastAsia" w:ascii="宋体" w:hAnsi="宋体" w:cs="宋体"/>
                <w:color w:val="auto"/>
                <w:szCs w:val="21"/>
                <w:lang w:val="en-US" w:eastAsia="zh-CN"/>
              </w:rPr>
              <w:t>等；</w:t>
            </w:r>
            <w:r>
              <w:rPr>
                <w:rFonts w:hint="eastAsia" w:ascii="宋体" w:hAnsi="宋体" w:cs="宋体"/>
                <w:color w:val="auto"/>
                <w:szCs w:val="21"/>
              </w:rPr>
              <w:t xml:space="preserve">                     </w:t>
            </w:r>
          </w:p>
          <w:p w14:paraId="4F52E11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color w:val="auto"/>
                <w:szCs w:val="21"/>
              </w:rPr>
            </w:pPr>
            <w:r>
              <w:rPr>
                <w:rFonts w:hint="eastAsia" w:ascii="宋体" w:hAnsi="宋体" w:cs="宋体"/>
                <w:color w:val="auto"/>
                <w:szCs w:val="21"/>
              </w:rPr>
              <w:t>3.建构区：</w:t>
            </w:r>
            <w:r>
              <w:rPr>
                <w:rFonts w:hint="eastAsia" w:ascii="宋体" w:hAnsi="宋体" w:cs="宋体"/>
                <w:color w:val="auto"/>
                <w:szCs w:val="21"/>
                <w:lang w:val="en-US" w:eastAsia="zh-CN"/>
              </w:rPr>
              <w:t>树上的鸟窝、淹城动物园、恐龙园等；</w:t>
            </w:r>
            <w:r>
              <w:rPr>
                <w:rFonts w:hint="eastAsia" w:ascii="宋体" w:hAnsi="宋体" w:cs="宋体"/>
                <w:color w:val="auto"/>
                <w:szCs w:val="21"/>
              </w:rPr>
              <w:t xml:space="preserve">             </w:t>
            </w:r>
          </w:p>
          <w:p w14:paraId="4D7160AD">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cs="宋体"/>
                <w:color w:val="auto"/>
                <w:szCs w:val="21"/>
              </w:rPr>
            </w:pPr>
            <w:r>
              <w:rPr>
                <w:rFonts w:hint="eastAsia" w:ascii="宋体" w:hAnsi="宋体" w:cs="宋体"/>
                <w:color w:val="auto"/>
                <w:szCs w:val="21"/>
              </w:rPr>
              <w:t>4.益智区：</w:t>
            </w:r>
            <w:r>
              <w:rPr>
                <w:rFonts w:hint="eastAsia" w:ascii="宋体" w:hAnsi="宋体" w:cs="宋体"/>
                <w:color w:val="auto"/>
                <w:szCs w:val="21"/>
                <w:lang w:val="en-US" w:eastAsia="zh-CN"/>
              </w:rPr>
              <w:t>动物翻翻乐、动物找家等；</w:t>
            </w:r>
            <w:r>
              <w:rPr>
                <w:rFonts w:hint="eastAsia" w:ascii="宋体" w:hAnsi="宋体" w:cs="宋体"/>
                <w:color w:val="auto"/>
                <w:szCs w:val="21"/>
              </w:rPr>
              <w:t xml:space="preserve"> </w:t>
            </w:r>
          </w:p>
          <w:p w14:paraId="3140C859">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宋体" w:hAnsi="宋体" w:cs="宋体"/>
                <w:color w:val="auto"/>
                <w:szCs w:val="21"/>
                <w:lang w:val="en-US" w:eastAsia="zh-CN"/>
              </w:rPr>
            </w:pPr>
            <w:r>
              <w:rPr>
                <w:rFonts w:hint="eastAsia" w:ascii="宋体" w:hAnsi="宋体" w:cs="宋体"/>
                <w:color w:val="auto"/>
                <w:szCs w:val="21"/>
              </w:rPr>
              <w:t>5.图书区：</w:t>
            </w:r>
            <w:r>
              <w:rPr>
                <w:rFonts w:hint="eastAsia" w:ascii="宋体" w:hAnsi="宋体" w:cs="宋体"/>
                <w:color w:val="auto"/>
                <w:szCs w:val="21"/>
                <w:lang w:eastAsia="zh-CN"/>
              </w:rPr>
              <w:t>绘本</w:t>
            </w:r>
            <w:r>
              <w:rPr>
                <w:rFonts w:hint="eastAsia" w:ascii="宋体" w:hAnsi="宋体" w:cs="宋体"/>
                <w:color w:val="auto"/>
                <w:szCs w:val="21"/>
                <w:lang w:val="en-US" w:eastAsia="zh-CN"/>
              </w:rPr>
              <w:t>阅读：《探秘鸟类》、《故障鸟》、</w:t>
            </w:r>
            <w:r>
              <w:rPr>
                <w:rFonts w:hint="eastAsia" w:ascii="宋体" w:hAnsi="宋体" w:cs="宋体"/>
                <w:color w:val="auto"/>
                <w:szCs w:val="21"/>
              </w:rPr>
              <w:t>自制</w:t>
            </w:r>
            <w:r>
              <w:rPr>
                <w:rFonts w:hint="eastAsia" w:ascii="宋体" w:hAnsi="宋体" w:cs="宋体"/>
                <w:color w:val="auto"/>
                <w:szCs w:val="21"/>
                <w:lang w:val="en-US" w:eastAsia="zh-CN"/>
              </w:rPr>
              <w:t>动物书签等；</w:t>
            </w:r>
          </w:p>
          <w:p w14:paraId="69923107">
            <w:pPr>
              <w:keepNext w:val="0"/>
              <w:keepLines w:val="0"/>
              <w:pageBreakBefore w:val="0"/>
              <w:widowControl w:val="0"/>
              <w:numPr>
                <w:ilvl w:val="0"/>
                <w:numId w:val="0"/>
              </w:numPr>
              <w:kinsoku/>
              <w:wordWrap/>
              <w:overflowPunct/>
              <w:topLinePunct w:val="0"/>
              <w:autoSpaceDE/>
              <w:autoSpaceDN/>
              <w:bidi w:val="0"/>
              <w:adjustRightInd/>
              <w:snapToGrid/>
              <w:spacing w:line="280" w:lineRule="exact"/>
              <w:textAlignment w:val="auto"/>
              <w:rPr>
                <w:rFonts w:hint="default" w:ascii="宋体" w:hAnsi="宋体" w:cs="宋体"/>
                <w:color w:val="auto"/>
                <w:szCs w:val="21"/>
                <w:lang w:val="en-US" w:eastAsia="zh-CN"/>
              </w:rPr>
            </w:pPr>
            <w:r>
              <w:rPr>
                <w:rFonts w:hint="eastAsia" w:ascii="宋体" w:hAnsi="宋体" w:cs="宋体"/>
                <w:color w:val="auto"/>
                <w:szCs w:val="21"/>
                <w:lang w:val="en-US" w:eastAsia="zh-CN"/>
              </w:rPr>
              <w:t>6.自然材料区：我喜欢的小动物、动物园等。</w:t>
            </w:r>
          </w:p>
          <w:p w14:paraId="732F679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val="0"/>
                <w:bCs w:val="0"/>
                <w:color w:val="000000"/>
                <w:sz w:val="21"/>
                <w:szCs w:val="21"/>
                <w:lang w:val="en-US" w:eastAsia="zh-CN"/>
              </w:rPr>
              <w:t>关</w:t>
            </w:r>
            <w:r>
              <w:rPr>
                <w:rFonts w:hint="eastAsia" w:ascii="宋体" w:hAnsi="宋体" w:eastAsia="宋体" w:cs="宋体"/>
                <w:sz w:val="21"/>
                <w:szCs w:val="21"/>
              </w:rPr>
              <w:t>注要点：</w:t>
            </w:r>
            <w:r>
              <w:rPr>
                <w:rFonts w:hint="eastAsia" w:ascii="宋体" w:hAnsi="宋体" w:eastAsia="宋体" w:cs="宋体"/>
                <w:sz w:val="21"/>
                <w:szCs w:val="21"/>
                <w:lang w:eastAsia="zh-CN"/>
              </w:rPr>
              <w:t>【</w:t>
            </w:r>
            <w:r>
              <w:rPr>
                <w:rFonts w:hint="eastAsia" w:ascii="宋体" w:hAnsi="宋体" w:cs="宋体"/>
                <w:sz w:val="21"/>
                <w:szCs w:val="21"/>
                <w:lang w:val="en-US" w:eastAsia="zh-CN"/>
              </w:rPr>
              <w:t>杨</w:t>
            </w:r>
            <w:r>
              <w:rPr>
                <w:rFonts w:hint="eastAsia" w:ascii="宋体" w:hAnsi="宋体" w:eastAsia="宋体" w:cs="宋体"/>
                <w:sz w:val="21"/>
                <w:szCs w:val="21"/>
                <w:lang w:eastAsia="zh-CN"/>
              </w:rPr>
              <w:t>】</w:t>
            </w:r>
            <w:r>
              <w:rPr>
                <w:rFonts w:hint="eastAsia" w:ascii="宋体" w:hAnsi="宋体" w:eastAsia="宋体"/>
                <w:color w:val="auto"/>
                <w:szCs w:val="21"/>
                <w:lang w:val="en-US" w:eastAsia="zh-CN"/>
              </w:rPr>
              <w:t>关注</w:t>
            </w:r>
            <w:r>
              <w:rPr>
                <w:rFonts w:hint="eastAsia" w:ascii="宋体" w:hAnsi="宋体"/>
                <w:color w:val="auto"/>
                <w:szCs w:val="21"/>
                <w:lang w:val="en-US" w:eastAsia="zh-CN"/>
              </w:rPr>
              <w:t>益智区投放的自制游戏材料幼儿的参与度和兴趣度以及核心经验的落实</w:t>
            </w:r>
            <w:r>
              <w:rPr>
                <w:rFonts w:hint="eastAsia" w:ascii="宋体" w:hAnsi="宋体" w:eastAsia="宋体"/>
                <w:color w:val="auto"/>
                <w:szCs w:val="21"/>
                <w:lang w:val="en-US" w:eastAsia="zh-CN"/>
              </w:rPr>
              <w:t>，通过</w:t>
            </w:r>
            <w:r>
              <w:rPr>
                <w:rFonts w:hint="eastAsia" w:ascii="宋体" w:hAnsi="宋体"/>
                <w:color w:val="auto"/>
                <w:szCs w:val="21"/>
                <w:lang w:val="en-US" w:eastAsia="zh-CN"/>
              </w:rPr>
              <w:t>幼儿观察记录</w:t>
            </w:r>
            <w:r>
              <w:rPr>
                <w:rFonts w:hint="eastAsia" w:ascii="宋体" w:hAnsi="宋体" w:eastAsia="宋体"/>
                <w:color w:val="auto"/>
                <w:szCs w:val="21"/>
                <w:lang w:val="en-US" w:eastAsia="zh-CN"/>
              </w:rPr>
              <w:t>了解幼儿是否能按照</w:t>
            </w:r>
            <w:r>
              <w:rPr>
                <w:rFonts w:hint="eastAsia" w:ascii="宋体" w:hAnsi="宋体"/>
                <w:color w:val="auto"/>
                <w:szCs w:val="21"/>
                <w:lang w:val="en-US" w:eastAsia="zh-CN"/>
              </w:rPr>
              <w:t>自己计划有目的</w:t>
            </w:r>
            <w:r>
              <w:rPr>
                <w:rFonts w:hint="eastAsia" w:ascii="宋体" w:hAnsi="宋体" w:eastAsia="宋体"/>
                <w:color w:val="auto"/>
                <w:szCs w:val="21"/>
                <w:lang w:val="en-US" w:eastAsia="zh-CN"/>
              </w:rPr>
              <w:t>进行游戏，及游戏后的收拾整理。</w:t>
            </w:r>
            <w:r>
              <w:rPr>
                <w:rFonts w:hint="eastAsia" w:ascii="宋体" w:hAnsi="宋体" w:eastAsia="宋体" w:cs="宋体"/>
                <w:sz w:val="21"/>
                <w:szCs w:val="21"/>
                <w:lang w:eastAsia="zh-CN"/>
              </w:rPr>
              <w:t>【</w:t>
            </w:r>
            <w:r>
              <w:rPr>
                <w:rFonts w:hint="eastAsia" w:ascii="宋体" w:hAnsi="宋体" w:cs="宋体"/>
                <w:sz w:val="21"/>
                <w:szCs w:val="21"/>
                <w:lang w:val="en-US" w:eastAsia="zh-CN"/>
              </w:rPr>
              <w:t>王</w:t>
            </w:r>
            <w:r>
              <w:rPr>
                <w:rFonts w:hint="eastAsia" w:ascii="宋体" w:hAnsi="宋体" w:eastAsia="宋体" w:cs="宋体"/>
                <w:sz w:val="21"/>
                <w:szCs w:val="21"/>
                <w:lang w:eastAsia="zh-CN"/>
              </w:rPr>
              <w:t>】</w:t>
            </w:r>
            <w:r>
              <w:rPr>
                <w:rFonts w:hint="eastAsia" w:ascii="宋体" w:hAnsi="宋体" w:eastAsia="宋体"/>
                <w:color w:val="auto"/>
                <w:szCs w:val="21"/>
                <w:lang w:val="en-US" w:eastAsia="zh-CN"/>
              </w:rPr>
              <w:t>关注</w:t>
            </w:r>
            <w:r>
              <w:rPr>
                <w:rFonts w:hint="eastAsia" w:ascii="宋体" w:hAnsi="宋体"/>
                <w:color w:val="auto"/>
                <w:szCs w:val="21"/>
                <w:lang w:val="en-US" w:eastAsia="zh-CN"/>
              </w:rPr>
              <w:t>美工区幼儿能否结合动物步骤图自主学习创作动物作品以及自我解决问题的能力。</w:t>
            </w:r>
          </w:p>
        </w:tc>
      </w:tr>
      <w:tr w14:paraId="370576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9" w:hRule="exact"/>
        </w:trPr>
        <w:tc>
          <w:tcPr>
            <w:tcW w:w="434" w:type="dxa"/>
            <w:vMerge w:val="continue"/>
            <w:tcBorders>
              <w:right w:val="single" w:color="auto" w:sz="4" w:space="0"/>
            </w:tcBorders>
            <w:vAlign w:val="center"/>
          </w:tcPr>
          <w:p w14:paraId="36A351AA">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sz w:val="21"/>
                <w:szCs w:val="21"/>
              </w:rPr>
            </w:pPr>
          </w:p>
        </w:tc>
        <w:tc>
          <w:tcPr>
            <w:tcW w:w="1240" w:type="dxa"/>
            <w:tcBorders>
              <w:top w:val="single" w:color="auto" w:sz="4" w:space="0"/>
              <w:left w:val="single" w:color="auto" w:sz="4" w:space="0"/>
              <w:bottom w:val="single" w:color="auto" w:sz="4" w:space="0"/>
              <w:right w:val="single" w:color="auto" w:sz="4" w:space="0"/>
            </w:tcBorders>
            <w:vAlign w:val="center"/>
          </w:tcPr>
          <w:p w14:paraId="1C9EC20B">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14:paraId="4B3DA1A6">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215" w:type="dxa"/>
            <w:tcBorders>
              <w:top w:val="single" w:color="auto" w:sz="4" w:space="0"/>
              <w:left w:val="single" w:color="auto" w:sz="4" w:space="0"/>
              <w:bottom w:val="single" w:color="auto" w:sz="4" w:space="0"/>
            </w:tcBorders>
            <w:vAlign w:val="center"/>
          </w:tcPr>
          <w:p w14:paraId="6FF7E7B4">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Cs/>
                <w:color w:val="auto"/>
                <w:sz w:val="21"/>
                <w:szCs w:val="21"/>
                <w:highlight w:val="yellow"/>
              </w:rPr>
            </w:pPr>
            <w:r>
              <w:rPr>
                <w:rFonts w:hint="eastAsia" w:ascii="宋体" w:hAnsi="宋体" w:eastAsia="宋体" w:cs="宋体"/>
                <w:b/>
                <w:color w:val="0C0C0C"/>
                <w:sz w:val="21"/>
                <w:szCs w:val="21"/>
              </w:rPr>
              <w:t>晴天：</w:t>
            </w:r>
            <w:r>
              <w:rPr>
                <w:rFonts w:hint="eastAsia" w:ascii="宋体" w:hAnsi="宋体" w:cs="宋体"/>
                <w:bCs/>
                <w:color w:val="0D0D0D" w:themeColor="text1" w:themeTint="F2"/>
                <w:szCs w:val="21"/>
                <w14:textFill>
                  <w14:solidFill>
                    <w14:schemeClr w14:val="tx1">
                      <w14:lumMod w14:val="95000"/>
                      <w14:lumOff w14:val="5000"/>
                    </w14:schemeClr>
                  </w14:solidFill>
                </w14:textFill>
              </w:rPr>
              <w:t>户外混班游戏（</w:t>
            </w:r>
            <w:r>
              <w:rPr>
                <w:rFonts w:hint="eastAsia"/>
                <w:szCs w:val="22"/>
                <w:lang w:val="en-US" w:eastAsia="zh-CN"/>
              </w:rPr>
              <w:t>中操场：沙包对垒、综合区3、攀爬架、彩色滚筒、平衡区、安吉桶、综合区2、飞盘、足球区</w:t>
            </w:r>
            <w:r>
              <w:rPr>
                <w:rFonts w:hint="eastAsia" w:ascii="宋体" w:hAnsi="宋体" w:cs="宋体"/>
                <w:bCs/>
                <w:color w:val="0D0D0D" w:themeColor="text1" w:themeTint="F2"/>
                <w:szCs w:val="21"/>
                <w14:textFill>
                  <w14:solidFill>
                    <w14:schemeClr w14:val="tx1">
                      <w14:lumMod w14:val="95000"/>
                      <w14:lumOff w14:val="5000"/>
                    </w14:schemeClr>
                  </w14:solidFill>
                </w14:textFill>
              </w:rPr>
              <w:t>）。</w:t>
            </w:r>
          </w:p>
          <w:p w14:paraId="3FBF9082">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Cs/>
                <w:sz w:val="21"/>
                <w:szCs w:val="21"/>
              </w:rPr>
            </w:pPr>
            <w:r>
              <w:rPr>
                <w:rFonts w:hint="eastAsia" w:ascii="宋体" w:hAnsi="宋体" w:eastAsia="宋体" w:cs="宋体"/>
                <w:b/>
                <w:color w:val="0C0C0C"/>
                <w:sz w:val="21"/>
                <w:szCs w:val="21"/>
              </w:rPr>
              <w:t>雨天：</w:t>
            </w:r>
            <w:r>
              <w:rPr>
                <w:rFonts w:hint="eastAsia" w:ascii="宋体" w:hAnsi="宋体" w:eastAsia="宋体" w:cs="宋体"/>
                <w:color w:val="0C0C0C"/>
                <w:sz w:val="21"/>
                <w:szCs w:val="21"/>
              </w:rPr>
              <w:t>室内走廊自主游戏（运球、两人三足、铺路过河、运乒乓球、保龄球、夹包跳</w:t>
            </w:r>
            <w:r>
              <w:rPr>
                <w:rFonts w:hint="eastAsia" w:ascii="宋体" w:hAnsi="宋体" w:eastAsia="宋体" w:cs="宋体"/>
                <w:color w:val="0C0C0C"/>
                <w:sz w:val="21"/>
                <w:szCs w:val="21"/>
                <w:lang w:eastAsia="zh-CN"/>
              </w:rPr>
              <w:t>。）</w:t>
            </w:r>
          </w:p>
        </w:tc>
      </w:tr>
      <w:tr w14:paraId="700C4E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5" w:hRule="exact"/>
        </w:trPr>
        <w:tc>
          <w:tcPr>
            <w:tcW w:w="434" w:type="dxa"/>
            <w:vMerge w:val="continue"/>
            <w:tcBorders>
              <w:bottom w:val="single" w:color="auto" w:sz="4" w:space="0"/>
              <w:right w:val="single" w:color="auto" w:sz="4" w:space="0"/>
            </w:tcBorders>
            <w:vAlign w:val="center"/>
          </w:tcPr>
          <w:p w14:paraId="302C15CA">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tc>
        <w:tc>
          <w:tcPr>
            <w:tcW w:w="1240" w:type="dxa"/>
            <w:tcBorders>
              <w:top w:val="single" w:color="auto" w:sz="4" w:space="0"/>
              <w:left w:val="single" w:color="auto" w:sz="4" w:space="0"/>
              <w:bottom w:val="single" w:color="auto" w:sz="4" w:space="0"/>
              <w:right w:val="single" w:color="auto" w:sz="4" w:space="0"/>
            </w:tcBorders>
            <w:vAlign w:val="center"/>
          </w:tcPr>
          <w:p w14:paraId="4A7817C6">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14:paraId="57A59082">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215" w:type="dxa"/>
            <w:tcBorders>
              <w:top w:val="single" w:color="auto" w:sz="4" w:space="0"/>
              <w:left w:val="single" w:color="auto" w:sz="4" w:space="0"/>
            </w:tcBorders>
            <w:vAlign w:val="center"/>
          </w:tcPr>
          <w:p w14:paraId="231BEB77">
            <w:pPr>
              <w:keepNext w:val="0"/>
              <w:keepLines w:val="0"/>
              <w:pageBreakBefore w:val="0"/>
              <w:numPr>
                <w:ilvl w:val="0"/>
                <w:numId w:val="1"/>
              </w:numPr>
              <w:kinsoku/>
              <w:wordWrap/>
              <w:overflowPunct/>
              <w:topLinePunct w:val="0"/>
              <w:autoSpaceDE/>
              <w:autoSpaceDN/>
              <w:bidi w:val="0"/>
              <w:adjustRightInd/>
              <w:snapToGrid/>
              <w:spacing w:line="280" w:lineRule="exact"/>
              <w:jc w:val="left"/>
              <w:textAlignment w:val="auto"/>
              <w:rPr>
                <w:rFonts w:hint="eastAsia" w:asciiTheme="minorEastAsia" w:hAnsiTheme="minorEastAsia" w:eastAsiaTheme="minorEastAsia"/>
                <w:color w:val="auto"/>
                <w:szCs w:val="21"/>
                <w:lang w:val="en-US" w:eastAsia="zh-CN"/>
              </w:rPr>
            </w:pPr>
            <w:r>
              <w:rPr>
                <w:rFonts w:hint="eastAsia" w:ascii="宋体" w:hAnsi="宋体"/>
                <w:color w:val="auto"/>
                <w:szCs w:val="21"/>
                <w:lang w:val="en-US" w:eastAsia="zh-CN"/>
              </w:rPr>
              <w:t>语言</w:t>
            </w:r>
            <w:r>
              <w:rPr>
                <w:rFonts w:hint="eastAsia" w:ascii="宋体" w:hAnsi="宋体"/>
                <w:color w:val="auto"/>
                <w:szCs w:val="21"/>
              </w:rPr>
              <w:t>：</w:t>
            </w:r>
            <w:r>
              <w:rPr>
                <w:rFonts w:hint="eastAsia" w:ascii="宋体" w:hAnsi="宋体"/>
                <w:color w:val="auto"/>
                <w:szCs w:val="21"/>
                <w:lang w:val="en-US" w:eastAsia="zh-CN"/>
              </w:rPr>
              <w:t>大树和小鸟                    2.科学</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不会飞的鸟</w:t>
            </w:r>
          </w:p>
          <w:p w14:paraId="0A0FF068">
            <w:pPr>
              <w:keepNext w:val="0"/>
              <w:keepLines w:val="0"/>
              <w:pageBreakBefore w:val="0"/>
              <w:numPr>
                <w:numId w:val="0"/>
              </w:numPr>
              <w:kinsoku/>
              <w:wordWrap/>
              <w:overflowPunct/>
              <w:topLinePunct w:val="0"/>
              <w:autoSpaceDE/>
              <w:autoSpaceDN/>
              <w:bidi w:val="0"/>
              <w:adjustRightInd/>
              <w:snapToGrid/>
              <w:spacing w:line="280" w:lineRule="exact"/>
              <w:jc w:val="left"/>
              <w:textAlignment w:val="auto"/>
              <w:rPr>
                <w:rFonts w:hint="eastAsia"/>
                <w:color w:val="auto"/>
                <w:szCs w:val="21"/>
                <w:lang w:val="en-US" w:eastAsia="zh-CN"/>
              </w:rPr>
            </w:pPr>
            <w:r>
              <w:rPr>
                <w:rFonts w:hint="eastAsia" w:asciiTheme="minorEastAsia" w:hAnsiTheme="minorEastAsia" w:eastAsiaTheme="minorEastAsia"/>
                <w:color w:val="auto"/>
                <w:szCs w:val="21"/>
                <w:lang w:val="en-US" w:eastAsia="zh-CN"/>
              </w:rPr>
              <w:t>3.美术</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啄木鸟                         4.社会</w:t>
            </w:r>
            <w:r>
              <w:rPr>
                <w:rFonts w:hint="eastAsia"/>
                <w:color w:val="auto"/>
                <w:szCs w:val="21"/>
              </w:rPr>
              <w:t>：</w:t>
            </w:r>
            <w:r>
              <w:rPr>
                <w:rFonts w:hint="eastAsia"/>
                <w:color w:val="auto"/>
                <w:szCs w:val="21"/>
                <w:lang w:val="en-US" w:eastAsia="zh-CN"/>
              </w:rPr>
              <w:t xml:space="preserve">不要伤害小鸟       </w:t>
            </w:r>
          </w:p>
          <w:p w14:paraId="0398B8E6">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21"/>
                <w:szCs w:val="21"/>
                <w:lang w:val="en-US" w:eastAsia="zh-CN"/>
              </w:rPr>
            </w:pPr>
            <w:r>
              <w:rPr>
                <w:rFonts w:hint="eastAsia"/>
                <w:color w:val="auto"/>
                <w:szCs w:val="21"/>
                <w:lang w:val="en-US" w:eastAsia="zh-CN"/>
              </w:rPr>
              <w:t xml:space="preserve">5.体育：愤怒的小鸟   </w:t>
            </w:r>
            <w:r>
              <w:rPr>
                <w:rFonts w:hint="eastAsia" w:ascii="宋体" w:hAnsi="宋体"/>
                <w:color w:val="auto"/>
                <w:szCs w:val="21"/>
                <w:lang w:val="en-US" w:eastAsia="zh-CN"/>
              </w:rPr>
              <w:t xml:space="preserve">                  </w:t>
            </w:r>
            <w:bookmarkStart w:id="0" w:name="_GoBack"/>
            <w:bookmarkEnd w:id="0"/>
            <w:r>
              <w:rPr>
                <w:rFonts w:hint="eastAsia" w:ascii="宋体" w:hAnsi="宋体" w:cs="宋体"/>
                <w:color w:val="auto"/>
                <w:szCs w:val="21"/>
                <w:lang w:val="en-US" w:eastAsia="zh-CN"/>
              </w:rPr>
              <w:t>整理课程：</w:t>
            </w:r>
            <w:r>
              <w:rPr>
                <w:rFonts w:hint="eastAsia" w:ascii="宋体" w:hAnsi="宋体" w:cs="宋体"/>
                <w:color w:val="auto"/>
                <w:szCs w:val="21"/>
                <w:lang w:val="en-US" w:eastAsia="zh-Hans"/>
              </w:rPr>
              <w:t>整理</w:t>
            </w:r>
            <w:r>
              <w:rPr>
                <w:rFonts w:hint="eastAsia" w:ascii="宋体" w:hAnsi="宋体" w:cs="宋体"/>
                <w:color w:val="auto"/>
                <w:szCs w:val="21"/>
                <w:lang w:val="en-US" w:eastAsia="zh-CN"/>
              </w:rPr>
              <w:t>抽屉</w:t>
            </w:r>
          </w:p>
        </w:tc>
      </w:tr>
      <w:tr w14:paraId="72673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71" w:hRule="exact"/>
        </w:trPr>
        <w:tc>
          <w:tcPr>
            <w:tcW w:w="434" w:type="dxa"/>
            <w:tcBorders>
              <w:bottom w:val="single" w:color="auto" w:sz="4" w:space="0"/>
              <w:right w:val="single" w:color="auto" w:sz="4" w:space="0"/>
            </w:tcBorders>
            <w:vAlign w:val="center"/>
          </w:tcPr>
          <w:p w14:paraId="3F3EB6BD">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1240" w:type="dxa"/>
            <w:tcBorders>
              <w:top w:val="single" w:color="auto" w:sz="4" w:space="0"/>
              <w:left w:val="single" w:color="auto" w:sz="4" w:space="0"/>
              <w:bottom w:val="single" w:color="auto" w:sz="4" w:space="0"/>
              <w:right w:val="single" w:color="auto" w:sz="4" w:space="0"/>
            </w:tcBorders>
            <w:vAlign w:val="center"/>
          </w:tcPr>
          <w:p w14:paraId="1E8D2C6F">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班级自主活动或区域游戏或户外活动</w:t>
            </w:r>
          </w:p>
        </w:tc>
        <w:tc>
          <w:tcPr>
            <w:tcW w:w="8215" w:type="dxa"/>
            <w:tcBorders>
              <w:top w:val="single" w:color="auto" w:sz="4" w:space="0"/>
              <w:left w:val="single" w:color="auto" w:sz="4" w:space="0"/>
            </w:tcBorders>
            <w:vAlign w:val="center"/>
          </w:tcPr>
          <w:p w14:paraId="7B5FBE44">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“快乐小玩家”游戏：</w:t>
            </w:r>
          </w:p>
          <w:p w14:paraId="6B47136B">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享科探：</w:t>
            </w:r>
            <w:r>
              <w:rPr>
                <w:rFonts w:hint="eastAsia" w:ascii="宋体" w:hAnsi="宋体" w:cs="宋体"/>
                <w:color w:val="auto"/>
                <w:kern w:val="0"/>
                <w:szCs w:val="21"/>
                <w:lang w:val="en-US" w:eastAsia="zh-Hans"/>
              </w:rPr>
              <w:t>巧取回形针</w:t>
            </w:r>
            <w:r>
              <w:rPr>
                <w:rFonts w:hint="eastAsia" w:ascii="宋体" w:hAnsi="宋体" w:cs="宋体"/>
                <w:color w:val="auto"/>
                <w:kern w:val="0"/>
                <w:szCs w:val="21"/>
                <w:lang w:val="en-US" w:eastAsia="zh-CN"/>
              </w:rPr>
              <w:t>；</w:t>
            </w:r>
          </w:p>
          <w:p w14:paraId="79ECB086">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21"/>
                <w:szCs w:val="21"/>
                <w:highlight w:val="none"/>
                <w:lang w:val="en-US"/>
              </w:rPr>
            </w:pPr>
            <w:r>
              <w:rPr>
                <w:rFonts w:hint="eastAsia" w:ascii="宋体" w:hAnsi="宋体" w:eastAsia="宋体" w:cs="宋体"/>
                <w:color w:val="000000"/>
                <w:kern w:val="0"/>
                <w:sz w:val="21"/>
                <w:szCs w:val="21"/>
                <w:highlight w:val="none"/>
              </w:rPr>
              <w:t>悦生活：</w:t>
            </w:r>
            <w:r>
              <w:rPr>
                <w:rFonts w:hint="eastAsia" w:ascii="宋体" w:hAnsi="宋体" w:cs="宋体"/>
                <w:color w:val="000000"/>
                <w:kern w:val="0"/>
                <w:sz w:val="21"/>
                <w:szCs w:val="21"/>
                <w:highlight w:val="none"/>
                <w:lang w:val="en-US" w:eastAsia="zh-CN"/>
              </w:rPr>
              <w:t>水培大蒜</w:t>
            </w:r>
            <w:r>
              <w:rPr>
                <w:rFonts w:hint="eastAsia" w:ascii="宋体" w:hAnsi="宋体" w:eastAsia="宋体" w:cs="宋体"/>
                <w:color w:val="000000"/>
                <w:kern w:val="0"/>
                <w:sz w:val="21"/>
                <w:szCs w:val="21"/>
                <w:highlight w:val="none"/>
                <w:lang w:val="en-US" w:eastAsia="zh-CN"/>
              </w:rPr>
              <w:t>、</w:t>
            </w:r>
            <w:r>
              <w:rPr>
                <w:rFonts w:hint="eastAsia" w:ascii="宋体" w:hAnsi="宋体" w:cs="宋体"/>
                <w:color w:val="000000"/>
                <w:kern w:val="0"/>
                <w:sz w:val="21"/>
                <w:szCs w:val="21"/>
                <w:highlight w:val="none"/>
                <w:lang w:val="en-US" w:eastAsia="zh-CN"/>
              </w:rPr>
              <w:t>我会系鞋带</w:t>
            </w:r>
            <w:r>
              <w:rPr>
                <w:rFonts w:hint="eastAsia" w:ascii="宋体" w:hAnsi="宋体" w:eastAsia="宋体" w:cs="宋体"/>
                <w:color w:val="000000"/>
                <w:kern w:val="0"/>
                <w:sz w:val="21"/>
                <w:szCs w:val="21"/>
                <w:highlight w:val="none"/>
                <w:lang w:val="en-US" w:eastAsia="zh-CN"/>
              </w:rPr>
              <w:t>；</w:t>
            </w:r>
          </w:p>
          <w:p w14:paraId="488AE6BD">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rPr>
              <w:t>乐运动：</w:t>
            </w:r>
            <w:r>
              <w:rPr>
                <w:rFonts w:hint="eastAsia" w:ascii="宋体" w:hAnsi="宋体" w:cs="宋体"/>
                <w:color w:val="000000"/>
                <w:kern w:val="0"/>
                <w:sz w:val="21"/>
                <w:szCs w:val="21"/>
                <w:highlight w:val="none"/>
                <w:lang w:val="en-US" w:eastAsia="zh-CN"/>
              </w:rPr>
              <w:t>传球、单脚跳</w:t>
            </w:r>
            <w:r>
              <w:rPr>
                <w:rFonts w:hint="eastAsia" w:ascii="宋体" w:hAnsi="宋体" w:eastAsia="宋体" w:cs="宋体"/>
                <w:color w:val="000000"/>
                <w:kern w:val="0"/>
                <w:sz w:val="21"/>
                <w:szCs w:val="21"/>
                <w:highlight w:val="none"/>
                <w:lang w:val="en-US" w:eastAsia="zh-CN"/>
              </w:rPr>
              <w:t>。</w:t>
            </w:r>
          </w:p>
          <w:p w14:paraId="74334D05">
            <w:pPr>
              <w:keepNext w:val="0"/>
              <w:keepLines w:val="0"/>
              <w:pageBreakBefore w:val="0"/>
              <w:numPr>
                <w:ilvl w:val="0"/>
                <w:numId w:val="2"/>
              </w:numPr>
              <w:tabs>
                <w:tab w:val="left" w:pos="267"/>
                <w:tab w:val="center" w:pos="839"/>
                <w:tab w:val="clear" w:pos="312"/>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highlight w:val="none"/>
                <w14:textFill>
                  <w14:solidFill>
                    <w14:schemeClr w14:val="tx1">
                      <w14:lumMod w14:val="95000"/>
                      <w14:lumOff w14:val="5000"/>
                    </w14:schemeClr>
                  </w14:solidFill>
                </w14:textFill>
              </w:rPr>
              <w:t>专用活动室：创意室：</w:t>
            </w:r>
            <w:r>
              <w:rPr>
                <w:rFonts w:hint="eastAsia" w:ascii="宋体" w:hAnsi="宋体" w:cs="宋体"/>
                <w:color w:val="0D0D0D" w:themeColor="text1" w:themeTint="F2"/>
                <w:kern w:val="0"/>
                <w:sz w:val="21"/>
                <w:szCs w:val="21"/>
                <w:highlight w:val="none"/>
                <w:lang w:val="en-US" w:eastAsia="zh-CN"/>
                <w14:textFill>
                  <w14:solidFill>
                    <w14:schemeClr w14:val="tx1">
                      <w14:lumMod w14:val="95000"/>
                      <w14:lumOff w14:val="5000"/>
                    </w14:schemeClr>
                  </w14:solidFill>
                </w14:textFill>
              </w:rPr>
              <w:t>欢乐农场</w:t>
            </w:r>
          </w:p>
        </w:tc>
      </w:tr>
    </w:tbl>
    <w:p w14:paraId="4CF00564">
      <w:pPr>
        <w:wordWrap w:val="0"/>
        <w:spacing w:line="310" w:lineRule="exact"/>
        <w:ind w:right="210"/>
        <w:jc w:val="right"/>
        <w:rPr>
          <w:rFonts w:hint="eastAsia" w:ascii="宋体" w:hAnsi="宋体"/>
          <w:u w:val="single"/>
        </w:rPr>
      </w:pPr>
      <w:r>
        <w:rPr>
          <w:rFonts w:hint="eastAsia" w:ascii="宋体" w:hAnsi="宋体"/>
          <w:lang w:val="en-US" w:eastAsia="zh-CN"/>
        </w:rPr>
        <w:t xml:space="preserve">      </w:t>
      </w:r>
      <w:r>
        <w:rPr>
          <w:rFonts w:hint="eastAsia" w:ascii="宋体" w:hAnsi="宋体"/>
        </w:rPr>
        <w:t>班级老师：</w:t>
      </w:r>
      <w:r>
        <w:rPr>
          <w:rFonts w:hint="eastAsia" w:ascii="宋体" w:hAnsi="宋体"/>
          <w:u w:val="single"/>
          <w:lang w:val="en-US" w:eastAsia="zh-CN"/>
        </w:rPr>
        <w:t>杨路、王嘉茜</w:t>
      </w:r>
      <w:r>
        <w:rPr>
          <w:rFonts w:hint="eastAsia" w:ascii="宋体" w:hAnsi="宋体"/>
          <w:u w:val="single"/>
        </w:rPr>
        <w:t xml:space="preserve">   </w:t>
      </w:r>
      <w:r>
        <w:rPr>
          <w:rFonts w:hint="eastAsia" w:ascii="宋体" w:hAnsi="宋体"/>
        </w:rPr>
        <w:t>执笔：</w:t>
      </w:r>
      <w:r>
        <w:rPr>
          <w:rFonts w:hint="eastAsia" w:ascii="宋体" w:hAnsi="宋体"/>
          <w:u w:val="single"/>
        </w:rPr>
        <w:t xml:space="preserve"> </w:t>
      </w:r>
      <w:r>
        <w:rPr>
          <w:rFonts w:hint="eastAsia" w:ascii="宋体" w:hAnsi="宋体"/>
          <w:u w:val="single"/>
          <w:lang w:val="en-US" w:eastAsia="zh-CN"/>
        </w:rPr>
        <w:t>杨路</w:t>
      </w:r>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9A135">
    <w:pPr>
      <w:pStyle w:val="6"/>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7DA063"/>
    <w:multiLevelType w:val="singleLevel"/>
    <w:tmpl w:val="E97DA063"/>
    <w:lvl w:ilvl="0" w:tentative="0">
      <w:start w:val="1"/>
      <w:numFmt w:val="decimal"/>
      <w:lvlText w:val="%1."/>
      <w:lvlJc w:val="left"/>
      <w:pPr>
        <w:tabs>
          <w:tab w:val="left" w:pos="312"/>
        </w:tabs>
      </w:pPr>
    </w:lvl>
  </w:abstractNum>
  <w:abstractNum w:abstractNumId="1">
    <w:nsid w:val="7D5F3F6B"/>
    <w:multiLevelType w:val="singleLevel"/>
    <w:tmpl w:val="7D5F3F6B"/>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5YWUxOWI2YjA5MDRkOTZhZGQwMDQ0YjJlZGYwNDUifQ=="/>
  </w:docVars>
  <w:rsids>
    <w:rsidRoot w:val="00000000"/>
    <w:rsid w:val="00BB37C7"/>
    <w:rsid w:val="00C145EB"/>
    <w:rsid w:val="02930982"/>
    <w:rsid w:val="034A5312"/>
    <w:rsid w:val="04A46CA4"/>
    <w:rsid w:val="04CE1F73"/>
    <w:rsid w:val="05A50F26"/>
    <w:rsid w:val="05E05ABA"/>
    <w:rsid w:val="05E11832"/>
    <w:rsid w:val="06FD269B"/>
    <w:rsid w:val="08940DDD"/>
    <w:rsid w:val="094B6A8A"/>
    <w:rsid w:val="097C01EF"/>
    <w:rsid w:val="09B560D6"/>
    <w:rsid w:val="0A252635"/>
    <w:rsid w:val="0AB7617F"/>
    <w:rsid w:val="0B505490"/>
    <w:rsid w:val="0E43308A"/>
    <w:rsid w:val="0F51012A"/>
    <w:rsid w:val="10A30F02"/>
    <w:rsid w:val="120945EA"/>
    <w:rsid w:val="13450BEF"/>
    <w:rsid w:val="13FA41EA"/>
    <w:rsid w:val="162B10D9"/>
    <w:rsid w:val="16C97BAE"/>
    <w:rsid w:val="17435EA8"/>
    <w:rsid w:val="179901BE"/>
    <w:rsid w:val="17CC103D"/>
    <w:rsid w:val="183A72AB"/>
    <w:rsid w:val="185760AF"/>
    <w:rsid w:val="18EA3A46"/>
    <w:rsid w:val="18FA4C8D"/>
    <w:rsid w:val="19957CC6"/>
    <w:rsid w:val="1ABC1092"/>
    <w:rsid w:val="1B2750C0"/>
    <w:rsid w:val="1B32070E"/>
    <w:rsid w:val="1B4A1EFB"/>
    <w:rsid w:val="1BB76E65"/>
    <w:rsid w:val="1BC64867"/>
    <w:rsid w:val="1C9F6277"/>
    <w:rsid w:val="1DEF0AA1"/>
    <w:rsid w:val="1EDF0535"/>
    <w:rsid w:val="1F3031B6"/>
    <w:rsid w:val="1F7E2174"/>
    <w:rsid w:val="1FEF55ED"/>
    <w:rsid w:val="20E634F8"/>
    <w:rsid w:val="20F41B06"/>
    <w:rsid w:val="21604E98"/>
    <w:rsid w:val="2298179E"/>
    <w:rsid w:val="22C95DFC"/>
    <w:rsid w:val="22DF561F"/>
    <w:rsid w:val="23737B15"/>
    <w:rsid w:val="23B60197"/>
    <w:rsid w:val="23FC6949"/>
    <w:rsid w:val="265005E2"/>
    <w:rsid w:val="26DB7EAB"/>
    <w:rsid w:val="27A97FAA"/>
    <w:rsid w:val="27F04A3C"/>
    <w:rsid w:val="282B49AC"/>
    <w:rsid w:val="288971FD"/>
    <w:rsid w:val="28944BC0"/>
    <w:rsid w:val="296248B4"/>
    <w:rsid w:val="29785E86"/>
    <w:rsid w:val="2B175E97"/>
    <w:rsid w:val="2B836D64"/>
    <w:rsid w:val="2BDB094E"/>
    <w:rsid w:val="2C2B3562"/>
    <w:rsid w:val="2CB962A3"/>
    <w:rsid w:val="2D285E15"/>
    <w:rsid w:val="2D9708A4"/>
    <w:rsid w:val="2E277E7A"/>
    <w:rsid w:val="2E4B1DBB"/>
    <w:rsid w:val="2E6F255D"/>
    <w:rsid w:val="2E731311"/>
    <w:rsid w:val="2EC27BA3"/>
    <w:rsid w:val="2EC61441"/>
    <w:rsid w:val="2FA15A0A"/>
    <w:rsid w:val="2FC55B9D"/>
    <w:rsid w:val="302F1268"/>
    <w:rsid w:val="30526494"/>
    <w:rsid w:val="30CC54B3"/>
    <w:rsid w:val="326A433F"/>
    <w:rsid w:val="331C5AD4"/>
    <w:rsid w:val="333C43C8"/>
    <w:rsid w:val="33A8380B"/>
    <w:rsid w:val="34FA0BFB"/>
    <w:rsid w:val="35887960"/>
    <w:rsid w:val="368A369C"/>
    <w:rsid w:val="37021484"/>
    <w:rsid w:val="377E4FAF"/>
    <w:rsid w:val="3883215A"/>
    <w:rsid w:val="3A5F7A7E"/>
    <w:rsid w:val="3B4A7C36"/>
    <w:rsid w:val="3C261771"/>
    <w:rsid w:val="3C577B7C"/>
    <w:rsid w:val="3C706E90"/>
    <w:rsid w:val="3D4520CB"/>
    <w:rsid w:val="3DF5764D"/>
    <w:rsid w:val="3E104487"/>
    <w:rsid w:val="3ECF3FE0"/>
    <w:rsid w:val="3EE53B65"/>
    <w:rsid w:val="3EFF4344"/>
    <w:rsid w:val="3F4F0FDF"/>
    <w:rsid w:val="3F5E6E86"/>
    <w:rsid w:val="3F8844F1"/>
    <w:rsid w:val="409C7961"/>
    <w:rsid w:val="40B90E06"/>
    <w:rsid w:val="427F607F"/>
    <w:rsid w:val="42E35F03"/>
    <w:rsid w:val="43754D8C"/>
    <w:rsid w:val="43931DE2"/>
    <w:rsid w:val="43BC674C"/>
    <w:rsid w:val="45764C68"/>
    <w:rsid w:val="458F65D9"/>
    <w:rsid w:val="46A64AD2"/>
    <w:rsid w:val="47264D1B"/>
    <w:rsid w:val="47A81BD4"/>
    <w:rsid w:val="480F57AF"/>
    <w:rsid w:val="48C06AA9"/>
    <w:rsid w:val="494D47E1"/>
    <w:rsid w:val="49CB3958"/>
    <w:rsid w:val="4A0A4480"/>
    <w:rsid w:val="4A7933B4"/>
    <w:rsid w:val="4B4F4081"/>
    <w:rsid w:val="4CFFB90E"/>
    <w:rsid w:val="4DBA61BD"/>
    <w:rsid w:val="4DE80F7C"/>
    <w:rsid w:val="4E1C29D4"/>
    <w:rsid w:val="4F90367A"/>
    <w:rsid w:val="4FC41575"/>
    <w:rsid w:val="50451423"/>
    <w:rsid w:val="5104196E"/>
    <w:rsid w:val="510673CA"/>
    <w:rsid w:val="51F83758"/>
    <w:rsid w:val="531B14AC"/>
    <w:rsid w:val="53FE088C"/>
    <w:rsid w:val="54104D89"/>
    <w:rsid w:val="547F7301"/>
    <w:rsid w:val="552B174F"/>
    <w:rsid w:val="557D644E"/>
    <w:rsid w:val="558F1CDD"/>
    <w:rsid w:val="575D6537"/>
    <w:rsid w:val="57F10380"/>
    <w:rsid w:val="586456A3"/>
    <w:rsid w:val="588418A2"/>
    <w:rsid w:val="599A3066"/>
    <w:rsid w:val="59B77A55"/>
    <w:rsid w:val="5AC97A40"/>
    <w:rsid w:val="5BA858A7"/>
    <w:rsid w:val="5DA26465"/>
    <w:rsid w:val="5E451AD3"/>
    <w:rsid w:val="5EAF519E"/>
    <w:rsid w:val="5F0A15A2"/>
    <w:rsid w:val="60634492"/>
    <w:rsid w:val="610F55B4"/>
    <w:rsid w:val="6111797C"/>
    <w:rsid w:val="61442516"/>
    <w:rsid w:val="61AD00BB"/>
    <w:rsid w:val="61C84EF5"/>
    <w:rsid w:val="62065A1D"/>
    <w:rsid w:val="620D46B6"/>
    <w:rsid w:val="62867B9A"/>
    <w:rsid w:val="63147CC6"/>
    <w:rsid w:val="63AF276C"/>
    <w:rsid w:val="64925346"/>
    <w:rsid w:val="64FB738F"/>
    <w:rsid w:val="6502427A"/>
    <w:rsid w:val="661029C7"/>
    <w:rsid w:val="66996E60"/>
    <w:rsid w:val="67024A05"/>
    <w:rsid w:val="67FDE79A"/>
    <w:rsid w:val="68091DC3"/>
    <w:rsid w:val="68802085"/>
    <w:rsid w:val="69F06D97"/>
    <w:rsid w:val="6A2B6021"/>
    <w:rsid w:val="6A334ED5"/>
    <w:rsid w:val="6A464C09"/>
    <w:rsid w:val="6C577DFB"/>
    <w:rsid w:val="6CB53614"/>
    <w:rsid w:val="6D837F22"/>
    <w:rsid w:val="6DF274C3"/>
    <w:rsid w:val="6DFB21AE"/>
    <w:rsid w:val="6E55716D"/>
    <w:rsid w:val="6F0D3F47"/>
    <w:rsid w:val="6F77CA7B"/>
    <w:rsid w:val="6FEB422D"/>
    <w:rsid w:val="7073289F"/>
    <w:rsid w:val="70A22DB5"/>
    <w:rsid w:val="710D6480"/>
    <w:rsid w:val="711517D9"/>
    <w:rsid w:val="72206F55"/>
    <w:rsid w:val="72560C84"/>
    <w:rsid w:val="72DA1D25"/>
    <w:rsid w:val="730438B3"/>
    <w:rsid w:val="73593BFF"/>
    <w:rsid w:val="73685BF0"/>
    <w:rsid w:val="73EFA1A5"/>
    <w:rsid w:val="73EFD14E"/>
    <w:rsid w:val="73FF0033"/>
    <w:rsid w:val="75B55338"/>
    <w:rsid w:val="7757B3E0"/>
    <w:rsid w:val="77B75398"/>
    <w:rsid w:val="77E7A1F5"/>
    <w:rsid w:val="77EC6883"/>
    <w:rsid w:val="781225CE"/>
    <w:rsid w:val="7860158C"/>
    <w:rsid w:val="788D60F9"/>
    <w:rsid w:val="795D1F6F"/>
    <w:rsid w:val="7C556F2D"/>
    <w:rsid w:val="7CFBF424"/>
    <w:rsid w:val="7D1C0242"/>
    <w:rsid w:val="7D447C1D"/>
    <w:rsid w:val="7D7F0E4B"/>
    <w:rsid w:val="7DCC1471"/>
    <w:rsid w:val="7DD56578"/>
    <w:rsid w:val="7DEB7B49"/>
    <w:rsid w:val="7DEFD433"/>
    <w:rsid w:val="7DF4120E"/>
    <w:rsid w:val="7E0230E5"/>
    <w:rsid w:val="7E1D3A7B"/>
    <w:rsid w:val="7EB409CC"/>
    <w:rsid w:val="7F89761A"/>
    <w:rsid w:val="7FDCCF2F"/>
    <w:rsid w:val="7FEE7797"/>
    <w:rsid w:val="7FFD156E"/>
    <w:rsid w:val="9B6FA67A"/>
    <w:rsid w:val="B7DFE4F9"/>
    <w:rsid w:val="B7EF3552"/>
    <w:rsid w:val="B8E75348"/>
    <w:rsid w:val="BEFEC08E"/>
    <w:rsid w:val="C7FE04EE"/>
    <w:rsid w:val="D1FF8066"/>
    <w:rsid w:val="ECDFDCDB"/>
    <w:rsid w:val="FDC17EC1"/>
    <w:rsid w:val="FE7E9DE7"/>
    <w:rsid w:val="FEDF6BED"/>
    <w:rsid w:val="FEF98C5F"/>
    <w:rsid w:val="FF65D411"/>
    <w:rsid w:val="FF7BF975"/>
    <w:rsid w:val="FFDFEA8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Lines/>
      <w:spacing w:before="120" w:after="120"/>
      <w:outlineLvl w:val="1"/>
    </w:pPr>
    <w:rPr>
      <w:rFonts w:ascii="Cambria" w:hAnsi="Cambria" w:cs="Times New Roman"/>
      <w:b/>
      <w:bCs/>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Body Text"/>
    <w:basedOn w:val="1"/>
    <w:link w:val="25"/>
    <w:qFormat/>
    <w:uiPriority w:val="99"/>
    <w:pPr>
      <w:spacing w:after="120"/>
    </w:pPr>
    <w:rPr>
      <w:kern w:val="0"/>
      <w:sz w:val="20"/>
    </w:rPr>
  </w:style>
  <w:style w:type="paragraph" w:styleId="4">
    <w:name w:val="Body Text Indent"/>
    <w:basedOn w:val="1"/>
    <w:link w:val="17"/>
    <w:qFormat/>
    <w:uiPriority w:val="99"/>
    <w:pPr>
      <w:adjustRightInd w:val="0"/>
      <w:snapToGrid w:val="0"/>
      <w:spacing w:line="360" w:lineRule="auto"/>
      <w:ind w:firstLine="480" w:firstLineChars="200"/>
    </w:pPr>
    <w:rPr>
      <w:kern w:val="0"/>
      <w:sz w:val="20"/>
    </w:rPr>
  </w:style>
  <w:style w:type="paragraph" w:styleId="5">
    <w:name w:val="Balloon Text"/>
    <w:basedOn w:val="1"/>
    <w:link w:val="18"/>
    <w:semiHidden/>
    <w:qFormat/>
    <w:uiPriority w:val="99"/>
    <w:rPr>
      <w:kern w:val="0"/>
      <w:sz w:val="2"/>
    </w:rPr>
  </w:style>
  <w:style w:type="paragraph" w:styleId="6">
    <w:name w:val="footer"/>
    <w:basedOn w:val="1"/>
    <w:link w:val="19"/>
    <w:qFormat/>
    <w:uiPriority w:val="99"/>
    <w:pPr>
      <w:tabs>
        <w:tab w:val="center" w:pos="4153"/>
        <w:tab w:val="right" w:pos="8306"/>
      </w:tabs>
      <w:snapToGrid w:val="0"/>
      <w:jc w:val="left"/>
    </w:pPr>
    <w:rPr>
      <w:kern w:val="0"/>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4"/>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bCs/>
    </w:rPr>
  </w:style>
  <w:style w:type="character" w:styleId="14">
    <w:name w:val="page number"/>
    <w:basedOn w:val="12"/>
    <w:qFormat/>
    <w:uiPriority w:val="99"/>
    <w:rPr>
      <w:rFonts w:cs="Times New Roman"/>
    </w:rPr>
  </w:style>
  <w:style w:type="character" w:styleId="15">
    <w:name w:val="Hyperlink"/>
    <w:basedOn w:val="12"/>
    <w:qFormat/>
    <w:uiPriority w:val="99"/>
    <w:rPr>
      <w:rFonts w:cs="Times New Roman"/>
      <w:color w:val="0000FF"/>
      <w:u w:val="single"/>
    </w:rPr>
  </w:style>
  <w:style w:type="character" w:customStyle="1" w:styleId="16">
    <w:name w:val="Body Text Char"/>
    <w:basedOn w:val="12"/>
    <w:qFormat/>
    <w:locked/>
    <w:uiPriority w:val="99"/>
    <w:rPr>
      <w:rFonts w:eastAsia="宋体" w:cs="Times New Roman"/>
      <w:kern w:val="2"/>
      <w:sz w:val="24"/>
      <w:lang w:val="en-US" w:eastAsia="zh-CN"/>
    </w:rPr>
  </w:style>
  <w:style w:type="character" w:customStyle="1" w:styleId="17">
    <w:name w:val="正文文本缩进 Char"/>
    <w:basedOn w:val="12"/>
    <w:link w:val="4"/>
    <w:semiHidden/>
    <w:qFormat/>
    <w:locked/>
    <w:uiPriority w:val="99"/>
    <w:rPr>
      <w:rFonts w:cs="Times New Roman"/>
      <w:sz w:val="20"/>
    </w:rPr>
  </w:style>
  <w:style w:type="character" w:customStyle="1" w:styleId="18">
    <w:name w:val="批注框文本 Char"/>
    <w:basedOn w:val="12"/>
    <w:link w:val="5"/>
    <w:semiHidden/>
    <w:qFormat/>
    <w:locked/>
    <w:uiPriority w:val="99"/>
    <w:rPr>
      <w:rFonts w:cs="Times New Roman"/>
      <w:sz w:val="2"/>
    </w:rPr>
  </w:style>
  <w:style w:type="character" w:customStyle="1" w:styleId="19">
    <w:name w:val="页脚 Char"/>
    <w:basedOn w:val="12"/>
    <w:link w:val="6"/>
    <w:semiHidden/>
    <w:qFormat/>
    <w:locked/>
    <w:uiPriority w:val="99"/>
    <w:rPr>
      <w:rFonts w:cs="Times New Roman"/>
      <w:sz w:val="18"/>
    </w:rPr>
  </w:style>
  <w:style w:type="character" w:customStyle="1" w:styleId="20">
    <w:name w:val="页眉 Char"/>
    <w:basedOn w:val="12"/>
    <w:link w:val="7"/>
    <w:semiHidden/>
    <w:qFormat/>
    <w:locked/>
    <w:uiPriority w:val="99"/>
    <w:rPr>
      <w:rFonts w:cs="Times New Roman"/>
      <w:sz w:val="18"/>
    </w:rPr>
  </w:style>
  <w:style w:type="character" w:customStyle="1" w:styleId="21">
    <w:name w:val="oblog_text"/>
    <w:qFormat/>
    <w:uiPriority w:val="99"/>
  </w:style>
  <w:style w:type="character" w:customStyle="1" w:styleId="22">
    <w:name w:val="ca-41"/>
    <w:qFormat/>
    <w:uiPriority w:val="99"/>
    <w:rPr>
      <w:rFonts w:ascii="宋体" w:hAnsi="宋体" w:eastAsia="宋体"/>
      <w:sz w:val="24"/>
    </w:rPr>
  </w:style>
  <w:style w:type="character" w:customStyle="1" w:styleId="23">
    <w:name w:val="ca-21"/>
    <w:qFormat/>
    <w:uiPriority w:val="99"/>
    <w:rPr>
      <w:rFonts w:ascii="宋体" w:hAnsi="宋体" w:eastAsia="宋体"/>
      <w:sz w:val="21"/>
    </w:rPr>
  </w:style>
  <w:style w:type="character" w:customStyle="1" w:styleId="24">
    <w:name w:val="ca-31"/>
    <w:qFormat/>
    <w:uiPriority w:val="99"/>
    <w:rPr>
      <w:rFonts w:ascii="Times New Roman" w:hAnsi="Times New Roman"/>
      <w:color w:val="000000"/>
      <w:sz w:val="21"/>
    </w:rPr>
  </w:style>
  <w:style w:type="character" w:customStyle="1" w:styleId="25">
    <w:name w:val="正文文本 Char"/>
    <w:link w:val="3"/>
    <w:qFormat/>
    <w:locked/>
    <w:uiPriority w:val="99"/>
    <w:rPr>
      <w:sz w:val="20"/>
    </w:rPr>
  </w:style>
  <w:style w:type="paragraph" w:customStyle="1" w:styleId="26">
    <w:name w:val="pa-5"/>
    <w:basedOn w:val="1"/>
    <w:qFormat/>
    <w:uiPriority w:val="99"/>
    <w:pPr>
      <w:widowControl/>
      <w:spacing w:line="240" w:lineRule="atLeast"/>
      <w:ind w:hanging="300"/>
    </w:pPr>
    <w:rPr>
      <w:rFonts w:ascii="宋体" w:hAnsi="宋体" w:cs="宋体"/>
      <w:kern w:val="0"/>
      <w:sz w:val="24"/>
      <w:szCs w:val="24"/>
    </w:rPr>
  </w:style>
  <w:style w:type="paragraph" w:customStyle="1" w:styleId="27">
    <w:name w:val="p0"/>
    <w:basedOn w:val="1"/>
    <w:qFormat/>
    <w:uiPriority w:val="99"/>
    <w:pPr>
      <w:widowControl/>
    </w:pPr>
    <w:rPr>
      <w:kern w:val="0"/>
      <w:szCs w:val="21"/>
    </w:rPr>
  </w:style>
  <w:style w:type="paragraph" w:customStyle="1" w:styleId="28">
    <w:name w:val="pa-4"/>
    <w:basedOn w:val="1"/>
    <w:qFormat/>
    <w:uiPriority w:val="99"/>
    <w:pPr>
      <w:widowControl/>
      <w:spacing w:line="240" w:lineRule="atLeast"/>
      <w:ind w:firstLine="420"/>
    </w:pPr>
    <w:rPr>
      <w:rFonts w:ascii="宋体" w:hAnsi="宋体" w:cs="宋体"/>
      <w:kern w:val="0"/>
      <w:sz w:val="24"/>
      <w:szCs w:val="24"/>
    </w:rPr>
  </w:style>
  <w:style w:type="paragraph" w:customStyle="1" w:styleId="29">
    <w:name w:val="pa-2"/>
    <w:basedOn w:val="1"/>
    <w:qFormat/>
    <w:uiPriority w:val="99"/>
    <w:pPr>
      <w:widowControl/>
      <w:spacing w:line="280" w:lineRule="atLeast"/>
      <w:jc w:val="left"/>
    </w:pPr>
    <w:rPr>
      <w:rFonts w:ascii="宋体" w:hAnsi="宋体" w:cs="宋体"/>
      <w:kern w:val="0"/>
      <w:sz w:val="24"/>
      <w:szCs w:val="24"/>
    </w:rPr>
  </w:style>
  <w:style w:type="paragraph" w:customStyle="1" w:styleId="30">
    <w:name w:val="pa-6"/>
    <w:basedOn w:val="1"/>
    <w:qFormat/>
    <w:uiPriority w:val="99"/>
    <w:pPr>
      <w:widowControl/>
      <w:spacing w:line="240" w:lineRule="atLeast"/>
    </w:pPr>
    <w:rPr>
      <w:rFonts w:ascii="宋体" w:hAnsi="宋体" w:cs="宋体"/>
      <w:kern w:val="0"/>
      <w:sz w:val="24"/>
      <w:szCs w:val="24"/>
    </w:rPr>
  </w:style>
  <w:style w:type="paragraph" w:customStyle="1" w:styleId="31">
    <w:name w:val="pa-3"/>
    <w:basedOn w:val="1"/>
    <w:qFormat/>
    <w:uiPriority w:val="99"/>
    <w:pPr>
      <w:widowControl/>
      <w:spacing w:line="280" w:lineRule="atLeast"/>
    </w:pPr>
    <w:rPr>
      <w:rFonts w:ascii="宋体" w:hAnsi="宋体" w:cs="宋体"/>
      <w:kern w:val="0"/>
      <w:sz w:val="24"/>
      <w:szCs w:val="24"/>
    </w:rPr>
  </w:style>
  <w:style w:type="paragraph" w:customStyle="1" w:styleId="32">
    <w:name w:val="列出段落1"/>
    <w:basedOn w:val="1"/>
    <w:qFormat/>
    <w:uiPriority w:val="99"/>
    <w:pPr>
      <w:ind w:firstLine="420" w:firstLineChars="200"/>
    </w:pPr>
  </w:style>
  <w:style w:type="paragraph" w:customStyle="1" w:styleId="33">
    <w:name w:val="列出段落2"/>
    <w:basedOn w:val="1"/>
    <w:qFormat/>
    <w:uiPriority w:val="99"/>
    <w:pPr>
      <w:ind w:firstLine="420" w:firstLineChars="200"/>
    </w:pPr>
  </w:style>
  <w:style w:type="character" w:customStyle="1" w:styleId="34">
    <w:name w:val="HTML 预设格式 Char"/>
    <w:basedOn w:val="12"/>
    <w:link w:val="8"/>
    <w:qFormat/>
    <w:uiPriority w:val="0"/>
    <w:rPr>
      <w:rFonts w:ascii="Arial" w:hAnsi="Arial" w:cs="Arial"/>
      <w:sz w:val="24"/>
      <w:szCs w:val="24"/>
    </w:rPr>
  </w:style>
  <w:style w:type="paragraph" w:customStyle="1" w:styleId="3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1210</Words>
  <Characters>1236</Characters>
  <Lines>9</Lines>
  <Paragraphs>2</Paragraphs>
  <TotalTime>8</TotalTime>
  <ScaleCrop>false</ScaleCrop>
  <LinksUpToDate>false</LinksUpToDate>
  <CharactersWithSpaces>1350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2022-03-17T05:37:00Z</dcterms:created>
  <dc:creator>雨林木风</dc:creator>
  <cp:lastModifiedBy>WPS_1613634913</cp:lastModifiedBy>
  <cp:lastPrinted>2023-09-21T23:37:00Z</cp:lastPrinted>
  <dcterms:modified xsi:type="dcterms:W3CDTF">2024-12-09T10:14:57Z</dcterms:modified>
  <dc:title>第七周   2011年3月31日   星期四</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B1B61B97F008F8CBAF7E3D67BB91C506_43</vt:lpwstr>
  </property>
</Properties>
</file>