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D1F75" w14:textId="71D4BB1B" w:rsidR="00634073" w:rsidRDefault="00634073" w:rsidP="00634073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2024-2025学年度第一学期乐乐2班</w:t>
      </w:r>
      <w:r w:rsidR="000D444D">
        <w:rPr>
          <w:rFonts w:ascii="黑体" w:eastAsia="黑体" w:hAnsi="黑体" w:cs="黑体" w:hint="eastAsia"/>
          <w:sz w:val="32"/>
          <w:szCs w:val="32"/>
        </w:rPr>
        <w:t>安全</w:t>
      </w:r>
      <w:r>
        <w:rPr>
          <w:rFonts w:ascii="黑体" w:eastAsia="黑体" w:hAnsi="黑体" w:cs="黑体" w:hint="eastAsia"/>
          <w:sz w:val="32"/>
          <w:szCs w:val="32"/>
        </w:rPr>
        <w:t>计划</w:t>
      </w:r>
    </w:p>
    <w:p w14:paraId="6A6987C0" w14:textId="110A7EB0" w:rsidR="00347D1C" w:rsidRDefault="00347D1C" w:rsidP="00347D1C"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  <w:r w:rsidRPr="00347D1C">
        <w:rPr>
          <w:rFonts w:asciiTheme="minorEastAsia" w:hAnsiTheme="minorEastAsia" w:cstheme="minorEastAsia" w:hint="eastAsia"/>
          <w:sz w:val="24"/>
          <w:szCs w:val="24"/>
        </w:rPr>
        <w:t xml:space="preserve">常州市新北区新港幼儿园   </w:t>
      </w:r>
      <w:r>
        <w:rPr>
          <w:rFonts w:asciiTheme="minorEastAsia" w:hAnsiTheme="minorEastAsia" w:cstheme="minorEastAsia" w:hint="eastAsia"/>
          <w:sz w:val="24"/>
          <w:szCs w:val="24"/>
        </w:rPr>
        <w:t>丰玉洁</w:t>
      </w:r>
    </w:p>
    <w:p w14:paraId="03DB7FB2" w14:textId="77777777" w:rsidR="00D25529" w:rsidRPr="00D25529" w:rsidRDefault="00D25529" w:rsidP="000B6AA0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一、指导思想</w:t>
      </w:r>
    </w:p>
    <w:p w14:paraId="16BE828B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本学期，中班的安全工作将紧密围绕“预防为主，教育为先，管理到位，责任到人”的指导思想展开。我们深刻认识到，幼儿的安全是幼儿园工作的重中之重，关系到每一个家庭的幸福和社会的和谐稳定。因此，我们将以《幼儿园教育指导纲要》和《3-6岁儿童学习与发展指南》为理论依据，结合中班幼儿身心发展特点，通过形式多样的安全教育活动和日常管理，提升幼儿的安全意识和自我保护能力，为幼儿营造一个安全健康、快乐的成长环境</w:t>
      </w:r>
    </w:p>
    <w:p w14:paraId="25A2CEC9" w14:textId="77777777" w:rsidR="00D25529" w:rsidRPr="00D25529" w:rsidRDefault="00D25529" w:rsidP="000B6AA0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二、工作目标</w:t>
      </w:r>
    </w:p>
    <w:p w14:paraId="71E3C903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1.抓好班级常规，从一日生活入手，增强幼儿安全意识。</w:t>
      </w:r>
    </w:p>
    <w:p w14:paraId="4AA369AE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2.督促、加强幼儿的体育活动与安全训练，增强身体协调性与自护能力。</w:t>
      </w:r>
    </w:p>
    <w:p w14:paraId="7A1A2022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3.设立安全教育主题活动，提高幼儿的自我保护意识和技能。</w:t>
      </w:r>
    </w:p>
    <w:p w14:paraId="574FB615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4.加强安全卫生管理，预防各类传染病的发生。</w:t>
      </w:r>
    </w:p>
    <w:p w14:paraId="280915AD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5.加强家园共育，提升家长的安全意识与合作意识。</w:t>
      </w:r>
    </w:p>
    <w:p w14:paraId="7F9163B6" w14:textId="77777777" w:rsidR="00D25529" w:rsidRPr="00D25529" w:rsidRDefault="00D25529" w:rsidP="000B6AA0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三、具体工作措施</w:t>
      </w:r>
    </w:p>
    <w:p w14:paraId="07AB4378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1.加强安全教育活动</w:t>
      </w:r>
    </w:p>
    <w:p w14:paraId="5047F9EE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定期开展班级安全主题教育活动，如“交通安全日”</w:t>
      </w:r>
      <w:proofErr w:type="gramStart"/>
      <w:r w:rsidRPr="00D25529">
        <w:rPr>
          <w:rFonts w:asciiTheme="minorEastAsia" w:hAnsiTheme="minorEastAsia" w:cstheme="minorEastAsia" w:hint="eastAsia"/>
          <w:sz w:val="24"/>
          <w:szCs w:val="24"/>
        </w:rPr>
        <w:t>“</w:t>
      </w:r>
      <w:proofErr w:type="gramEnd"/>
      <w:r w:rsidRPr="00D25529">
        <w:rPr>
          <w:rFonts w:asciiTheme="minorEastAsia" w:hAnsiTheme="minorEastAsia" w:cstheme="minorEastAsia" w:hint="eastAsia"/>
          <w:sz w:val="24"/>
          <w:szCs w:val="24"/>
        </w:rPr>
        <w:t>食品安“消防安全月”全周</w:t>
      </w:r>
      <w:proofErr w:type="gramStart"/>
      <w:r w:rsidRPr="00D25529">
        <w:rPr>
          <w:rFonts w:asciiTheme="minorEastAsia" w:hAnsiTheme="minorEastAsia" w:cstheme="minorEastAsia" w:hint="eastAsia"/>
          <w:sz w:val="24"/>
          <w:szCs w:val="24"/>
        </w:rPr>
        <w:t>”</w:t>
      </w:r>
      <w:proofErr w:type="gramEnd"/>
      <w:r w:rsidRPr="00D25529">
        <w:rPr>
          <w:rFonts w:asciiTheme="minorEastAsia" w:hAnsiTheme="minorEastAsia" w:cstheme="minorEastAsia" w:hint="eastAsia"/>
          <w:sz w:val="24"/>
          <w:szCs w:val="24"/>
        </w:rPr>
        <w:t>等，通过故事讲述、角色扮演、游戏互动等方式，让幼儿在游戏中学习安全知识。</w:t>
      </w:r>
    </w:p>
    <w:p w14:paraId="744C0729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利用晨间谈话、午睡</w:t>
      </w:r>
      <w:proofErr w:type="gramStart"/>
      <w:r w:rsidRPr="00D25529">
        <w:rPr>
          <w:rFonts w:asciiTheme="minorEastAsia" w:hAnsiTheme="minorEastAsia" w:cstheme="minorEastAsia" w:hint="eastAsia"/>
          <w:sz w:val="24"/>
          <w:szCs w:val="24"/>
        </w:rPr>
        <w:t>前故事</w:t>
      </w:r>
      <w:proofErr w:type="gramEnd"/>
      <w:r w:rsidRPr="00D25529">
        <w:rPr>
          <w:rFonts w:asciiTheme="minorEastAsia" w:hAnsiTheme="minorEastAsia" w:cstheme="minorEastAsia" w:hint="eastAsia"/>
          <w:sz w:val="24"/>
          <w:szCs w:val="24"/>
        </w:rPr>
        <w:t xml:space="preserve">时间等日常环节，渗透安全教育内容，如教会幼儿记住家庭住址、父母电话号码，以及遇到危险时如何求助等。 </w:t>
      </w:r>
    </w:p>
    <w:p w14:paraId="23BB98B9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2.完善安全管理制度</w:t>
      </w:r>
    </w:p>
    <w:p w14:paraId="6EDEA92D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严格遵守幼儿园各项安全管理制度。包括入园离园接送制度、</w:t>
      </w:r>
      <w:proofErr w:type="gramStart"/>
      <w:r w:rsidRPr="00D25529">
        <w:rPr>
          <w:rFonts w:asciiTheme="minorEastAsia" w:hAnsiTheme="minorEastAsia" w:cstheme="minorEastAsia" w:hint="eastAsia"/>
          <w:sz w:val="24"/>
          <w:szCs w:val="24"/>
        </w:rPr>
        <w:t>晨午检制度</w:t>
      </w:r>
      <w:proofErr w:type="gramEnd"/>
      <w:r w:rsidRPr="00D25529">
        <w:rPr>
          <w:rFonts w:asciiTheme="minorEastAsia" w:hAnsiTheme="minorEastAsia" w:cstheme="minorEastAsia" w:hint="eastAsia"/>
          <w:sz w:val="24"/>
          <w:szCs w:val="24"/>
        </w:rPr>
        <w:t>、食品留样制度等，确保每个环节都有章可循。定期组织安全隐患排查，对发现的问题及时整改，消除安全隐患。</w:t>
      </w:r>
    </w:p>
    <w:p w14:paraId="6F0D177C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3. 加强家园共育</w:t>
      </w:r>
    </w:p>
    <w:p w14:paraId="644ADEDD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通过家长会、</w:t>
      </w:r>
      <w:proofErr w:type="gramStart"/>
      <w:r w:rsidRPr="00D25529">
        <w:rPr>
          <w:rFonts w:asciiTheme="minorEastAsia" w:hAnsiTheme="minorEastAsia" w:cstheme="minorEastAsia" w:hint="eastAsia"/>
          <w:sz w:val="24"/>
          <w:szCs w:val="24"/>
        </w:rPr>
        <w:t>微信群</w:t>
      </w:r>
      <w:proofErr w:type="gramEnd"/>
      <w:r w:rsidRPr="00D25529">
        <w:rPr>
          <w:rFonts w:asciiTheme="minorEastAsia" w:hAnsiTheme="minorEastAsia" w:cstheme="minorEastAsia" w:hint="eastAsia"/>
          <w:sz w:val="24"/>
          <w:szCs w:val="24"/>
        </w:rPr>
        <w:t>等方式，定期向家长宣传安全知识，提高家长的安全意识和监护责任。建立家园共育机制，鼓励家长参与幼儿园的安全管理工作，如协</w:t>
      </w:r>
      <w:r w:rsidRPr="00D25529">
        <w:rPr>
          <w:rFonts w:asciiTheme="minorEastAsia" w:hAnsiTheme="minorEastAsia" w:cstheme="minorEastAsia" w:hint="eastAsia"/>
          <w:sz w:val="24"/>
          <w:szCs w:val="24"/>
        </w:rPr>
        <w:lastRenderedPageBreak/>
        <w:t>助幼儿园进行安全隐患排查、参与安全演练等。</w:t>
      </w:r>
    </w:p>
    <w:p w14:paraId="2754B701" w14:textId="77777777" w:rsidR="00D25529" w:rsidRP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4.营造安全环境</w:t>
      </w:r>
    </w:p>
    <w:p w14:paraId="62EB2686" w14:textId="77FD585C" w:rsidR="00D25529" w:rsidRDefault="00D25529" w:rsidP="00D25529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D25529">
        <w:rPr>
          <w:rFonts w:asciiTheme="minorEastAsia" w:hAnsiTheme="minorEastAsia" w:cstheme="minorEastAsia" w:hint="eastAsia"/>
          <w:sz w:val="24"/>
          <w:szCs w:val="24"/>
        </w:rPr>
        <w:t>引导幼儿学习保护自身安全，增强安全根据幼儿的身心特点，针对幼儿可能遇到的安全问题，对幼儿进行教育，以提高自我保护意识。合理安排班级布局和幼儿活动区域，避免拥挤和碰撞等安全隐患。此外，在班级环境布置中加入安全教育元素，搜集一些安全教育图片，让幼儿明白什么是正确的行为、什么是不正确的行为， 增加幼儿自我保护的意识。在每天的晨间谈话中，时刻提醒幼儿注意安全。</w:t>
      </w:r>
    </w:p>
    <w:p w14:paraId="0203FFE3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四、课程安排</w:t>
      </w:r>
    </w:p>
    <w:tbl>
      <w:tblPr>
        <w:tblStyle w:val="aa"/>
        <w:tblpPr w:leftFromText="180" w:rightFromText="180" w:vertAnchor="text" w:horzAnchor="page" w:tblpX="2047" w:tblpY="87"/>
        <w:tblOverlap w:val="never"/>
        <w:tblW w:w="5763" w:type="dxa"/>
        <w:tblLayout w:type="fixed"/>
        <w:tblLook w:val="04A0" w:firstRow="1" w:lastRow="0" w:firstColumn="1" w:lastColumn="0" w:noHBand="0" w:noVBand="1"/>
      </w:tblPr>
      <w:tblGrid>
        <w:gridCol w:w="1747"/>
        <w:gridCol w:w="2981"/>
        <w:gridCol w:w="1035"/>
      </w:tblGrid>
      <w:tr w:rsidR="000B6AA0" w14:paraId="7C1DDB35" w14:textId="77777777" w:rsidTr="00D25C33">
        <w:trPr>
          <w:trHeight w:val="454"/>
        </w:trPr>
        <w:tc>
          <w:tcPr>
            <w:tcW w:w="1747" w:type="dxa"/>
          </w:tcPr>
          <w:p w14:paraId="6E7C6414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2981" w:type="dxa"/>
          </w:tcPr>
          <w:p w14:paraId="35185173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</w:t>
            </w:r>
          </w:p>
        </w:tc>
        <w:tc>
          <w:tcPr>
            <w:tcW w:w="1035" w:type="dxa"/>
          </w:tcPr>
          <w:p w14:paraId="00F96ED7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0B6AA0" w14:paraId="00D7072F" w14:textId="77777777" w:rsidTr="0074674B">
        <w:trPr>
          <w:trHeight w:val="340"/>
        </w:trPr>
        <w:tc>
          <w:tcPr>
            <w:tcW w:w="1747" w:type="dxa"/>
          </w:tcPr>
          <w:p w14:paraId="206F8DCC" w14:textId="21CDB88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81" w:type="dxa"/>
            <w:vAlign w:val="center"/>
          </w:tcPr>
          <w:p w14:paraId="729F8EC4" w14:textId="36119DA0" w:rsidR="000B6AA0" w:rsidRDefault="000B6AA0" w:rsidP="00D25C33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proofErr w:type="gramStart"/>
            <w:r w:rsidRPr="000B6AA0">
              <w:rPr>
                <w:rFonts w:ascii="宋体" w:hAnsi="宋体" w:cs="宋体" w:hint="eastAsia"/>
                <w:sz w:val="24"/>
                <w:szCs w:val="24"/>
              </w:rPr>
              <w:t>安全第一</w:t>
            </w:r>
            <w:proofErr w:type="gramEnd"/>
            <w:r w:rsidRPr="000B6AA0">
              <w:rPr>
                <w:rFonts w:ascii="宋体"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1035" w:type="dxa"/>
          </w:tcPr>
          <w:p w14:paraId="6E34F63A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2BF6316A" w14:textId="77777777" w:rsidTr="0074674B">
        <w:trPr>
          <w:trHeight w:val="340"/>
        </w:trPr>
        <w:tc>
          <w:tcPr>
            <w:tcW w:w="1747" w:type="dxa"/>
          </w:tcPr>
          <w:p w14:paraId="543B5025" w14:textId="12CD9C58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81" w:type="dxa"/>
            <w:vAlign w:val="center"/>
          </w:tcPr>
          <w:p w14:paraId="027E6C85" w14:textId="4829EEF9" w:rsidR="000B6AA0" w:rsidRDefault="000B6AA0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0B6AA0">
              <w:rPr>
                <w:rFonts w:ascii="宋体" w:hAnsi="宋体" w:cs="宋体" w:hint="eastAsia"/>
                <w:kern w:val="0"/>
                <w:sz w:val="24"/>
                <w:szCs w:val="24"/>
              </w:rPr>
              <w:t>交通安全要注意</w:t>
            </w:r>
          </w:p>
        </w:tc>
        <w:tc>
          <w:tcPr>
            <w:tcW w:w="1035" w:type="dxa"/>
          </w:tcPr>
          <w:p w14:paraId="4715D76C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71055523" w14:textId="77777777" w:rsidTr="0074674B">
        <w:trPr>
          <w:trHeight w:val="340"/>
        </w:trPr>
        <w:tc>
          <w:tcPr>
            <w:tcW w:w="1747" w:type="dxa"/>
          </w:tcPr>
          <w:p w14:paraId="1ED27E8F" w14:textId="74F39D2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81" w:type="dxa"/>
            <w:vAlign w:val="center"/>
          </w:tcPr>
          <w:p w14:paraId="0C4DFFA1" w14:textId="5F7085A9" w:rsidR="000B6AA0" w:rsidRDefault="000B6AA0" w:rsidP="00D25C33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0B6AA0">
              <w:rPr>
                <w:rFonts w:ascii="宋体" w:hAnsi="宋体" w:cs="宋体" w:hint="eastAsia"/>
                <w:kern w:val="0"/>
                <w:sz w:val="24"/>
                <w:szCs w:val="24"/>
              </w:rPr>
              <w:t>安全过马路</w:t>
            </w:r>
          </w:p>
        </w:tc>
        <w:tc>
          <w:tcPr>
            <w:tcW w:w="1035" w:type="dxa"/>
          </w:tcPr>
          <w:p w14:paraId="27548880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7C8FED8A" w14:textId="77777777" w:rsidTr="0074674B">
        <w:trPr>
          <w:trHeight w:val="340"/>
        </w:trPr>
        <w:tc>
          <w:tcPr>
            <w:tcW w:w="1747" w:type="dxa"/>
          </w:tcPr>
          <w:p w14:paraId="74A01A38" w14:textId="40E0E26B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981" w:type="dxa"/>
            <w:vAlign w:val="center"/>
          </w:tcPr>
          <w:p w14:paraId="3D1AD5F2" w14:textId="7A0EDA58" w:rsidR="000B6AA0" w:rsidRDefault="000B6AA0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0B6AA0">
              <w:rPr>
                <w:rFonts w:ascii="宋体" w:hAnsi="宋体" w:cs="宋体" w:hint="eastAsia"/>
                <w:kern w:val="0"/>
                <w:sz w:val="24"/>
                <w:szCs w:val="24"/>
              </w:rPr>
              <w:t>交通标志作用大</w:t>
            </w:r>
          </w:p>
        </w:tc>
        <w:tc>
          <w:tcPr>
            <w:tcW w:w="1035" w:type="dxa"/>
          </w:tcPr>
          <w:p w14:paraId="498E8BA4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5686677A" w14:textId="77777777" w:rsidTr="0074674B">
        <w:trPr>
          <w:trHeight w:val="340"/>
        </w:trPr>
        <w:tc>
          <w:tcPr>
            <w:tcW w:w="1747" w:type="dxa"/>
          </w:tcPr>
          <w:p w14:paraId="3898B49B" w14:textId="26DB586F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981" w:type="dxa"/>
            <w:vAlign w:val="center"/>
          </w:tcPr>
          <w:p w14:paraId="55556052" w14:textId="38F235FE" w:rsidR="000B6AA0" w:rsidRDefault="000B6AA0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0B6AA0">
              <w:rPr>
                <w:rFonts w:ascii="宋体" w:hAnsi="宋体" w:cs="宋体" w:hint="eastAsia"/>
                <w:kern w:val="0"/>
                <w:sz w:val="24"/>
                <w:szCs w:val="24"/>
              </w:rPr>
              <w:t>认识绿色食品</w:t>
            </w:r>
          </w:p>
        </w:tc>
        <w:tc>
          <w:tcPr>
            <w:tcW w:w="1035" w:type="dxa"/>
          </w:tcPr>
          <w:p w14:paraId="475D049A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03BAA4DF" w14:textId="77777777" w:rsidTr="0074674B">
        <w:trPr>
          <w:trHeight w:val="340"/>
        </w:trPr>
        <w:tc>
          <w:tcPr>
            <w:tcW w:w="1747" w:type="dxa"/>
          </w:tcPr>
          <w:p w14:paraId="2B0135FC" w14:textId="7A08FB5B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981" w:type="dxa"/>
            <w:vAlign w:val="center"/>
          </w:tcPr>
          <w:p w14:paraId="6880D6AB" w14:textId="038F30C7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三无食品，过期食品</w:t>
            </w:r>
          </w:p>
        </w:tc>
        <w:tc>
          <w:tcPr>
            <w:tcW w:w="1035" w:type="dxa"/>
          </w:tcPr>
          <w:p w14:paraId="31B83AF5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54FEF763" w14:textId="77777777" w:rsidTr="0074674B">
        <w:trPr>
          <w:trHeight w:val="340"/>
        </w:trPr>
        <w:tc>
          <w:tcPr>
            <w:tcW w:w="1747" w:type="dxa"/>
          </w:tcPr>
          <w:p w14:paraId="6F3BA1A4" w14:textId="459FC599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81" w:type="dxa"/>
            <w:vAlign w:val="center"/>
          </w:tcPr>
          <w:p w14:paraId="5DB4F701" w14:textId="438A1ADA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吃安全</w:t>
            </w:r>
            <w:proofErr w:type="gramEnd"/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健康的食品</w:t>
            </w:r>
          </w:p>
        </w:tc>
        <w:tc>
          <w:tcPr>
            <w:tcW w:w="1035" w:type="dxa"/>
          </w:tcPr>
          <w:p w14:paraId="0274C6E5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660A68F2" w14:textId="77777777" w:rsidTr="0074674B">
        <w:trPr>
          <w:trHeight w:val="340"/>
        </w:trPr>
        <w:tc>
          <w:tcPr>
            <w:tcW w:w="1747" w:type="dxa"/>
          </w:tcPr>
          <w:p w14:paraId="32160CA3" w14:textId="1D6C5C05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981" w:type="dxa"/>
            <w:vAlign w:val="center"/>
          </w:tcPr>
          <w:p w14:paraId="12EF8A55" w14:textId="03CA1D76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注意饮食卫生</w:t>
            </w:r>
          </w:p>
        </w:tc>
        <w:tc>
          <w:tcPr>
            <w:tcW w:w="1035" w:type="dxa"/>
          </w:tcPr>
          <w:p w14:paraId="0A9A8C70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6834DA71" w14:textId="77777777" w:rsidTr="0074674B">
        <w:trPr>
          <w:trHeight w:val="340"/>
        </w:trPr>
        <w:tc>
          <w:tcPr>
            <w:tcW w:w="1747" w:type="dxa"/>
          </w:tcPr>
          <w:p w14:paraId="2684EE27" w14:textId="2EF5906D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981" w:type="dxa"/>
            <w:vAlign w:val="center"/>
          </w:tcPr>
          <w:p w14:paraId="54B1071D" w14:textId="114DFB81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好孩子不玩火</w:t>
            </w:r>
          </w:p>
        </w:tc>
        <w:tc>
          <w:tcPr>
            <w:tcW w:w="1035" w:type="dxa"/>
          </w:tcPr>
          <w:p w14:paraId="266ABF2D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7649B20E" w14:textId="77777777" w:rsidTr="0074674B">
        <w:trPr>
          <w:trHeight w:val="340"/>
        </w:trPr>
        <w:tc>
          <w:tcPr>
            <w:tcW w:w="1747" w:type="dxa"/>
          </w:tcPr>
          <w:p w14:paraId="172C1D49" w14:textId="5F045494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981" w:type="dxa"/>
            <w:vAlign w:val="center"/>
          </w:tcPr>
          <w:p w14:paraId="126C2BA6" w14:textId="43CB86DF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防火知多少</w:t>
            </w:r>
          </w:p>
        </w:tc>
        <w:tc>
          <w:tcPr>
            <w:tcW w:w="1035" w:type="dxa"/>
          </w:tcPr>
          <w:p w14:paraId="5AD346A3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3EAA4C09" w14:textId="77777777" w:rsidTr="0074674B">
        <w:trPr>
          <w:trHeight w:val="340"/>
        </w:trPr>
        <w:tc>
          <w:tcPr>
            <w:tcW w:w="1747" w:type="dxa"/>
          </w:tcPr>
          <w:p w14:paraId="00F38544" w14:textId="273F7235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981" w:type="dxa"/>
            <w:vAlign w:val="center"/>
          </w:tcPr>
          <w:p w14:paraId="194C2B37" w14:textId="171238F1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消防安全小卫士</w:t>
            </w:r>
          </w:p>
        </w:tc>
        <w:tc>
          <w:tcPr>
            <w:tcW w:w="1035" w:type="dxa"/>
          </w:tcPr>
          <w:p w14:paraId="1A22A896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795D66DF" w14:textId="77777777" w:rsidTr="00144C24">
        <w:trPr>
          <w:trHeight w:val="557"/>
        </w:trPr>
        <w:tc>
          <w:tcPr>
            <w:tcW w:w="1747" w:type="dxa"/>
          </w:tcPr>
          <w:p w14:paraId="6EDE5319" w14:textId="3CC096A4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2981" w:type="dxa"/>
            <w:vAlign w:val="center"/>
          </w:tcPr>
          <w:p w14:paraId="6226E7C8" w14:textId="456E514A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火灾安全自救</w:t>
            </w:r>
          </w:p>
        </w:tc>
        <w:tc>
          <w:tcPr>
            <w:tcW w:w="1035" w:type="dxa"/>
          </w:tcPr>
          <w:p w14:paraId="0996CDAF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7B41D020" w14:textId="77777777" w:rsidTr="0074674B">
        <w:trPr>
          <w:trHeight w:val="340"/>
        </w:trPr>
        <w:tc>
          <w:tcPr>
            <w:tcW w:w="1747" w:type="dxa"/>
          </w:tcPr>
          <w:p w14:paraId="4A8D27D4" w14:textId="53C2C36D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981" w:type="dxa"/>
            <w:vAlign w:val="center"/>
          </w:tcPr>
          <w:p w14:paraId="243DBF5E" w14:textId="6FE64E70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防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溺</w:t>
            </w: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水</w:t>
            </w:r>
          </w:p>
        </w:tc>
        <w:tc>
          <w:tcPr>
            <w:tcW w:w="1035" w:type="dxa"/>
          </w:tcPr>
          <w:p w14:paraId="6FE33A55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508ECAF3" w14:textId="77777777" w:rsidTr="0074674B">
        <w:trPr>
          <w:trHeight w:val="340"/>
        </w:trPr>
        <w:tc>
          <w:tcPr>
            <w:tcW w:w="1747" w:type="dxa"/>
          </w:tcPr>
          <w:p w14:paraId="1B320080" w14:textId="5822FF5D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981" w:type="dxa"/>
            <w:vAlign w:val="center"/>
          </w:tcPr>
          <w:p w14:paraId="6849F082" w14:textId="0F83DE40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小心接触陌生人</w:t>
            </w:r>
          </w:p>
        </w:tc>
        <w:tc>
          <w:tcPr>
            <w:tcW w:w="1035" w:type="dxa"/>
          </w:tcPr>
          <w:p w14:paraId="779CAC66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01716F86" w14:textId="77777777" w:rsidTr="0074674B">
        <w:trPr>
          <w:trHeight w:val="340"/>
        </w:trPr>
        <w:tc>
          <w:tcPr>
            <w:tcW w:w="1747" w:type="dxa"/>
          </w:tcPr>
          <w:p w14:paraId="4D0B6FBC" w14:textId="38170BF0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981" w:type="dxa"/>
            <w:vAlign w:val="center"/>
          </w:tcPr>
          <w:p w14:paraId="4ACA4D5F" w14:textId="3AFFA45C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保护自己</w:t>
            </w:r>
          </w:p>
        </w:tc>
        <w:tc>
          <w:tcPr>
            <w:tcW w:w="1035" w:type="dxa"/>
          </w:tcPr>
          <w:p w14:paraId="4E0719B1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4AAA5A29" w14:textId="77777777" w:rsidTr="0074674B">
        <w:trPr>
          <w:trHeight w:val="340"/>
        </w:trPr>
        <w:tc>
          <w:tcPr>
            <w:tcW w:w="1747" w:type="dxa"/>
          </w:tcPr>
          <w:p w14:paraId="4616CE24" w14:textId="255B86E7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2981" w:type="dxa"/>
            <w:vAlign w:val="center"/>
          </w:tcPr>
          <w:p w14:paraId="73EF0B79" w14:textId="6BEBF580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假期出行安全</w:t>
            </w:r>
          </w:p>
        </w:tc>
        <w:tc>
          <w:tcPr>
            <w:tcW w:w="1035" w:type="dxa"/>
          </w:tcPr>
          <w:p w14:paraId="34981D57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  <w:tr w:rsidR="000B6AA0" w14:paraId="04B6EC90" w14:textId="77777777" w:rsidTr="0074674B">
        <w:trPr>
          <w:trHeight w:val="340"/>
        </w:trPr>
        <w:tc>
          <w:tcPr>
            <w:tcW w:w="1747" w:type="dxa"/>
          </w:tcPr>
          <w:p w14:paraId="3C59BF2B" w14:textId="67BCB692" w:rsidR="000B6AA0" w:rsidRDefault="0074674B" w:rsidP="00D25C33">
            <w:pPr>
              <w:pStyle w:val="a9"/>
              <w:spacing w:beforeLines="50" w:before="156" w:beforeAutospacing="0" w:afterLines="50" w:after="156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2981" w:type="dxa"/>
            <w:vAlign w:val="center"/>
          </w:tcPr>
          <w:p w14:paraId="5A079D4D" w14:textId="5C9EDE0A" w:rsidR="000B6AA0" w:rsidRPr="000B6AA0" w:rsidRDefault="0074674B" w:rsidP="00D25C33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74674B">
              <w:rPr>
                <w:rFonts w:ascii="宋体" w:hAnsi="宋体" w:cs="宋体" w:hint="eastAsia"/>
                <w:kern w:val="0"/>
                <w:sz w:val="24"/>
                <w:szCs w:val="24"/>
              </w:rPr>
              <w:t>安安全全过新年</w:t>
            </w:r>
          </w:p>
        </w:tc>
        <w:tc>
          <w:tcPr>
            <w:tcW w:w="1035" w:type="dxa"/>
          </w:tcPr>
          <w:p w14:paraId="712A7427" w14:textId="77777777" w:rsidR="000B6AA0" w:rsidRDefault="000B6AA0" w:rsidP="00D25C33">
            <w:pPr>
              <w:pStyle w:val="a9"/>
              <w:spacing w:beforeLines="50" w:before="156" w:beforeAutospacing="0" w:afterLines="50" w:after="156" w:afterAutospacing="0" w:line="360" w:lineRule="auto"/>
              <w:rPr>
                <w:rFonts w:hint="eastAsia"/>
              </w:rPr>
            </w:pPr>
          </w:p>
        </w:tc>
      </w:tr>
    </w:tbl>
    <w:p w14:paraId="7D3CA3DC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1A672862" w14:textId="77777777" w:rsidR="000B6AA0" w:rsidRDefault="000B6AA0" w:rsidP="000B6AA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p w14:paraId="0284FC04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42C4D2B6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13D45EDF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554857D1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535DDFB7" w14:textId="77777777" w:rsidR="000B6AA0" w:rsidRDefault="000B6AA0" w:rsidP="000B6AA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535C53CF" w14:textId="77777777" w:rsidR="000B6AA0" w:rsidRDefault="000B6AA0" w:rsidP="000B6AA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p w14:paraId="18080E5C" w14:textId="77777777" w:rsidR="000B6AA0" w:rsidRDefault="000B6AA0" w:rsidP="000B6AA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p w14:paraId="081B90F4" w14:textId="77777777" w:rsidR="000B6AA0" w:rsidRDefault="000B6AA0" w:rsidP="000B6AA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p w14:paraId="7EB85E3B" w14:textId="77777777" w:rsidR="000B6AA0" w:rsidRPr="00D25529" w:rsidRDefault="000B6AA0" w:rsidP="00D25529">
      <w:pPr>
        <w:spacing w:line="360" w:lineRule="auto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</w:p>
    <w:sectPr w:rsidR="000B6AA0" w:rsidRPr="00D2552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C7FED" w14:textId="77777777" w:rsidR="00D67E78" w:rsidRDefault="00D67E78">
      <w:r>
        <w:separator/>
      </w:r>
    </w:p>
  </w:endnote>
  <w:endnote w:type="continuationSeparator" w:id="0">
    <w:p w14:paraId="1612501B" w14:textId="77777777" w:rsidR="00D67E78" w:rsidRDefault="00D6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607C9" w14:textId="77777777" w:rsidR="00430F5C" w:rsidRDefault="00000000">
    <w:pPr>
      <w:pStyle w:val="a5"/>
      <w:pBdr>
        <w:top w:val="single" w:sz="4" w:space="1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41C0F" w14:textId="77777777" w:rsidR="00D67E78" w:rsidRDefault="00D67E78">
      <w:r>
        <w:separator/>
      </w:r>
    </w:p>
  </w:footnote>
  <w:footnote w:type="continuationSeparator" w:id="0">
    <w:p w14:paraId="54E391DE" w14:textId="77777777" w:rsidR="00D67E78" w:rsidRDefault="00D6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402C0" w14:textId="77777777" w:rsidR="00430F5C" w:rsidRDefault="00000000">
    <w:pPr>
      <w:pStyle w:val="a7"/>
      <w:jc w:val="left"/>
      <w:rPr>
        <w:rFonts w:cs="Times New Roman"/>
      </w:rPr>
    </w:pPr>
    <w:r>
      <w:rPr>
        <w:rFonts w:cs="Times New Roman"/>
        <w:noProof/>
        <w:sz w:val="24"/>
        <w:szCs w:val="24"/>
      </w:rPr>
      <w:drawing>
        <wp:inline distT="0" distB="0" distL="114300" distR="114300" wp14:anchorId="7F21853C" wp14:editId="440143FC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cs="宋体" w:hint="eastAsia"/>
      </w:rPr>
      <w:t>爱·润泽每一个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61E38"/>
    <w:multiLevelType w:val="hybridMultilevel"/>
    <w:tmpl w:val="5BAC339C"/>
    <w:lvl w:ilvl="0" w:tplc="5EE040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539C53E5"/>
    <w:multiLevelType w:val="hybridMultilevel"/>
    <w:tmpl w:val="131ECFAA"/>
    <w:lvl w:ilvl="0" w:tplc="DA7C57D6">
      <w:start w:val="1"/>
      <w:numFmt w:val="decimal"/>
      <w:lvlText w:val="%1."/>
      <w:lvlJc w:val="left"/>
      <w:pPr>
        <w:ind w:left="9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2" w:hanging="440"/>
      </w:pPr>
    </w:lvl>
    <w:lvl w:ilvl="2" w:tplc="0409001B" w:tentative="1">
      <w:start w:val="1"/>
      <w:numFmt w:val="lowerRoman"/>
      <w:lvlText w:val="%3."/>
      <w:lvlJc w:val="right"/>
      <w:pPr>
        <w:ind w:left="1942" w:hanging="440"/>
      </w:pPr>
    </w:lvl>
    <w:lvl w:ilvl="3" w:tplc="0409000F" w:tentative="1">
      <w:start w:val="1"/>
      <w:numFmt w:val="decimal"/>
      <w:lvlText w:val="%4."/>
      <w:lvlJc w:val="left"/>
      <w:pPr>
        <w:ind w:left="2382" w:hanging="440"/>
      </w:pPr>
    </w:lvl>
    <w:lvl w:ilvl="4" w:tplc="04090019" w:tentative="1">
      <w:start w:val="1"/>
      <w:numFmt w:val="lowerLetter"/>
      <w:lvlText w:val="%5)"/>
      <w:lvlJc w:val="left"/>
      <w:pPr>
        <w:ind w:left="2822" w:hanging="440"/>
      </w:pPr>
    </w:lvl>
    <w:lvl w:ilvl="5" w:tplc="0409001B" w:tentative="1">
      <w:start w:val="1"/>
      <w:numFmt w:val="lowerRoman"/>
      <w:lvlText w:val="%6."/>
      <w:lvlJc w:val="right"/>
      <w:pPr>
        <w:ind w:left="3262" w:hanging="440"/>
      </w:pPr>
    </w:lvl>
    <w:lvl w:ilvl="6" w:tplc="0409000F" w:tentative="1">
      <w:start w:val="1"/>
      <w:numFmt w:val="decimal"/>
      <w:lvlText w:val="%7."/>
      <w:lvlJc w:val="left"/>
      <w:pPr>
        <w:ind w:left="3702" w:hanging="440"/>
      </w:pPr>
    </w:lvl>
    <w:lvl w:ilvl="7" w:tplc="04090019" w:tentative="1">
      <w:start w:val="1"/>
      <w:numFmt w:val="lowerLetter"/>
      <w:lvlText w:val="%8)"/>
      <w:lvlJc w:val="left"/>
      <w:pPr>
        <w:ind w:left="4142" w:hanging="440"/>
      </w:pPr>
    </w:lvl>
    <w:lvl w:ilvl="8" w:tplc="0409001B" w:tentative="1">
      <w:start w:val="1"/>
      <w:numFmt w:val="lowerRoman"/>
      <w:lvlText w:val="%9."/>
      <w:lvlJc w:val="right"/>
      <w:pPr>
        <w:ind w:left="4582" w:hanging="440"/>
      </w:pPr>
    </w:lvl>
  </w:abstractNum>
  <w:abstractNum w:abstractNumId="2" w15:restartNumberingAfterBreak="0">
    <w:nsid w:val="5A6D2EA7"/>
    <w:multiLevelType w:val="singleLevel"/>
    <w:tmpl w:val="5A6D2EA7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A6D2ECA"/>
    <w:multiLevelType w:val="singleLevel"/>
    <w:tmpl w:val="5A6D2ECA"/>
    <w:lvl w:ilvl="0">
      <w:start w:val="1"/>
      <w:numFmt w:val="chineseCounting"/>
      <w:suff w:val="nothing"/>
      <w:lvlText w:val="（%1）"/>
      <w:lvlJc w:val="left"/>
      <w:pPr>
        <w:ind w:left="284" w:firstLine="0"/>
      </w:pPr>
    </w:lvl>
  </w:abstractNum>
  <w:abstractNum w:abstractNumId="4" w15:restartNumberingAfterBreak="0">
    <w:nsid w:val="6E1201ED"/>
    <w:multiLevelType w:val="multilevel"/>
    <w:tmpl w:val="1EC4C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4147684">
    <w:abstractNumId w:val="2"/>
  </w:num>
  <w:num w:numId="2" w16cid:durableId="1544826634">
    <w:abstractNumId w:val="3"/>
  </w:num>
  <w:num w:numId="3" w16cid:durableId="1166824217">
    <w:abstractNumId w:val="4"/>
  </w:num>
  <w:num w:numId="4" w16cid:durableId="933780655">
    <w:abstractNumId w:val="1"/>
  </w:num>
  <w:num w:numId="5" w16cid:durableId="173338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E5MTY4YjhmYzk4OTA2Y2JlMjQ5ZjE3MzBlYzM5NjAifQ=="/>
  </w:docVars>
  <w:rsids>
    <w:rsidRoot w:val="001310D2"/>
    <w:rsid w:val="00030B46"/>
    <w:rsid w:val="00035181"/>
    <w:rsid w:val="0005421D"/>
    <w:rsid w:val="000544B8"/>
    <w:rsid w:val="00054E02"/>
    <w:rsid w:val="000576A8"/>
    <w:rsid w:val="0006030E"/>
    <w:rsid w:val="00061805"/>
    <w:rsid w:val="000B180E"/>
    <w:rsid w:val="000B6AA0"/>
    <w:rsid w:val="000D444D"/>
    <w:rsid w:val="000E2232"/>
    <w:rsid w:val="000E3389"/>
    <w:rsid w:val="000F094E"/>
    <w:rsid w:val="00115F39"/>
    <w:rsid w:val="001310D2"/>
    <w:rsid w:val="00144C24"/>
    <w:rsid w:val="00146723"/>
    <w:rsid w:val="001621AB"/>
    <w:rsid w:val="001725C1"/>
    <w:rsid w:val="00175474"/>
    <w:rsid w:val="00184599"/>
    <w:rsid w:val="00193BFA"/>
    <w:rsid w:val="00194E55"/>
    <w:rsid w:val="001E0AFA"/>
    <w:rsid w:val="001E2B98"/>
    <w:rsid w:val="00240648"/>
    <w:rsid w:val="0025182A"/>
    <w:rsid w:val="00256B2F"/>
    <w:rsid w:val="002B7C9D"/>
    <w:rsid w:val="002C18F0"/>
    <w:rsid w:val="002F0D82"/>
    <w:rsid w:val="00304513"/>
    <w:rsid w:val="00317DEF"/>
    <w:rsid w:val="00332EAB"/>
    <w:rsid w:val="00347D1C"/>
    <w:rsid w:val="003626F3"/>
    <w:rsid w:val="003B416A"/>
    <w:rsid w:val="003E0B5B"/>
    <w:rsid w:val="00430F5C"/>
    <w:rsid w:val="00453A03"/>
    <w:rsid w:val="00457B1E"/>
    <w:rsid w:val="00483B0D"/>
    <w:rsid w:val="004856BA"/>
    <w:rsid w:val="004A4178"/>
    <w:rsid w:val="004D17AD"/>
    <w:rsid w:val="00507A6B"/>
    <w:rsid w:val="00517374"/>
    <w:rsid w:val="00544C57"/>
    <w:rsid w:val="005533AA"/>
    <w:rsid w:val="00553FED"/>
    <w:rsid w:val="005601A7"/>
    <w:rsid w:val="005610C4"/>
    <w:rsid w:val="00574812"/>
    <w:rsid w:val="00583948"/>
    <w:rsid w:val="0059591A"/>
    <w:rsid w:val="00611924"/>
    <w:rsid w:val="00634073"/>
    <w:rsid w:val="0067444B"/>
    <w:rsid w:val="006A20FC"/>
    <w:rsid w:val="006A7938"/>
    <w:rsid w:val="006B724C"/>
    <w:rsid w:val="0074674B"/>
    <w:rsid w:val="00786448"/>
    <w:rsid w:val="007A5189"/>
    <w:rsid w:val="007A6D0A"/>
    <w:rsid w:val="007D5428"/>
    <w:rsid w:val="007E0176"/>
    <w:rsid w:val="007F4D73"/>
    <w:rsid w:val="00823BE2"/>
    <w:rsid w:val="00825A3F"/>
    <w:rsid w:val="0082656C"/>
    <w:rsid w:val="008A3923"/>
    <w:rsid w:val="008B7231"/>
    <w:rsid w:val="008C5EB4"/>
    <w:rsid w:val="00975043"/>
    <w:rsid w:val="009871AC"/>
    <w:rsid w:val="009A1077"/>
    <w:rsid w:val="009B5330"/>
    <w:rsid w:val="009B77AF"/>
    <w:rsid w:val="009E230B"/>
    <w:rsid w:val="009E66FE"/>
    <w:rsid w:val="00A04562"/>
    <w:rsid w:val="00A54464"/>
    <w:rsid w:val="00A72CBA"/>
    <w:rsid w:val="00AA3BA6"/>
    <w:rsid w:val="00AA63B9"/>
    <w:rsid w:val="00B331D0"/>
    <w:rsid w:val="00B37089"/>
    <w:rsid w:val="00B7712C"/>
    <w:rsid w:val="00B918D6"/>
    <w:rsid w:val="00B9348B"/>
    <w:rsid w:val="00BA2B13"/>
    <w:rsid w:val="00BA5BBE"/>
    <w:rsid w:val="00BD3AEC"/>
    <w:rsid w:val="00BD5665"/>
    <w:rsid w:val="00BD639F"/>
    <w:rsid w:val="00C012F4"/>
    <w:rsid w:val="00C32A56"/>
    <w:rsid w:val="00C800EE"/>
    <w:rsid w:val="00C97F2A"/>
    <w:rsid w:val="00D12211"/>
    <w:rsid w:val="00D25529"/>
    <w:rsid w:val="00D67874"/>
    <w:rsid w:val="00D67E78"/>
    <w:rsid w:val="00D711F2"/>
    <w:rsid w:val="00D75A66"/>
    <w:rsid w:val="00D94399"/>
    <w:rsid w:val="00DB230F"/>
    <w:rsid w:val="00DC6611"/>
    <w:rsid w:val="00DE5D0C"/>
    <w:rsid w:val="00DF7F5C"/>
    <w:rsid w:val="00E00D7D"/>
    <w:rsid w:val="00E3115F"/>
    <w:rsid w:val="00E370BA"/>
    <w:rsid w:val="00E416D7"/>
    <w:rsid w:val="00E45657"/>
    <w:rsid w:val="00E62596"/>
    <w:rsid w:val="00E7259D"/>
    <w:rsid w:val="00E75B50"/>
    <w:rsid w:val="00E8460D"/>
    <w:rsid w:val="00F03D71"/>
    <w:rsid w:val="00F23849"/>
    <w:rsid w:val="00F2652B"/>
    <w:rsid w:val="00F34A27"/>
    <w:rsid w:val="00F43CE9"/>
    <w:rsid w:val="00F5770C"/>
    <w:rsid w:val="00F90D11"/>
    <w:rsid w:val="00F9775D"/>
    <w:rsid w:val="00FA746E"/>
    <w:rsid w:val="00FB06B9"/>
    <w:rsid w:val="00FB1854"/>
    <w:rsid w:val="00FB4C90"/>
    <w:rsid w:val="00FC340E"/>
    <w:rsid w:val="00FE2791"/>
    <w:rsid w:val="1C2E1CC4"/>
    <w:rsid w:val="221B5442"/>
    <w:rsid w:val="27AF2625"/>
    <w:rsid w:val="29986A47"/>
    <w:rsid w:val="30BE4AAA"/>
    <w:rsid w:val="33BE317D"/>
    <w:rsid w:val="3D425A92"/>
    <w:rsid w:val="52F212B7"/>
    <w:rsid w:val="53AE5E14"/>
    <w:rsid w:val="53B228F0"/>
    <w:rsid w:val="5EAE02AD"/>
    <w:rsid w:val="5EF03869"/>
    <w:rsid w:val="5FDA664C"/>
    <w:rsid w:val="6E01206C"/>
    <w:rsid w:val="70FB5D8C"/>
    <w:rsid w:val="720341CC"/>
    <w:rsid w:val="76CB1A45"/>
    <w:rsid w:val="7BC5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BFC5F2"/>
  <w15:docId w15:val="{5DB6CBEA-1660-4346-8E07-A4319C02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qFormat/>
    <w:locked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paragraph" w:customStyle="1" w:styleId="Ab">
    <w:name w:val="正文 A"/>
    <w:uiPriority w:val="99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styleId="ad">
    <w:name w:val="No Spacing"/>
    <w:uiPriority w:val="99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reader-word-layer">
    <w:name w:val="reader-word-layer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3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玉洁 丰</cp:lastModifiedBy>
  <cp:revision>23</cp:revision>
  <cp:lastPrinted>2022-10-27T05:23:00Z</cp:lastPrinted>
  <dcterms:created xsi:type="dcterms:W3CDTF">2019-02-10T07:20:00Z</dcterms:created>
  <dcterms:modified xsi:type="dcterms:W3CDTF">2024-08-29T06:57:00Z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0A05ADCD8D4E430A858999F00AB1DD6E</vt:lpwstr>
  </property>
</Properties>
</file>