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D6774">
      <w:pPr>
        <w:jc w:val="center"/>
        <w:rPr>
          <w:rFonts w:ascii="黑体" w:hAnsi="黑体" w:eastAsia="黑体"/>
          <w:sz w:val="32"/>
          <w:szCs w:val="32"/>
        </w:rPr>
      </w:pPr>
      <w:r>
        <w:rPr>
          <w:rFonts w:hint="eastAsia" w:ascii="黑体" w:hAnsi="黑体" w:eastAsia="黑体"/>
          <w:sz w:val="32"/>
          <w:szCs w:val="32"/>
        </w:rPr>
        <w:t xml:space="preserve">   新港幼儿园安全教育活动备课表</w:t>
      </w:r>
    </w:p>
    <w:tbl>
      <w:tblPr>
        <w:tblStyle w:val="10"/>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1845"/>
        <w:gridCol w:w="832"/>
        <w:gridCol w:w="1526"/>
        <w:gridCol w:w="970"/>
        <w:gridCol w:w="2214"/>
      </w:tblGrid>
      <w:tr w14:paraId="69AF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11" w:type="dxa"/>
            <w:vAlign w:val="center"/>
          </w:tcPr>
          <w:p w14:paraId="20C4168F">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677" w:type="dxa"/>
            <w:gridSpan w:val="2"/>
            <w:vAlign w:val="center"/>
          </w:tcPr>
          <w:p w14:paraId="3E097EE6">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食品安全</w:t>
            </w:r>
          </w:p>
        </w:tc>
        <w:tc>
          <w:tcPr>
            <w:tcW w:w="1526" w:type="dxa"/>
            <w:vAlign w:val="center"/>
          </w:tcPr>
          <w:p w14:paraId="4E034718">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184" w:type="dxa"/>
            <w:gridSpan w:val="2"/>
            <w:vAlign w:val="center"/>
          </w:tcPr>
          <w:p w14:paraId="4E76724A">
            <w:pPr>
              <w:spacing w:line="288"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安全：吃安全健康的食品</w:t>
            </w:r>
          </w:p>
        </w:tc>
      </w:tr>
      <w:tr w14:paraId="5041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311" w:type="dxa"/>
            <w:vAlign w:val="center"/>
          </w:tcPr>
          <w:p w14:paraId="646B3FB0">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45" w:type="dxa"/>
            <w:vAlign w:val="center"/>
          </w:tcPr>
          <w:p w14:paraId="69EB8BC9">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 xml:space="preserve">蔡小琴 </w:t>
            </w:r>
          </w:p>
        </w:tc>
        <w:tc>
          <w:tcPr>
            <w:tcW w:w="832" w:type="dxa"/>
            <w:vAlign w:val="center"/>
          </w:tcPr>
          <w:p w14:paraId="69A68DE7">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26" w:type="dxa"/>
            <w:vAlign w:val="center"/>
          </w:tcPr>
          <w:p w14:paraId="75706049">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乐乐</w:t>
            </w:r>
            <w:r>
              <w:rPr>
                <w:rFonts w:hint="eastAsia" w:asciiTheme="majorEastAsia" w:hAnsiTheme="majorEastAsia" w:eastAsiaTheme="majorEastAsia"/>
                <w:b/>
                <w:sz w:val="24"/>
                <w:szCs w:val="24"/>
                <w:lang w:val="en-US" w:eastAsia="zh-CN"/>
              </w:rPr>
              <w:t>4</w:t>
            </w:r>
            <w:r>
              <w:rPr>
                <w:rFonts w:hint="eastAsia" w:asciiTheme="majorEastAsia" w:hAnsiTheme="majorEastAsia" w:eastAsiaTheme="majorEastAsia"/>
                <w:b/>
                <w:sz w:val="24"/>
                <w:szCs w:val="24"/>
              </w:rPr>
              <w:t>班</w:t>
            </w:r>
          </w:p>
        </w:tc>
        <w:tc>
          <w:tcPr>
            <w:tcW w:w="970" w:type="dxa"/>
            <w:vAlign w:val="center"/>
          </w:tcPr>
          <w:p w14:paraId="3761E091">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14" w:type="dxa"/>
            <w:vAlign w:val="center"/>
          </w:tcPr>
          <w:p w14:paraId="7112DF90">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2024.10.25</w:t>
            </w:r>
          </w:p>
        </w:tc>
      </w:tr>
      <w:tr w14:paraId="6043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8698" w:type="dxa"/>
            <w:gridSpan w:val="6"/>
            <w:vAlign w:val="center"/>
          </w:tcPr>
          <w:p w14:paraId="67E1B1B4">
            <w:pPr>
              <w:spacing w:line="288" w:lineRule="auto"/>
              <w:jc w:val="center"/>
              <w:rPr>
                <w:rFonts w:asciiTheme="minorEastAsia" w:hAnsiTheme="minorEastAsia"/>
                <w:b/>
                <w:sz w:val="24"/>
                <w:szCs w:val="24"/>
              </w:rPr>
            </w:pPr>
            <w:r>
              <w:rPr>
                <w:rFonts w:hint="eastAsia" w:asciiTheme="minorEastAsia" w:hAnsiTheme="minorEastAsia"/>
                <w:b/>
                <w:sz w:val="24"/>
                <w:szCs w:val="24"/>
              </w:rPr>
              <w:t>活 动 预 设</w:t>
            </w:r>
          </w:p>
        </w:tc>
      </w:tr>
      <w:tr w14:paraId="4792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8" w:hRule="atLeast"/>
        </w:trPr>
        <w:tc>
          <w:tcPr>
            <w:tcW w:w="8698" w:type="dxa"/>
            <w:gridSpan w:val="6"/>
          </w:tcPr>
          <w:p w14:paraId="1F741D13">
            <w:pPr>
              <w:numPr>
                <w:ilvl w:val="0"/>
                <w:numId w:val="1"/>
              </w:numPr>
              <w:spacing w:line="288" w:lineRule="auto"/>
              <w:ind w:firstLine="482" w:firstLineChars="200"/>
              <w:rPr>
                <w:rFonts w:hint="eastAsia" w:asciiTheme="minorEastAsia" w:hAnsiTheme="minorEastAsia"/>
                <w:b/>
                <w:sz w:val="24"/>
                <w:szCs w:val="24"/>
              </w:rPr>
            </w:pPr>
            <w:r>
              <w:rPr>
                <w:rFonts w:hint="eastAsia" w:asciiTheme="minorEastAsia" w:hAnsiTheme="minorEastAsia"/>
                <w:b/>
                <w:sz w:val="24"/>
                <w:szCs w:val="24"/>
              </w:rPr>
              <w:t>活动目标：</w:t>
            </w:r>
          </w:p>
          <w:p w14:paraId="456250C0">
            <w:pPr>
              <w:spacing w:line="288" w:lineRule="auto"/>
              <w:ind w:left="482"/>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知道识别食品包装上的生产日期以及安全标志。</w:t>
            </w:r>
          </w:p>
          <w:p w14:paraId="35765AB1">
            <w:pPr>
              <w:spacing w:line="288" w:lineRule="auto"/>
              <w:ind w:left="482"/>
              <w:rPr>
                <w:rFonts w:asciiTheme="minorEastAsia" w:hAnsiTheme="minorEastAsia"/>
                <w:sz w:val="24"/>
                <w:szCs w:val="24"/>
              </w:rPr>
            </w:pPr>
            <w:r>
              <w:rPr>
                <w:rFonts w:hint="eastAsia" w:asciiTheme="minorEastAsia" w:hAnsiTheme="minorEastAsia"/>
                <w:sz w:val="24"/>
                <w:szCs w:val="24"/>
              </w:rPr>
              <w:t>2.能区分哪些食品是安全的，哪些食品存在安全隐患。</w:t>
            </w:r>
          </w:p>
          <w:p w14:paraId="0784CE27">
            <w:pPr>
              <w:spacing w:line="288" w:lineRule="auto"/>
              <w:ind w:firstLine="482" w:firstLineChars="200"/>
              <w:jc w:val="left"/>
              <w:rPr>
                <w:rFonts w:hint="eastAsia" w:asciiTheme="majorEastAsia" w:hAnsiTheme="majorEastAsia" w:eastAsiaTheme="majorEastAsia" w:cstheme="majorEastAsia"/>
                <w:sz w:val="24"/>
              </w:rPr>
            </w:pPr>
            <w:r>
              <w:rPr>
                <w:rFonts w:hint="eastAsia" w:asciiTheme="minorEastAsia" w:hAnsiTheme="minorEastAsia"/>
                <w:b/>
                <w:sz w:val="24"/>
                <w:szCs w:val="24"/>
              </w:rPr>
              <w:t>二、</w:t>
            </w:r>
            <w:r>
              <w:rPr>
                <w:rFonts w:hint="eastAsia" w:asciiTheme="majorEastAsia" w:hAnsiTheme="majorEastAsia" w:eastAsiaTheme="majorEastAsia" w:cstheme="majorEastAsia"/>
                <w:b/>
                <w:bCs/>
                <w:sz w:val="24"/>
              </w:rPr>
              <w:t>活动准备</w:t>
            </w:r>
            <w:r>
              <w:rPr>
                <w:rFonts w:hint="eastAsia" w:asciiTheme="majorEastAsia" w:hAnsiTheme="majorEastAsia" w:eastAsiaTheme="majorEastAsia" w:cstheme="majorEastAsia"/>
                <w:sz w:val="24"/>
              </w:rPr>
              <w:t>：</w:t>
            </w:r>
          </w:p>
          <w:p w14:paraId="2CD04702">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 .教学课件《吃健康的食品》</w:t>
            </w:r>
          </w:p>
          <w:p w14:paraId="1B0770E5">
            <w:pPr>
              <w:spacing w:line="288" w:lineRule="auto"/>
              <w:ind w:firstLine="480"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 .图片若干(健康食品- -蔬菜、水果、坚果；垃圾食品- -油炸食品，罐头类食品，腌制食品，加工的肉类食品，肥肉和动物内脏类食物，奶油制品，方便面，烧烤类食品，冷冻甜点，果脯、话梅和蜜饯类食物；过期食品- -霉变及变质的食品)。</w:t>
            </w:r>
          </w:p>
          <w:p w14:paraId="7C14086E">
            <w:pPr>
              <w:spacing w:line="288" w:lineRule="auto"/>
              <w:ind w:firstLine="482"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b/>
                <w:bCs/>
                <w:sz w:val="24"/>
              </w:rPr>
              <w:t>三、</w:t>
            </w:r>
            <w:r>
              <w:rPr>
                <w:rFonts w:asciiTheme="majorEastAsia" w:hAnsiTheme="majorEastAsia" w:eastAsiaTheme="majorEastAsia" w:cstheme="majorEastAsia"/>
                <w:b/>
                <w:bCs/>
                <w:sz w:val="24"/>
              </w:rPr>
              <w:t>活动过程：</w:t>
            </w:r>
          </w:p>
          <w:p w14:paraId="6E55701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（一）谈话导入</w:t>
            </w:r>
          </w:p>
          <w:p w14:paraId="4E73EF7E">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1.小朋友平时最喜欢吃什么东西?</w:t>
            </w:r>
          </w:p>
          <w:p w14:paraId="2017934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幼儿自由回答(教师点击课件——出示食物的图片) </w:t>
            </w:r>
          </w:p>
          <w:p w14:paraId="6841F665">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2.引导幼儿小结：你们喜欢吃的东西真是各式各样，但是有的食品吃了是有益健康的，而有的食品吃了则是对我们的身体有害处的……</w:t>
            </w:r>
          </w:p>
          <w:p w14:paraId="55083527">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3.认识食物</w:t>
            </w:r>
          </w:p>
          <w:p w14:paraId="718BCD94">
            <w:pPr>
              <w:spacing w:line="288" w:lineRule="auto"/>
              <w:ind w:firstLine="600" w:firstLineChars="25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（1）小朋友我们就一起来了解了解那些食物是健康的，那些食物健康？</w:t>
            </w:r>
          </w:p>
          <w:p w14:paraId="5B6F8AAA">
            <w:pPr>
              <w:spacing w:line="288" w:lineRule="auto"/>
              <w:ind w:firstLine="600" w:firstLineChars="25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教师出示图片，请小朋友区分，健康的食物我们画笑脸，不健康的食物我们打叉①水果类②油炸食品③牛奶④方便面⑤蔬菜⑥果冻②蛋糕⑥坚果③可乐小结：原来在日常生活中，有这么多得垃圾食物，垃圾食物吃了以后会对我们人体造成一定的伤害，所以，小朋友们要少吃或不吃这样的食物，才会健康成长。</w:t>
            </w:r>
          </w:p>
          <w:p w14:paraId="308F580E">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（二）认识食品安全标记</w:t>
            </w:r>
          </w:p>
          <w:p w14:paraId="10DA3678">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1．提问：除了垃圾食品以外还有什么食品也不能吃? (请幼儿讨论并回答问题) </w:t>
            </w:r>
          </w:p>
          <w:p w14:paraId="171885F3">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请幼儿观看课件(视频)师：小朋友你们知道还有什么食品不能吃吗?引导幼儿小结：我们购买食品的时候一定要看清楚包装袋上面的食品保质时间，过期的食品是不能吃的，否则会产生身体不适，还可能会发生危险。</w:t>
            </w:r>
          </w:p>
          <w:p w14:paraId="5E0E9D58">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3.认识生产日期和安全标记教师出示图片请幼儿观察并进行分辨食品袋上的生产日期、保质期及安全标准。</w:t>
            </w:r>
          </w:p>
          <w:p w14:paraId="09BA71FE">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小结：食品包装袋上的这些标记会告诉我们哪些食品是安全的，哪些食品是不安全的，我们以后购买的时候一定要仔细地看清楚，还要提醒爸爸、妈妈不要忘记了看清楚食品的安全标记哦。</w:t>
            </w:r>
          </w:p>
          <w:p w14:paraId="7FFF2242">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（三）食品检验员</w:t>
            </w:r>
          </w:p>
          <w:p w14:paraId="6D6B68DE">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1．现在我这里有一些食品，请小朋友们来当食品检验员，每10人为一组，检查一下哪些食品是不安全的</w:t>
            </w:r>
          </w:p>
          <w:p w14:paraId="3A4CE8A7">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2．幼儿检查，并介绍哪些是不安全的食品。</w:t>
            </w:r>
          </w:p>
          <w:p w14:paraId="7F20302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3．小结：小朋友们，现在你们都是合格的食品检验员了，以后我们一定要吃安全健康的食品。回到家后还要把我们今天学到的知识讲给爸爸妈妈听，让他们也吃安全健康的食品。</w:t>
            </w:r>
          </w:p>
          <w:p w14:paraId="3DF55972">
            <w:pPr>
              <w:spacing w:line="288" w:lineRule="auto"/>
              <w:ind w:firstLine="480" w:firstLineChars="200"/>
              <w:jc w:val="left"/>
              <w:rPr>
                <w:rFonts w:asciiTheme="majorEastAsia" w:hAnsiTheme="majorEastAsia" w:eastAsiaTheme="majorEastAsia" w:cstheme="majorEastAsia"/>
                <w:sz w:val="24"/>
              </w:rPr>
            </w:pPr>
          </w:p>
        </w:tc>
      </w:tr>
      <w:tr w14:paraId="68B7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8698" w:type="dxa"/>
            <w:gridSpan w:val="6"/>
          </w:tcPr>
          <w:p w14:paraId="6E6957F1">
            <w:pPr>
              <w:spacing w:line="288" w:lineRule="auto"/>
              <w:rPr>
                <w:rFonts w:ascii="宋体" w:hAnsi="宋体" w:cs="宋体"/>
                <w:b/>
                <w:color w:val="000000" w:themeColor="text1"/>
                <w:sz w:val="24"/>
                <w:szCs w:val="24"/>
              </w:rPr>
            </w:pPr>
            <w:r>
              <w:rPr>
                <w:rFonts w:hint="eastAsia" w:ascii="宋体" w:hAnsi="宋体" w:cs="宋体"/>
                <w:b/>
                <w:color w:val="000000" w:themeColor="text1"/>
                <w:sz w:val="24"/>
                <w:szCs w:val="24"/>
              </w:rPr>
              <w:t>活动反思与评析：</w:t>
            </w:r>
          </w:p>
          <w:p w14:paraId="6C71B566">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亮点：内容丰富，形式多样‌，活动中结合了教学课件、图片展示、视频观看、实践操作等多种形式，使得教学内容生动有趣，易于幼儿理解和接受。</w:t>
            </w:r>
          </w:p>
          <w:p w14:paraId="08022C0F">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不足与建议：“食品检验员”环节可能只是让幼儿简单地区分安全食品和不安全食品，而未能深入挖掘食品安全问题的背后原因和解决方法。建议在“食品检验员”环节中，可以增加一些模拟购物、检查食品标签、判断食品是否过期的实践操作，让幼儿在模拟情境中学习和应用食品安全知识。</w:t>
            </w:r>
            <w:bookmarkStart w:id="0" w:name="_GoBack"/>
            <w:bookmarkEnd w:id="0"/>
          </w:p>
        </w:tc>
      </w:tr>
    </w:tbl>
    <w:p w14:paraId="7A03DA56">
      <w:pPr>
        <w:pStyle w:val="8"/>
        <w:widowControl/>
        <w:spacing w:before="0" w:beforeAutospacing="0" w:after="0" w:afterAutospacing="0" w:line="360" w:lineRule="auto"/>
        <w:rPr>
          <w:rFonts w:hAnsi="宋体"/>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67F42">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7D230">
    <w:pPr>
      <w:pStyle w:val="6"/>
      <w:pBdr>
        <w:top w:val="single" w:color="auto" w:sz="4" w:space="1"/>
      </w:pBdr>
      <w:wordWrap w:val="0"/>
      <w:jc w:val="right"/>
    </w:pPr>
    <w:r>
      <w:rPr>
        <w:rFonts w:hint="eastAsia"/>
      </w:rPr>
      <w:t>爱心凝聚童心创想</w:t>
    </w:r>
  </w:p>
  <w:p w14:paraId="08B1A768">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9B76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7D2CE">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21D3FA3D">
    <w:pPr>
      <w:pStyle w:val="6"/>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D18D">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A1D07">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44823"/>
    <w:multiLevelType w:val="singleLevel"/>
    <w:tmpl w:val="10E4482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Y2ZTQ0ZTBjOTFmZGExOTI3YWEyYmZmZTUyNDFhOTEifQ=="/>
  </w:docVars>
  <w:rsids>
    <w:rsidRoot w:val="00567D5C"/>
    <w:rsid w:val="00011FD0"/>
    <w:rsid w:val="00026160"/>
    <w:rsid w:val="0008234B"/>
    <w:rsid w:val="0009027C"/>
    <w:rsid w:val="000A6B99"/>
    <w:rsid w:val="000B297C"/>
    <w:rsid w:val="000C02F1"/>
    <w:rsid w:val="001047B2"/>
    <w:rsid w:val="00142867"/>
    <w:rsid w:val="00145CB1"/>
    <w:rsid w:val="001915E9"/>
    <w:rsid w:val="001D3094"/>
    <w:rsid w:val="001D39C6"/>
    <w:rsid w:val="001E311A"/>
    <w:rsid w:val="002031A2"/>
    <w:rsid w:val="00276D88"/>
    <w:rsid w:val="002A1976"/>
    <w:rsid w:val="00302E94"/>
    <w:rsid w:val="003147D7"/>
    <w:rsid w:val="003320F8"/>
    <w:rsid w:val="00334462"/>
    <w:rsid w:val="00355D75"/>
    <w:rsid w:val="00363730"/>
    <w:rsid w:val="0036522D"/>
    <w:rsid w:val="0036614A"/>
    <w:rsid w:val="003B4C77"/>
    <w:rsid w:val="003E7445"/>
    <w:rsid w:val="003F4AF5"/>
    <w:rsid w:val="003F5AD7"/>
    <w:rsid w:val="00426E09"/>
    <w:rsid w:val="004453A9"/>
    <w:rsid w:val="004C77DE"/>
    <w:rsid w:val="00520924"/>
    <w:rsid w:val="00521A03"/>
    <w:rsid w:val="005271EA"/>
    <w:rsid w:val="00535DBF"/>
    <w:rsid w:val="0055799C"/>
    <w:rsid w:val="00567D5C"/>
    <w:rsid w:val="00577324"/>
    <w:rsid w:val="0058137A"/>
    <w:rsid w:val="00597770"/>
    <w:rsid w:val="005A5940"/>
    <w:rsid w:val="005A77D5"/>
    <w:rsid w:val="005E5E8A"/>
    <w:rsid w:val="00647587"/>
    <w:rsid w:val="00653692"/>
    <w:rsid w:val="006575E2"/>
    <w:rsid w:val="006645F6"/>
    <w:rsid w:val="006C07D9"/>
    <w:rsid w:val="006C0A0C"/>
    <w:rsid w:val="006E7C9B"/>
    <w:rsid w:val="006F4CE2"/>
    <w:rsid w:val="007165A8"/>
    <w:rsid w:val="00721DF3"/>
    <w:rsid w:val="007311A4"/>
    <w:rsid w:val="00737C97"/>
    <w:rsid w:val="00756FDA"/>
    <w:rsid w:val="0077755B"/>
    <w:rsid w:val="00790BEE"/>
    <w:rsid w:val="00791D54"/>
    <w:rsid w:val="0079646B"/>
    <w:rsid w:val="007C1870"/>
    <w:rsid w:val="007D0434"/>
    <w:rsid w:val="007F2040"/>
    <w:rsid w:val="008059DE"/>
    <w:rsid w:val="008173BA"/>
    <w:rsid w:val="00820332"/>
    <w:rsid w:val="00836F54"/>
    <w:rsid w:val="00855B02"/>
    <w:rsid w:val="008A0E4F"/>
    <w:rsid w:val="008C2ACB"/>
    <w:rsid w:val="008D4814"/>
    <w:rsid w:val="008E402C"/>
    <w:rsid w:val="008F409D"/>
    <w:rsid w:val="00924097"/>
    <w:rsid w:val="00951D08"/>
    <w:rsid w:val="00962F1D"/>
    <w:rsid w:val="009800C0"/>
    <w:rsid w:val="009A7DB7"/>
    <w:rsid w:val="009C5CAA"/>
    <w:rsid w:val="009D4E97"/>
    <w:rsid w:val="009E0BDF"/>
    <w:rsid w:val="00A23A2A"/>
    <w:rsid w:val="00A267D4"/>
    <w:rsid w:val="00A8392F"/>
    <w:rsid w:val="00AA65C5"/>
    <w:rsid w:val="00AD4665"/>
    <w:rsid w:val="00B669DF"/>
    <w:rsid w:val="00B718AC"/>
    <w:rsid w:val="00B756E2"/>
    <w:rsid w:val="00B7691D"/>
    <w:rsid w:val="00B86721"/>
    <w:rsid w:val="00BD14AD"/>
    <w:rsid w:val="00BE72B8"/>
    <w:rsid w:val="00BE7E37"/>
    <w:rsid w:val="00BF5EDE"/>
    <w:rsid w:val="00C039FE"/>
    <w:rsid w:val="00C40986"/>
    <w:rsid w:val="00C65C48"/>
    <w:rsid w:val="00C76948"/>
    <w:rsid w:val="00C91C00"/>
    <w:rsid w:val="00C94661"/>
    <w:rsid w:val="00CB44ED"/>
    <w:rsid w:val="00CC30DD"/>
    <w:rsid w:val="00CC4C8D"/>
    <w:rsid w:val="00CC5001"/>
    <w:rsid w:val="00CC5310"/>
    <w:rsid w:val="00CC5506"/>
    <w:rsid w:val="00CF0A68"/>
    <w:rsid w:val="00D0208F"/>
    <w:rsid w:val="00D06197"/>
    <w:rsid w:val="00D25A2F"/>
    <w:rsid w:val="00D44B93"/>
    <w:rsid w:val="00D518DF"/>
    <w:rsid w:val="00D81EA1"/>
    <w:rsid w:val="00D82BBE"/>
    <w:rsid w:val="00D837E0"/>
    <w:rsid w:val="00DC7CE8"/>
    <w:rsid w:val="00DD00DC"/>
    <w:rsid w:val="00DD6AA5"/>
    <w:rsid w:val="00E15AAB"/>
    <w:rsid w:val="00E2349F"/>
    <w:rsid w:val="00E32221"/>
    <w:rsid w:val="00E9124F"/>
    <w:rsid w:val="00E93C56"/>
    <w:rsid w:val="00EA1D1F"/>
    <w:rsid w:val="00EE554D"/>
    <w:rsid w:val="00F368C4"/>
    <w:rsid w:val="00F516AB"/>
    <w:rsid w:val="00F83A02"/>
    <w:rsid w:val="00FA359E"/>
    <w:rsid w:val="00FD52EF"/>
    <w:rsid w:val="00FD73A1"/>
    <w:rsid w:val="00FE5FE6"/>
    <w:rsid w:val="020A52E7"/>
    <w:rsid w:val="03F2606C"/>
    <w:rsid w:val="04066EB7"/>
    <w:rsid w:val="093B5E68"/>
    <w:rsid w:val="0D246C96"/>
    <w:rsid w:val="12F61165"/>
    <w:rsid w:val="1468189D"/>
    <w:rsid w:val="14EE6CE0"/>
    <w:rsid w:val="17EE3B2D"/>
    <w:rsid w:val="18613FE3"/>
    <w:rsid w:val="20CA0A06"/>
    <w:rsid w:val="211E4FC6"/>
    <w:rsid w:val="21E51653"/>
    <w:rsid w:val="221933F8"/>
    <w:rsid w:val="23C71C0F"/>
    <w:rsid w:val="25871104"/>
    <w:rsid w:val="2B4461C1"/>
    <w:rsid w:val="2F7B6F1C"/>
    <w:rsid w:val="2FBB2C0B"/>
    <w:rsid w:val="30EC22B4"/>
    <w:rsid w:val="31AE71B9"/>
    <w:rsid w:val="35471527"/>
    <w:rsid w:val="3C9F7284"/>
    <w:rsid w:val="433504EC"/>
    <w:rsid w:val="44A65D3A"/>
    <w:rsid w:val="4D8D7A3B"/>
    <w:rsid w:val="4DC24788"/>
    <w:rsid w:val="518E5D73"/>
    <w:rsid w:val="53A46B09"/>
    <w:rsid w:val="565D7CE5"/>
    <w:rsid w:val="5842760B"/>
    <w:rsid w:val="5A3D51FC"/>
    <w:rsid w:val="5AC66A39"/>
    <w:rsid w:val="66F9092D"/>
    <w:rsid w:val="67C90156"/>
    <w:rsid w:val="6CF84B8F"/>
    <w:rsid w:val="6E076F5A"/>
    <w:rsid w:val="70B41B5D"/>
    <w:rsid w:val="70EB5A21"/>
    <w:rsid w:val="71B0148F"/>
    <w:rsid w:val="7418329A"/>
    <w:rsid w:val="768C3380"/>
    <w:rsid w:val="787F3864"/>
    <w:rsid w:val="FDF9CD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FollowedHyperlink"/>
    <w:basedOn w:val="11"/>
    <w:semiHidden/>
    <w:unhideWhenUsed/>
    <w:qFormat/>
    <w:uiPriority w:val="99"/>
    <w:rPr>
      <w:color w:val="333333"/>
      <w:u w:val="none"/>
    </w:rPr>
  </w:style>
  <w:style w:type="character" w:styleId="14">
    <w:name w:val="Emphasis"/>
    <w:basedOn w:val="11"/>
    <w:qFormat/>
    <w:uiPriority w:val="20"/>
  </w:style>
  <w:style w:type="character" w:styleId="15">
    <w:name w:val="HTML Definition"/>
    <w:basedOn w:val="11"/>
    <w:semiHidden/>
    <w:unhideWhenUsed/>
    <w:qFormat/>
    <w:uiPriority w:val="99"/>
  </w:style>
  <w:style w:type="character" w:styleId="16">
    <w:name w:val="HTML Variable"/>
    <w:basedOn w:val="11"/>
    <w:semiHidden/>
    <w:unhideWhenUsed/>
    <w:qFormat/>
    <w:uiPriority w:val="99"/>
  </w:style>
  <w:style w:type="character" w:styleId="17">
    <w:name w:val="Hyperlink"/>
    <w:qFormat/>
    <w:uiPriority w:val="0"/>
    <w:rPr>
      <w:color w:val="0000FF"/>
      <w:u w:val="single"/>
    </w:rPr>
  </w:style>
  <w:style w:type="character" w:styleId="18">
    <w:name w:val="HTML Code"/>
    <w:basedOn w:val="11"/>
    <w:semiHidden/>
    <w:unhideWhenUsed/>
    <w:qFormat/>
    <w:uiPriority w:val="99"/>
    <w:rPr>
      <w:rFonts w:ascii="Courier New" w:hAnsi="Courier New"/>
      <w:sz w:val="20"/>
    </w:rPr>
  </w:style>
  <w:style w:type="character" w:styleId="19">
    <w:name w:val="HTML Cite"/>
    <w:basedOn w:val="11"/>
    <w:semiHidden/>
    <w:unhideWhenUsed/>
    <w:qFormat/>
    <w:uiPriority w:val="99"/>
  </w:style>
  <w:style w:type="paragraph" w:styleId="20">
    <w:name w:val="List Paragraph"/>
    <w:basedOn w:val="1"/>
    <w:qFormat/>
    <w:uiPriority w:val="0"/>
    <w:pPr>
      <w:ind w:firstLine="200" w:firstLineChars="200"/>
    </w:pPr>
  </w:style>
  <w:style w:type="character" w:customStyle="1" w:styleId="21">
    <w:name w:val="页脚 Char"/>
    <w:basedOn w:val="11"/>
    <w:link w:val="6"/>
    <w:qFormat/>
    <w:uiPriority w:val="99"/>
    <w:rPr>
      <w:rFonts w:ascii="Calibri" w:hAnsi="Calibri" w:cs="Arial"/>
      <w:kern w:val="2"/>
      <w:sz w:val="18"/>
      <w:szCs w:val="22"/>
    </w:rPr>
  </w:style>
  <w:style w:type="character" w:customStyle="1" w:styleId="22">
    <w:name w:val="layui-this"/>
    <w:basedOn w:val="11"/>
    <w:qFormat/>
    <w:uiPriority w:val="0"/>
    <w:rPr>
      <w:bdr w:val="single" w:color="EEEEEE" w:sz="6" w:space="0"/>
      <w:shd w:val="clear" w:color="auto" w:fill="FFFFFF"/>
    </w:rPr>
  </w:style>
  <w:style w:type="character" w:customStyle="1" w:styleId="23">
    <w:name w:val="text"/>
    <w:basedOn w:val="11"/>
    <w:qFormat/>
    <w:uiPriority w:val="0"/>
    <w:rPr>
      <w:color w:val="44B549"/>
      <w:sz w:val="45"/>
      <w:szCs w:val="45"/>
    </w:rPr>
  </w:style>
  <w:style w:type="character" w:customStyle="1" w:styleId="24">
    <w:name w:val="hover25"/>
    <w:basedOn w:val="11"/>
    <w:qFormat/>
    <w:uiPriority w:val="0"/>
  </w:style>
  <w:style w:type="character" w:customStyle="1" w:styleId="25">
    <w:name w:val="on"/>
    <w:basedOn w:val="11"/>
    <w:qFormat/>
    <w:uiPriority w:val="0"/>
    <w:rPr>
      <w:color w:val="FFFFFF"/>
      <w:shd w:val="clear" w:color="auto" w:fill="3FB118"/>
    </w:rPr>
  </w:style>
  <w:style w:type="character" w:customStyle="1" w:styleId="26">
    <w:name w:val="first-child"/>
    <w:basedOn w:val="11"/>
    <w:qFormat/>
    <w:uiPriority w:val="0"/>
  </w:style>
  <w:style w:type="character" w:customStyle="1" w:styleId="27">
    <w:name w:val="hover6"/>
    <w:basedOn w:val="11"/>
    <w:qFormat/>
    <w:uiPriority w:val="0"/>
    <w:rPr>
      <w:color w:val="FF7B00"/>
    </w:rPr>
  </w:style>
  <w:style w:type="character" w:customStyle="1" w:styleId="28">
    <w:name w:val="hover"/>
    <w:basedOn w:val="11"/>
    <w:qFormat/>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958</Words>
  <Characters>965</Characters>
  <Lines>7</Lines>
  <Paragraphs>2</Paragraphs>
  <TotalTime>19</TotalTime>
  <ScaleCrop>false</ScaleCrop>
  <LinksUpToDate>false</LinksUpToDate>
  <CharactersWithSpaces>980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2017-09-05T16:34:00Z</dcterms:created>
  <dc:creator>admin</dc:creator>
  <cp:lastModifiedBy>FAT1371259906</cp:lastModifiedBy>
  <cp:lastPrinted>2021-03-29T14:14:00Z</cp:lastPrinted>
  <dcterms:modified xsi:type="dcterms:W3CDTF">2024-11-05T09:51:08Z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RubyTemplateID" linkTarget="0">
    <vt:lpwstr>6</vt:lpwstr>
  </property>
  <property fmtid="{D5CDD505-2E9C-101B-9397-08002B2CF9AE}" pid="4" name="ICV">
    <vt:lpwstr>46B819C05F544C76AAAF9D131E5FB242_13</vt:lpwstr>
  </property>
</Properties>
</file>