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31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有趣的动物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1.能主动、积极地收集有关动物的各种信息，感受动物的奇妙。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2.喜欢参加观察、饲养等活动，充分感受动物美，并能以自己的方式表现出现。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3.能较协调地进行钻、爬、跳、平衡、投掷等动作，动作较灵活。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.能察觉到动植物的外形特征、习性与生存环境的适应关系。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.初步了解常见动植物的名称、生活环境，能够用较丰富的词汇表达对动植物外形特征、习性等的认识。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关注幼儿在户外活动中足球区跑的安全。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建构区：有趣的动物园：各种积木，并分类摆放;奶粉罐、饮料罐、各种规格的木板等辅助材料;建构技能示意图(如排列组合、镶嵌、架空、拼插等。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制作动物，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各种双面胶、彩纸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剪刀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选择，搭配不同材料进行小动物的制作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益智区：提供数字、操作板让孩子自己唱数。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各种动物图片，以及制作“小动物”经验支架图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益智区区：提供关于动物的一些标本供给幼儿欣赏与观察。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科学区幼儿看着支架，进行游戏活动。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关注阅读区试听区的情况。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19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科学：神奇的动物王国</w:t>
            </w:r>
          </w:p>
          <w:p>
            <w:pPr>
              <w:rPr>
                <w:rFonts w:hint="eastAsia"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数学：看图编题</w:t>
            </w:r>
          </w:p>
          <w:p>
            <w:pPr>
              <w:rPr>
                <w:rFonts w:hint="eastAsia"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绘本</w:t>
            </w:r>
            <w:r>
              <w:rPr>
                <w:rFonts w:hint="eastAsia" w:ascii="宋体" w:cs="Times New Roman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cs="Times New Roman"/>
                <w:sz w:val="24"/>
                <w:szCs w:val="24"/>
              </w:rPr>
              <w:t>你看起来好像很好吃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体育：穿越侏罗纪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安全：消防安全</w:t>
            </w:r>
            <w:bookmarkStart w:id="0" w:name="_GoBack"/>
            <w:bookmarkEnd w:id="0"/>
          </w:p>
        </w:tc>
        <w:tc>
          <w:tcPr>
            <w:tcW w:w="36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关注户外活动油桶梯子组合区域孩子的安全情况。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整理科探区材料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小羊过桥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1.关注幼儿使用汗背巾的情况。</w:t>
            </w:r>
          </w:p>
          <w:p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2.根据天气情况及时通知幼儿更换厚被子。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在阅读区内提供《动物百科全书》&lt;植物百科全书》《十万个为什么》等书籍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</w:p>
          <w:p>
            <w:pPr>
              <w:pStyle w:val="3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帮助幼儿解决在探寻过程中遇到的问题。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请家长与幼儿一起收集资料，解答幼儿的有关问题，丰富和积累幼儿有关的知识经验。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3826E8"/>
    <w:multiLevelType w:val="singleLevel"/>
    <w:tmpl w:val="293826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B71A40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583B95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25AB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5B65E40"/>
    <w:rsid w:val="7615076A"/>
    <w:rsid w:val="76221D10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617F2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AF78F2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B6F97AA8"/>
    <w:rsid w:val="DFFE7F1B"/>
    <w:rsid w:val="EEDD4B4A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146</TotalTime>
  <ScaleCrop>false</ScaleCrop>
  <LinksUpToDate>false</LinksUpToDate>
  <CharactersWithSpaces>1315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✨Mr. Wang</cp:lastModifiedBy>
  <cp:lastPrinted>2024-11-25T00:39:00Z</cp:lastPrinted>
  <dcterms:modified xsi:type="dcterms:W3CDTF">2024-11-30T01:10:48Z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70A4E55273634DA0BD05A2D844F6911F_13</vt:lpwstr>
  </property>
</Properties>
</file>