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4.12.25</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CN"/>
        </w:rPr>
        <w:t>每日播报：</w:t>
      </w:r>
      <w:r>
        <w:rPr>
          <w:rFonts w:hint="eastAsia"/>
          <w:sz w:val="24"/>
          <w:szCs w:val="21"/>
          <w:lang w:val="en-US" w:eastAsia="zh-Hans"/>
        </w:rPr>
        <w:t>今天是</w:t>
      </w:r>
      <w:r>
        <w:rPr>
          <w:rFonts w:hint="eastAsia"/>
          <w:sz w:val="24"/>
          <w:szCs w:val="21"/>
          <w:lang w:val="en-US" w:eastAsia="zh-CN"/>
        </w:rPr>
        <w:t>星期三</w:t>
      </w:r>
      <w:r>
        <w:rPr>
          <w:rFonts w:hint="eastAsia"/>
          <w:sz w:val="24"/>
          <w:szCs w:val="21"/>
          <w:lang w:val="en-US" w:eastAsia="zh-Hans"/>
        </w:rPr>
        <w:t>，</w:t>
      </w:r>
      <w:r>
        <w:rPr>
          <w:rFonts w:hint="eastAsia"/>
          <w:sz w:val="24"/>
          <w:szCs w:val="21"/>
          <w:lang w:val="en-US" w:eastAsia="zh-CN"/>
        </w:rPr>
        <w:t>多云。在</w:t>
      </w:r>
      <w:r>
        <w:rPr>
          <w:rFonts w:hint="eastAsia"/>
          <w:sz w:val="24"/>
          <w:szCs w:val="21"/>
          <w:lang w:val="en-US" w:eastAsia="zh-Hans"/>
        </w:rPr>
        <w:t>园</w:t>
      </w:r>
      <w:r>
        <w:rPr>
          <w:rFonts w:hint="eastAsia"/>
          <w:sz w:val="24"/>
          <w:szCs w:val="21"/>
          <w:lang w:val="en-US" w:eastAsia="zh-CN"/>
        </w:rPr>
        <w:t>22</w:t>
      </w:r>
      <w:r>
        <w:rPr>
          <w:rFonts w:hint="eastAsia"/>
          <w:sz w:val="24"/>
          <w:szCs w:val="21"/>
          <w:lang w:val="en-US" w:eastAsia="zh-Hans"/>
        </w:rPr>
        <w:t>人</w:t>
      </w:r>
      <w:r>
        <w:rPr>
          <w:rFonts w:hint="eastAsia"/>
          <w:sz w:val="24"/>
          <w:szCs w:val="21"/>
          <w:lang w:val="en-US" w:eastAsia="zh-CN"/>
        </w:rPr>
        <w:t>，3人请假哦。希望生病请假的小朋友在家好好休息，早日健康来园哦！如果孩子身体有不适，也请爸爸妈妈们及时告知老师~</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来园的小朋友们能热情的和老师、同伴打招呼，还能绕好水杯带，放好自己的物品，做自己的事情，每个小朋友都很有序。</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今天的点心是：鲜牛奶、橙心橙意蛋糕。小朋友们能自己倒牛奶，并且早点都能吃完，不浪费，同时离开座位能主动收拾好桌面碎屑，保持整洁。</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ad4977a88ed982bffa7b35b07c05a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4977a88ed982bffa7b35b07c05ae58"/>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7d9e92c6271a13cc95f0597e45f6a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e92c6271a13cc95f0597e45f6a538"/>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3" name="图片 3" descr="c2fc246ef7772ffc4c51c4bbc7d4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fc246ef7772ffc4c51c4bbc7d41373"/>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663"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今天我来的很早哦！我是第五个小火车！而且我的学号也写的越来越好啦！每天及时签到告诉老师我们来园啦！</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哇哦！今天早点的面包好大呀！还有好闻的橙子味在里面，一口牛奶、一口面包，美味极啦！我们吃完点心能把桌面收干净。</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我正在做游戏计划呢！认真思考，选择自己喜欢的区域游戏。我今天要去美工区画漂亮的帽子，然后用彩纸装饰！</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p w14:paraId="5D37B4CE">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幼儿园区域游戏至关重要，它为孩子们提供了探索世界、发展社交技能和培养自主性的平台。通过各种游戏，孩子们能激发想象力，学习解决问题，增强语言表达能力。区域游戏让小朋友们自由选择喜欢的活动，从中发现自己的兴趣爱好，同时也学会了与小伙伴一起玩耍时要合作、分享和遵守规则。这对他们学会交朋友、增强自信心和全面发展都非常有帮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6"/>
        <w:gridCol w:w="7156"/>
      </w:tblGrid>
      <w:tr w14:paraId="46D3FB27">
        <w:trPr>
          <w:trHeight w:val="548" w:hRule="atLeast"/>
        </w:trPr>
        <w:tc>
          <w:tcPr>
            <w:tcW w:w="10682" w:type="dxa"/>
            <w:gridSpan w:val="2"/>
            <w:vAlign w:val="center"/>
          </w:tcPr>
          <w:p w14:paraId="7F0B04E4">
            <w:pPr>
              <w:jc w:val="center"/>
              <w:rPr>
                <w:rFonts w:hint="default" w:eastAsia="宋体"/>
                <w:b w:val="0"/>
                <w:bCs w:val="0"/>
                <w:sz w:val="24"/>
                <w:szCs w:val="21"/>
                <w:u w:val="none"/>
                <w:vertAlign w:val="baseline"/>
                <w:lang w:val="en-US" w:eastAsia="zh-CN"/>
              </w:rPr>
            </w:pPr>
            <w:r>
              <w:rPr>
                <w:rFonts w:hint="eastAsia"/>
                <w:b/>
                <w:bCs/>
                <w:sz w:val="24"/>
                <w:szCs w:val="21"/>
                <w:u w:val="none"/>
                <w:vertAlign w:val="baseline"/>
                <w:lang w:val="en-US" w:eastAsia="zh-CN"/>
              </w:rPr>
              <w:t>区域游戏选择情况</w:t>
            </w:r>
          </w:p>
        </w:tc>
      </w:tr>
      <w:tr w14:paraId="5DE9F1CF">
        <w:tc>
          <w:tcPr>
            <w:tcW w:w="3526" w:type="dxa"/>
            <w:vAlign w:val="center"/>
          </w:tcPr>
          <w:p w14:paraId="23AB42BE">
            <w:pPr>
              <w:jc w:val="center"/>
              <w:rPr>
                <w:rFonts w:hint="eastAsia" w:eastAsia="宋体"/>
                <w:b/>
                <w:bCs/>
                <w:sz w:val="24"/>
                <w:szCs w:val="21"/>
                <w:u w:val="none"/>
                <w:vertAlign w:val="baseline"/>
                <w:lang w:val="en-US" w:eastAsia="zh-CN"/>
              </w:rPr>
            </w:pPr>
            <w:r>
              <w:rPr>
                <w:rFonts w:hint="eastAsia"/>
                <w:b/>
                <w:bCs/>
                <w:sz w:val="24"/>
                <w:szCs w:val="21"/>
                <w:u w:val="none"/>
                <w:vertAlign w:val="baseline"/>
                <w:lang w:val="en-US" w:eastAsia="zh-CN"/>
              </w:rPr>
              <w:t>语言区</w:t>
            </w:r>
          </w:p>
        </w:tc>
        <w:tc>
          <w:tcPr>
            <w:tcW w:w="7156" w:type="dxa"/>
            <w:vAlign w:val="center"/>
          </w:tcPr>
          <w:p w14:paraId="051F670E">
            <w:pPr>
              <w:jc w:val="both"/>
              <w:rPr>
                <w:rFonts w:hint="default"/>
                <w:b w:val="0"/>
                <w:bCs w:val="0"/>
                <w:sz w:val="24"/>
                <w:szCs w:val="21"/>
                <w:u w:val="none"/>
                <w:vertAlign w:val="baseline"/>
                <w:lang w:val="en-US" w:eastAsia="zh-CN"/>
              </w:rPr>
            </w:pPr>
            <w:r>
              <w:rPr>
                <w:rFonts w:hint="eastAsia"/>
                <w:b w:val="0"/>
                <w:bCs w:val="0"/>
                <w:sz w:val="24"/>
                <w:szCs w:val="21"/>
                <w:u w:val="none"/>
                <w:vertAlign w:val="baseline"/>
                <w:lang w:val="en-US" w:eastAsia="zh-CN"/>
              </w:rPr>
              <w:t>倪璟文、张一凡</w:t>
            </w:r>
          </w:p>
        </w:tc>
      </w:tr>
      <w:tr w14:paraId="742E6BD1">
        <w:tc>
          <w:tcPr>
            <w:tcW w:w="3526" w:type="dxa"/>
            <w:shd w:val="clear" w:color="auto" w:fill="auto"/>
            <w:vAlign w:val="center"/>
          </w:tcPr>
          <w:p w14:paraId="4D28A589">
            <w:pPr>
              <w:ind w:left="0" w:leftChars="0" w:right="0" w:rightChars="0"/>
              <w:jc w:val="center"/>
              <w:rPr>
                <w:rFonts w:hint="eastAsia" w:ascii="宋体" w:hAnsi="宋体" w:eastAsia="宋体" w:cs="宋体"/>
                <w:b/>
                <w:bCs/>
                <w:sz w:val="24"/>
                <w:szCs w:val="21"/>
                <w:u w:val="none"/>
                <w:vertAlign w:val="baseline"/>
                <w:lang w:val="en-US" w:eastAsia="zh-CN" w:bidi="ar-SA"/>
              </w:rPr>
            </w:pPr>
            <w:r>
              <w:rPr>
                <w:rFonts w:hint="eastAsia"/>
                <w:b/>
                <w:bCs/>
                <w:sz w:val="24"/>
                <w:szCs w:val="21"/>
                <w:u w:val="none"/>
                <w:vertAlign w:val="baseline"/>
                <w:lang w:val="en-US" w:eastAsia="zh-CN"/>
              </w:rPr>
              <w:t>益智区</w:t>
            </w:r>
          </w:p>
        </w:tc>
        <w:tc>
          <w:tcPr>
            <w:tcW w:w="7156" w:type="dxa"/>
            <w:shd w:val="clear" w:color="auto" w:fill="auto"/>
            <w:vAlign w:val="center"/>
          </w:tcPr>
          <w:p w14:paraId="438D78DD">
            <w:pPr>
              <w:jc w:val="both"/>
              <w:rPr>
                <w:rFonts w:hint="default" w:eastAsia="宋体"/>
                <w:b w:val="0"/>
                <w:bCs w:val="0"/>
                <w:sz w:val="24"/>
                <w:szCs w:val="21"/>
                <w:u w:val="none"/>
                <w:vertAlign w:val="baseline"/>
                <w:lang w:val="en-US" w:eastAsia="zh-CN"/>
              </w:rPr>
            </w:pPr>
            <w:r>
              <w:rPr>
                <w:rFonts w:hint="eastAsia"/>
                <w:b w:val="0"/>
                <w:bCs w:val="0"/>
                <w:sz w:val="24"/>
                <w:szCs w:val="21"/>
                <w:u w:val="none"/>
                <w:vertAlign w:val="baseline"/>
                <w:lang w:val="en-US" w:eastAsia="zh-CN"/>
              </w:rPr>
              <w:t>杨嘉昱、林浩、阳俊逸、陈铭谦、梁艺馨、史彧</w:t>
            </w:r>
          </w:p>
        </w:tc>
      </w:tr>
      <w:tr w14:paraId="4444F2A3">
        <w:tc>
          <w:tcPr>
            <w:tcW w:w="3526" w:type="dxa"/>
            <w:shd w:val="clear" w:color="auto" w:fill="auto"/>
            <w:vAlign w:val="center"/>
          </w:tcPr>
          <w:p w14:paraId="1467DA65">
            <w:pPr>
              <w:ind w:left="0" w:leftChars="0" w:right="0" w:rightChars="0"/>
              <w:jc w:val="center"/>
              <w:rPr>
                <w:rFonts w:hint="default" w:ascii="宋体" w:hAnsi="宋体" w:eastAsia="宋体" w:cs="宋体"/>
                <w:b/>
                <w:bCs/>
                <w:sz w:val="24"/>
                <w:szCs w:val="21"/>
                <w:u w:val="none"/>
                <w:vertAlign w:val="baseline"/>
                <w:lang w:val="en-US" w:eastAsia="zh-CN" w:bidi="ar-SA"/>
              </w:rPr>
            </w:pPr>
            <w:r>
              <w:rPr>
                <w:rFonts w:hint="eastAsia"/>
                <w:b/>
                <w:bCs/>
                <w:sz w:val="24"/>
                <w:szCs w:val="21"/>
                <w:u w:val="none"/>
                <w:vertAlign w:val="baseline"/>
                <w:lang w:val="en-US" w:eastAsia="zh-CN"/>
              </w:rPr>
              <w:t>科探区</w:t>
            </w:r>
          </w:p>
        </w:tc>
        <w:tc>
          <w:tcPr>
            <w:tcW w:w="7156" w:type="dxa"/>
            <w:shd w:val="clear" w:color="auto" w:fill="auto"/>
            <w:vAlign w:val="center"/>
          </w:tcPr>
          <w:p w14:paraId="02C7B123">
            <w:pPr>
              <w:jc w:val="both"/>
              <w:rPr>
                <w:rFonts w:hint="default" w:eastAsia="宋体"/>
                <w:b w:val="0"/>
                <w:bCs w:val="0"/>
                <w:sz w:val="24"/>
                <w:szCs w:val="21"/>
                <w:u w:val="none"/>
                <w:vertAlign w:val="baseline"/>
                <w:lang w:val="en-US" w:eastAsia="zh-CN"/>
              </w:rPr>
            </w:pPr>
            <w:r>
              <w:rPr>
                <w:rFonts w:hint="eastAsia"/>
                <w:b w:val="0"/>
                <w:bCs w:val="0"/>
                <w:sz w:val="24"/>
                <w:szCs w:val="21"/>
                <w:u w:val="none"/>
                <w:vertAlign w:val="baseline"/>
                <w:lang w:val="en-US" w:eastAsia="zh-CN"/>
              </w:rPr>
              <w:t>黄嘉义、陈沐妍、王力新、李沐槿</w:t>
            </w:r>
          </w:p>
        </w:tc>
      </w:tr>
      <w:tr w14:paraId="0CB87A9E">
        <w:tc>
          <w:tcPr>
            <w:tcW w:w="3526" w:type="dxa"/>
            <w:shd w:val="clear" w:color="auto" w:fill="auto"/>
            <w:vAlign w:val="center"/>
          </w:tcPr>
          <w:p w14:paraId="451D3B50">
            <w:pPr>
              <w:ind w:left="0" w:leftChars="0" w:right="0" w:rightChars="0"/>
              <w:jc w:val="center"/>
              <w:rPr>
                <w:rFonts w:hint="eastAsia" w:ascii="宋体" w:hAnsi="宋体" w:eastAsia="宋体" w:cs="宋体"/>
                <w:b/>
                <w:bCs/>
                <w:sz w:val="24"/>
                <w:szCs w:val="21"/>
                <w:u w:val="none"/>
                <w:vertAlign w:val="baseline"/>
                <w:lang w:val="en-US" w:eastAsia="zh-CN" w:bidi="ar-SA"/>
              </w:rPr>
            </w:pPr>
            <w:r>
              <w:rPr>
                <w:rFonts w:hint="eastAsia"/>
                <w:b/>
                <w:bCs/>
                <w:sz w:val="24"/>
                <w:szCs w:val="21"/>
                <w:u w:val="none"/>
                <w:vertAlign w:val="baseline"/>
                <w:lang w:val="en-US" w:eastAsia="zh-CN"/>
              </w:rPr>
              <w:t>建构区</w:t>
            </w:r>
          </w:p>
        </w:tc>
        <w:tc>
          <w:tcPr>
            <w:tcW w:w="7156" w:type="dxa"/>
            <w:shd w:val="clear" w:color="auto" w:fill="auto"/>
            <w:vAlign w:val="center"/>
          </w:tcPr>
          <w:p w14:paraId="3D842EBC">
            <w:pPr>
              <w:jc w:val="both"/>
              <w:rPr>
                <w:rFonts w:hint="eastAsia"/>
                <w:b w:val="0"/>
                <w:bCs w:val="0"/>
                <w:sz w:val="24"/>
                <w:szCs w:val="21"/>
                <w:u w:val="none"/>
                <w:vertAlign w:val="baseline"/>
                <w:lang w:val="en-US" w:eastAsia="zh-CN"/>
              </w:rPr>
            </w:pPr>
            <w:r>
              <w:rPr>
                <w:rFonts w:hint="eastAsia"/>
                <w:b w:val="0"/>
                <w:bCs w:val="0"/>
                <w:sz w:val="24"/>
                <w:szCs w:val="21"/>
                <w:u w:val="none"/>
                <w:vertAlign w:val="baseline"/>
                <w:lang w:val="en-US" w:eastAsia="zh-CN"/>
              </w:rPr>
              <w:t>单元积木：邓智、丁怡宸、邱伊朵</w:t>
            </w:r>
          </w:p>
          <w:p w14:paraId="72571BB2">
            <w:pPr>
              <w:jc w:val="both"/>
              <w:rPr>
                <w:rFonts w:hint="eastAsia"/>
                <w:b w:val="0"/>
                <w:bCs w:val="0"/>
                <w:sz w:val="24"/>
                <w:szCs w:val="21"/>
                <w:u w:val="none"/>
                <w:vertAlign w:val="baseline"/>
                <w:lang w:val="en-US" w:eastAsia="zh-CN"/>
              </w:rPr>
            </w:pPr>
            <w:r>
              <w:rPr>
                <w:rFonts w:hint="eastAsia"/>
                <w:b w:val="0"/>
                <w:bCs w:val="0"/>
                <w:sz w:val="24"/>
                <w:szCs w:val="21"/>
                <w:u w:val="none"/>
                <w:vertAlign w:val="baseline"/>
                <w:lang w:val="en-US" w:eastAsia="zh-CN"/>
              </w:rPr>
              <w:t>万能工匠：顾博皓</w:t>
            </w:r>
          </w:p>
          <w:p w14:paraId="1B539955">
            <w:pPr>
              <w:jc w:val="both"/>
              <w:rPr>
                <w:rFonts w:hint="default"/>
                <w:b w:val="0"/>
                <w:bCs w:val="0"/>
                <w:sz w:val="24"/>
                <w:szCs w:val="21"/>
                <w:u w:val="none"/>
                <w:vertAlign w:val="baseline"/>
                <w:lang w:val="en-US" w:eastAsia="zh-CN"/>
              </w:rPr>
            </w:pPr>
            <w:r>
              <w:rPr>
                <w:rFonts w:hint="eastAsia"/>
                <w:b w:val="0"/>
                <w:bCs w:val="0"/>
                <w:sz w:val="24"/>
                <w:szCs w:val="21"/>
                <w:u w:val="none"/>
                <w:vertAlign w:val="baseline"/>
                <w:lang w:val="en-US" w:eastAsia="zh-CN"/>
              </w:rPr>
              <w:t>桌面建构：方云暖、杨旭晨</w:t>
            </w:r>
          </w:p>
        </w:tc>
      </w:tr>
      <w:tr w14:paraId="29782BB7">
        <w:tc>
          <w:tcPr>
            <w:tcW w:w="3526" w:type="dxa"/>
            <w:shd w:val="clear" w:color="auto" w:fill="auto"/>
            <w:vAlign w:val="center"/>
          </w:tcPr>
          <w:p w14:paraId="4409CBB2">
            <w:pPr>
              <w:ind w:left="0" w:leftChars="0" w:right="0" w:rightChars="0"/>
              <w:jc w:val="center"/>
              <w:rPr>
                <w:rFonts w:hint="eastAsia" w:ascii="宋体" w:hAnsi="宋体" w:eastAsia="宋体" w:cs="宋体"/>
                <w:b/>
                <w:bCs/>
                <w:sz w:val="24"/>
                <w:szCs w:val="21"/>
                <w:u w:val="none"/>
                <w:vertAlign w:val="baseline"/>
                <w:lang w:val="en-US" w:eastAsia="zh-CN" w:bidi="ar-SA"/>
              </w:rPr>
            </w:pPr>
            <w:r>
              <w:rPr>
                <w:rFonts w:hint="eastAsia"/>
                <w:b/>
                <w:bCs/>
                <w:sz w:val="24"/>
                <w:szCs w:val="21"/>
                <w:u w:val="none"/>
                <w:vertAlign w:val="baseline"/>
                <w:lang w:val="en-US" w:eastAsia="zh-CN"/>
              </w:rPr>
              <w:t>美工区</w:t>
            </w:r>
          </w:p>
        </w:tc>
        <w:tc>
          <w:tcPr>
            <w:tcW w:w="7156" w:type="dxa"/>
            <w:shd w:val="clear" w:color="auto" w:fill="auto"/>
            <w:vAlign w:val="center"/>
          </w:tcPr>
          <w:p w14:paraId="5A49592C">
            <w:pPr>
              <w:jc w:val="both"/>
              <w:rPr>
                <w:rFonts w:hint="eastAsia"/>
                <w:b w:val="0"/>
                <w:bCs w:val="0"/>
                <w:sz w:val="24"/>
                <w:szCs w:val="21"/>
                <w:u w:val="none"/>
                <w:vertAlign w:val="baseline"/>
                <w:lang w:val="en-US" w:eastAsia="zh-CN"/>
              </w:rPr>
            </w:pPr>
            <w:r>
              <w:rPr>
                <w:rFonts w:hint="eastAsia"/>
                <w:b w:val="0"/>
                <w:bCs w:val="0"/>
                <w:sz w:val="24"/>
                <w:szCs w:val="21"/>
                <w:u w:val="none"/>
                <w:vertAlign w:val="baseline"/>
                <w:lang w:val="en-US" w:eastAsia="zh-CN"/>
              </w:rPr>
              <w:t>绘画：陈子宥、韩瑾柠；手工：王歆瑶</w:t>
            </w:r>
          </w:p>
          <w:p w14:paraId="53EBDE83">
            <w:pPr>
              <w:jc w:val="both"/>
              <w:rPr>
                <w:rFonts w:hint="default"/>
                <w:b w:val="0"/>
                <w:bCs w:val="0"/>
                <w:sz w:val="24"/>
                <w:szCs w:val="21"/>
                <w:u w:val="none"/>
                <w:vertAlign w:val="baseline"/>
                <w:lang w:val="en-US" w:eastAsia="zh-CN"/>
              </w:rPr>
            </w:pPr>
            <w:r>
              <w:rPr>
                <w:rFonts w:hint="eastAsia"/>
                <w:b w:val="0"/>
                <w:bCs w:val="0"/>
                <w:sz w:val="24"/>
                <w:szCs w:val="21"/>
                <w:u w:val="none"/>
                <w:vertAlign w:val="baseline"/>
                <w:lang w:val="en-US" w:eastAsia="zh-CN"/>
              </w:rPr>
              <w:t>自然材料：倪星辰</w:t>
            </w:r>
          </w:p>
        </w:tc>
      </w:tr>
      <w:tr w14:paraId="023060A3">
        <w:tc>
          <w:tcPr>
            <w:tcW w:w="3526" w:type="dxa"/>
            <w:shd w:val="clear" w:color="auto" w:fill="auto"/>
            <w:vAlign w:val="center"/>
          </w:tcPr>
          <w:p w14:paraId="089936D6">
            <w:pPr>
              <w:ind w:left="0" w:leftChars="0" w:right="0" w:rightChars="0"/>
              <w:jc w:val="center"/>
              <w:rPr>
                <w:rFonts w:hint="default"/>
                <w:b/>
                <w:bCs/>
                <w:sz w:val="24"/>
                <w:szCs w:val="21"/>
                <w:u w:val="none"/>
                <w:vertAlign w:val="baseline"/>
                <w:lang w:val="en-US" w:eastAsia="zh-CN"/>
              </w:rPr>
            </w:pPr>
            <w:r>
              <w:rPr>
                <w:rFonts w:hint="eastAsia"/>
                <w:b/>
                <w:bCs/>
                <w:sz w:val="24"/>
                <w:szCs w:val="21"/>
                <w:u w:val="none"/>
                <w:vertAlign w:val="baseline"/>
                <w:lang w:val="en-US" w:eastAsia="zh-CN"/>
              </w:rPr>
              <w:t>请假</w:t>
            </w:r>
          </w:p>
        </w:tc>
        <w:tc>
          <w:tcPr>
            <w:tcW w:w="7156" w:type="dxa"/>
            <w:shd w:val="clear" w:color="auto" w:fill="auto"/>
            <w:vAlign w:val="center"/>
          </w:tcPr>
          <w:p w14:paraId="3EC94997">
            <w:pPr>
              <w:jc w:val="both"/>
              <w:rPr>
                <w:rFonts w:hint="default"/>
                <w:b w:val="0"/>
                <w:bCs w:val="0"/>
                <w:sz w:val="24"/>
                <w:szCs w:val="21"/>
                <w:u w:val="none"/>
                <w:vertAlign w:val="baseline"/>
                <w:lang w:val="en-US" w:eastAsia="zh-CN"/>
              </w:rPr>
            </w:pPr>
            <w:r>
              <w:rPr>
                <w:rFonts w:hint="eastAsia"/>
                <w:b w:val="0"/>
                <w:bCs w:val="0"/>
                <w:sz w:val="24"/>
                <w:szCs w:val="21"/>
                <w:u w:val="none"/>
                <w:vertAlign w:val="baseline"/>
                <w:lang w:val="en-US" w:eastAsia="zh-CN"/>
              </w:rPr>
              <w:t>张舒冉、孙晟棋、李沐梓</w:t>
            </w:r>
          </w:p>
        </w:tc>
      </w:tr>
      <w:tr w14:paraId="42A54975">
        <w:tc>
          <w:tcPr>
            <w:tcW w:w="10682" w:type="dxa"/>
            <w:gridSpan w:val="2"/>
            <w:shd w:val="clear" w:color="auto" w:fill="auto"/>
            <w:vAlign w:val="center"/>
          </w:tcPr>
          <w:p w14:paraId="1465A2F5">
            <w:pPr>
              <w:jc w:val="both"/>
              <w:rPr>
                <w:rFonts w:hint="default"/>
                <w:b w:val="0"/>
                <w:bCs w:val="0"/>
                <w:sz w:val="24"/>
                <w:szCs w:val="21"/>
                <w:u w:val="none"/>
                <w:vertAlign w:val="baseline"/>
                <w:lang w:val="en-US" w:eastAsia="zh-CN"/>
              </w:rPr>
            </w:pPr>
            <w:r>
              <w:rPr>
                <w:rFonts w:hint="eastAsia"/>
                <w:b/>
                <w:bCs/>
                <w:sz w:val="24"/>
                <w:szCs w:val="21"/>
                <w:u w:val="none"/>
                <w:vertAlign w:val="baseline"/>
                <w:lang w:val="en-US" w:eastAsia="zh-CN"/>
              </w:rPr>
              <w:t>游戏情况：</w:t>
            </w:r>
            <w:r>
              <w:rPr>
                <w:rFonts w:hint="eastAsia"/>
                <w:b w:val="0"/>
                <w:bCs w:val="0"/>
                <w:sz w:val="24"/>
                <w:szCs w:val="21"/>
                <w:u w:val="none"/>
                <w:vertAlign w:val="baseline"/>
                <w:lang w:val="en-US" w:eastAsia="zh-CN"/>
              </w:rPr>
              <w:t>建构区中，朵朵和安安在合作建构，邓智在继续用间隔堆叠的方法完善昨天的作品。益智区中，林浩和小逸玩的是自制游戏，两个男孩非常专注，爱动脑思考，游戏中也不受他人影响。语言区中，已经认识很多汉字的一凡在流利大声的讲述绘本故事，还能将喜欢的故事画面画下来。美工区中，又又和一一在绘画帽子，两个人能一边观察一边绘画，还能用好看的线条组合装饰。</w:t>
            </w:r>
          </w:p>
        </w:tc>
      </w:tr>
    </w:tbl>
    <w:p w14:paraId="3BD26347">
      <w:pPr>
        <w:ind w:firstLine="480" w:firstLineChars="200"/>
        <w:jc w:val="left"/>
        <w:rPr>
          <w:rFonts w:hint="default" w:eastAsia="宋体"/>
          <w:b w:val="0"/>
          <w:bCs w:val="0"/>
          <w:sz w:val="24"/>
          <w:szCs w:val="21"/>
          <w:u w:val="none"/>
          <w:lang w:val="en-US" w:eastAsia="zh-CN"/>
        </w:rPr>
      </w:pPr>
      <w:r>
        <w:rPr>
          <w:rFonts w:hint="eastAsia"/>
          <w:b w:val="0"/>
          <w:bCs w:val="0"/>
          <w:sz w:val="24"/>
          <w:szCs w:val="21"/>
          <w:u w:val="none"/>
          <w:lang w:val="en-US" w:eastAsia="zh-CN"/>
        </w:rPr>
        <w:t>我们一起跟随照片来看一下小朋友们的游戏时光吧！</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8d2ba896ad3d0a2fd4872ac142e1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d2ba896ad3d0a2fd4872ac142e11321"/>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0" name="图片 10" descr="f77a8f68ce1d62894d053d68d2155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77a8f68ce1d62894d053d68d2155b8c"/>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156f2d19363d0a21a4f32e254357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6f2d19363d0a21a4f32e2543577894"/>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3EB28FB9">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14:paraId="37F710A6">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小智和安安在用间隔堆叠的方法合作建构，你们瞧，这个作品是不是和城墙很像呢？两个小朋友配合的很默契，一个人拿积木，一个人负责建构。而且他们的作品很牢固哦。</w:t>
            </w:r>
          </w:p>
        </w:tc>
        <w:tc>
          <w:tcPr>
            <w:tcW w:w="3536" w:type="dxa"/>
          </w:tcPr>
          <w:p w14:paraId="70788B79">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693528E9">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浩浩在玩汽车排排队游戏，这个游戏有很多种玩法，浩浩挑战的是新玩法：找车位，需要根据箭头寻找小车正确的停车位。游戏时，浩浩能仔细观察，很专注，棒棒哒!</w:t>
            </w:r>
          </w:p>
        </w:tc>
        <w:tc>
          <w:tcPr>
            <w:tcW w:w="3536" w:type="dxa"/>
          </w:tcPr>
          <w:p w14:paraId="65F1DBF1">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14:paraId="1E0F1926">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又又和一一在绘画帽子，小朋友们陆续从家里带来了各有特色的帽子，两个女孩正在参考图案和花纹绘画，而且能利用好看的线条和图案进行组合，并且用喜欢的颜色搭配。</w:t>
            </w:r>
          </w:p>
        </w:tc>
      </w:tr>
      <w:tr w14:paraId="0D1C781C">
        <w:trPr>
          <w:trHeight w:val="1032" w:hRule="atLeast"/>
          <w:jc w:val="center"/>
        </w:trPr>
        <w:tc>
          <w:tcPr>
            <w:tcW w:w="3576" w:type="dxa"/>
          </w:tcPr>
          <w:p w14:paraId="40A4CE14">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default" w:cs="宋体"/>
                <w:b w:val="0"/>
                <w:bCs w:val="0"/>
                <w:sz w:val="24"/>
                <w:szCs w:val="24"/>
                <w:vertAlign w:val="baseline"/>
                <w:lang w:val="en-US" w:eastAsia="zh-CN"/>
              </w:rPr>
              <w:drawing>
                <wp:inline distT="0" distB="0" distL="114300" distR="114300">
                  <wp:extent cx="2112645" cy="1584960"/>
                  <wp:effectExtent l="0" t="0" r="20955" b="15240"/>
                  <wp:docPr id="11" name="图片 11" descr="2a7a54d84e12c2d427f9ccad2ca96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a7a54d84e12c2d427f9ccad2ca96cfe"/>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746DE291">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val="0"/>
                <w:bCs w:val="0"/>
                <w:sz w:val="24"/>
                <w:szCs w:val="24"/>
                <w:vertAlign w:val="baseline"/>
                <w:lang w:val="en-US" w:eastAsia="zh-CN"/>
              </w:rPr>
            </w:pPr>
            <w:r>
              <w:rPr>
                <w:rFonts w:hint="default" w:cs="宋体"/>
                <w:b w:val="0"/>
                <w:bCs w:val="0"/>
                <w:sz w:val="24"/>
                <w:szCs w:val="24"/>
                <w:vertAlign w:val="baseline"/>
                <w:lang w:val="en-US" w:eastAsia="zh-CN"/>
              </w:rPr>
              <w:drawing>
                <wp:inline distT="0" distB="0" distL="114300" distR="114300">
                  <wp:extent cx="2085975" cy="1564640"/>
                  <wp:effectExtent l="0" t="0" r="22225" b="10160"/>
                  <wp:docPr id="8" name="图片 8" descr="b9707b35b33bb057a03fcca6dd47c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9707b35b33bb057a03fcca6dd47c6d0"/>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2ED23DF9">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val="0"/>
                <w:bCs w:val="0"/>
                <w:sz w:val="24"/>
                <w:szCs w:val="24"/>
                <w:vertAlign w:val="baseline"/>
                <w:lang w:val="en-US" w:eastAsia="zh-CN"/>
              </w:rPr>
            </w:pPr>
            <w:r>
              <w:rPr>
                <w:rFonts w:hint="default" w:cs="宋体"/>
                <w:b w:val="0"/>
                <w:bCs w:val="0"/>
                <w:sz w:val="24"/>
                <w:szCs w:val="24"/>
                <w:vertAlign w:val="baseline"/>
                <w:lang w:val="en-US" w:eastAsia="zh-CN"/>
              </w:rPr>
              <w:drawing>
                <wp:inline distT="0" distB="0" distL="114300" distR="114300">
                  <wp:extent cx="2085975" cy="1564640"/>
                  <wp:effectExtent l="0" t="0" r="22225" b="10160"/>
                  <wp:docPr id="9" name="图片 9" descr="e945d588cbf41b8cab55d6870bbffc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945d588cbf41b8cab55d6870bbffc78"/>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7E813F5">
        <w:trPr>
          <w:trHeight w:val="365" w:hRule="atLeast"/>
          <w:jc w:val="center"/>
        </w:trPr>
        <w:tc>
          <w:tcPr>
            <w:tcW w:w="3576" w:type="dxa"/>
          </w:tcPr>
          <w:p w14:paraId="42A02A3D">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w:t>
            </w:r>
          </w:p>
          <w:p w14:paraId="7A9D0E7E">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星辰在游戏之前画好了设计图，然后根据设计图寻找材料，拼出了可爱的小女孩，用到了核桃壳、开心果壳、圆木片和蛋托。</w:t>
            </w:r>
          </w:p>
        </w:tc>
        <w:tc>
          <w:tcPr>
            <w:tcW w:w="3536" w:type="dxa"/>
          </w:tcPr>
          <w:p w14:paraId="0D3122FC">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2093F8CF">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力新在探秘光影，他用彩色玻璃纸在暗房进行照射，随后拿了手影图纸模仿手型做出了很多可爱的小动物。</w:t>
            </w:r>
          </w:p>
        </w:tc>
        <w:tc>
          <w:tcPr>
            <w:tcW w:w="3536" w:type="dxa"/>
          </w:tcPr>
          <w:p w14:paraId="49DC8709">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语言区：</w:t>
            </w:r>
          </w:p>
          <w:p w14:paraId="30194F59">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一凡已经认识很多字了，他在玩狼来了的故事盒子，他能一边看故事书一边进行摆弄，而且还能用流利、完整的语言说一说。</w:t>
            </w:r>
          </w:p>
        </w:tc>
      </w:tr>
    </w:tbl>
    <w:p w14:paraId="1AC7BC0D">
      <w:pPr>
        <w:jc w:val="center"/>
        <w:rPr>
          <w:rFonts w:hint="default" w:cs="宋体"/>
          <w:b/>
          <w:bCs/>
          <w:sz w:val="24"/>
          <w:szCs w:val="24"/>
          <w:lang w:val="en-US" w:eastAsia="zh-CN"/>
        </w:rPr>
      </w:pPr>
      <w:r>
        <w:rPr>
          <w:rFonts w:hint="default"/>
          <w:b/>
          <w:bCs/>
          <w:sz w:val="32"/>
          <w:szCs w:val="24"/>
          <w:lang w:eastAsia="zh-Hans"/>
        </w:rPr>
        <w:t>-</w:t>
      </w:r>
      <w:r>
        <w:rPr>
          <w:rFonts w:hint="eastAsia"/>
          <w:b/>
          <w:bCs/>
          <w:sz w:val="32"/>
          <w:szCs w:val="24"/>
          <w:lang w:val="en-US" w:eastAsia="zh-CN"/>
        </w:rPr>
        <w:t>学习</w:t>
      </w:r>
      <w:r>
        <w:rPr>
          <w:rFonts w:hint="eastAsia"/>
          <w:b/>
          <w:bCs/>
          <w:sz w:val="32"/>
          <w:szCs w:val="24"/>
          <w:lang w:val="en-US" w:eastAsia="zh-Hans"/>
        </w:rPr>
        <w:t>活动</w:t>
      </w:r>
      <w:r>
        <w:rPr>
          <w:rFonts w:hint="default"/>
          <w:b/>
          <w:bCs/>
          <w:sz w:val="32"/>
          <w:szCs w:val="24"/>
          <w:lang w:eastAsia="zh-Hans"/>
        </w:rPr>
        <w:t>-</w:t>
      </w:r>
    </w:p>
    <w:p w14:paraId="4B85C23B">
      <w:pPr>
        <w:jc w:val="center"/>
        <w:rPr>
          <w:rFonts w:hint="default" w:cs="宋体"/>
          <w:sz w:val="24"/>
          <w:szCs w:val="24"/>
          <w:lang w:val="en-US" w:eastAsia="zh-CN"/>
        </w:rPr>
      </w:pPr>
      <w:r>
        <w:rPr>
          <w:rFonts w:hint="eastAsia" w:cs="宋体"/>
          <w:b/>
          <w:bCs/>
          <w:sz w:val="24"/>
          <w:szCs w:val="24"/>
          <w:lang w:val="en-US" w:eastAsia="zh-CN"/>
        </w:rPr>
        <w:t>语言：最漂亮的巨人</w:t>
      </w:r>
    </w:p>
    <w:p w14:paraId="58AEC658">
      <w:pPr>
        <w:ind w:firstLine="480" w:firstLineChars="200"/>
        <w:jc w:val="left"/>
        <w:rPr>
          <w:rFonts w:hint="eastAsia" w:cs="宋体"/>
          <w:sz w:val="24"/>
          <w:szCs w:val="24"/>
          <w:lang w:val="en-US" w:eastAsia="zh-CN"/>
        </w:rPr>
      </w:pPr>
      <w:r>
        <w:rPr>
          <w:rFonts w:hint="eastAsia" w:cs="宋体"/>
          <w:sz w:val="24"/>
          <w:szCs w:val="24"/>
          <w:lang w:val="en-US" w:eastAsia="zh-CN"/>
        </w:rPr>
        <w:t>《城里最漂亮的巨人》是一本很有意思的绘本，故事内容有趣，主题突出，形象生动，画面感染力强，整个故事以“乐于助人”为主线贯穿始终，体验助人为乐的快乐教育价值很大。</w:t>
      </w:r>
    </w:p>
    <w:p w14:paraId="4F8569A6">
      <w:pPr>
        <w:ind w:firstLine="480" w:firstLineChars="200"/>
        <w:jc w:val="left"/>
        <w:rPr>
          <w:rFonts w:hint="default" w:cs="宋体"/>
          <w:sz w:val="24"/>
          <w:szCs w:val="24"/>
          <w:lang w:val="en-US" w:eastAsia="zh-CN"/>
        </w:rPr>
      </w:pPr>
      <w:r>
        <w:rPr>
          <w:rFonts w:hint="eastAsia" w:cs="宋体"/>
          <w:sz w:val="24"/>
          <w:szCs w:val="24"/>
          <w:lang w:val="en-US" w:eastAsia="zh-CN"/>
        </w:rPr>
        <w:t>对于中班的幼儿来说他们已经有了一定的阅读能力和语言组织能力，这样一本画面丰富、内容生动又具有一定情感教育意义的图画书很适合中班幼儿。故事中巨人选择不同的衣物送给不同的小动物也包含了一定的理性思考， 合适与不合适,考验着孩子们需要结合自己的生活经验去理解故事情节。</w:t>
      </w:r>
    </w:p>
    <w:p w14:paraId="7CB6C772">
      <w:pPr>
        <w:jc w:val="center"/>
        <w:rPr>
          <w:rFonts w:hint="default"/>
          <w:b/>
          <w:bCs/>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default" w:eastAsia="宋体"/>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茄汁三文鱼烩面、玉米排骨汤</w:t>
      </w:r>
      <w:r>
        <w:rPr>
          <w:rFonts w:hint="eastAsia"/>
          <w:sz w:val="24"/>
          <w:szCs w:val="24"/>
          <w:lang w:eastAsia="zh-CN"/>
        </w:rPr>
        <w:t>。</w:t>
      </w:r>
    </w:p>
    <w:p w14:paraId="5F41E2A1">
      <w:pPr>
        <w:ind w:firstLine="480" w:firstLineChars="200"/>
        <w:jc w:val="both"/>
        <w:rPr>
          <w:rFonts w:hint="eastAsia"/>
          <w:sz w:val="24"/>
          <w:szCs w:val="24"/>
          <w:lang w:val="en-US" w:eastAsia="zh-CN"/>
        </w:rPr>
      </w:pPr>
      <w:r>
        <w:rPr>
          <w:rFonts w:hint="eastAsia"/>
          <w:sz w:val="24"/>
          <w:szCs w:val="24"/>
          <w:lang w:val="en-US" w:eastAsia="zh-CN"/>
        </w:rPr>
        <w:t>水果是：草莓、蓝莓。下午的点心是：紫菜鲜肉小馄饨。</w:t>
      </w:r>
    </w:p>
    <w:p w14:paraId="768DB026">
      <w:pPr>
        <w:ind w:firstLine="480" w:firstLineChars="200"/>
        <w:jc w:val="both"/>
        <w:rPr>
          <w:rFonts w:hint="eastAsia"/>
          <w:sz w:val="24"/>
          <w:szCs w:val="24"/>
          <w:lang w:val="en-US" w:eastAsia="zh-CN"/>
        </w:rPr>
      </w:pPr>
      <w:r>
        <w:rPr>
          <w:rFonts w:hint="eastAsia"/>
          <w:sz w:val="24"/>
          <w:szCs w:val="24"/>
          <w:lang w:val="en-US" w:eastAsia="zh-CN"/>
        </w:rPr>
        <w:t>现在，孩子们已经自己盛饭了，大家都能根据自己的胃口盛饭，吃多少盛多少。</w:t>
      </w:r>
    </w:p>
    <w:p w14:paraId="764FC30D">
      <w:pPr>
        <w:jc w:val="both"/>
        <w:rPr>
          <w:rFonts w:hint="eastAsia"/>
          <w:sz w:val="24"/>
          <w:szCs w:val="24"/>
          <w:lang w:val="en-US" w:eastAsia="zh-CN"/>
        </w:rPr>
      </w:pPr>
    </w:p>
    <w:tbl>
      <w:tblPr>
        <w:tblStyle w:val="5"/>
        <w:tblpPr w:leftFromText="180" w:rightFromText="180" w:vertAnchor="text" w:horzAnchor="page" w:tblpX="844"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1780"/>
        <w:gridCol w:w="1780"/>
        <w:gridCol w:w="1780"/>
        <w:gridCol w:w="1781"/>
        <w:gridCol w:w="1781"/>
      </w:tblGrid>
      <w:tr w14:paraId="690DFCA6">
        <w:tc>
          <w:tcPr>
            <w:tcW w:w="1780" w:type="dxa"/>
          </w:tcPr>
          <w:p w14:paraId="293955D0">
            <w:pPr>
              <w:jc w:val="center"/>
              <w:rPr>
                <w:rFonts w:hint="default" w:eastAsia="宋体"/>
                <w:b/>
                <w:bCs/>
                <w:sz w:val="24"/>
                <w:szCs w:val="24"/>
                <w:vertAlign w:val="baseline"/>
                <w:lang w:val="en-US" w:eastAsia="zh-CN"/>
              </w:rPr>
            </w:pPr>
            <w:r>
              <w:rPr>
                <w:rFonts w:hint="eastAsia"/>
                <w:b/>
                <w:bCs/>
                <w:sz w:val="24"/>
                <w:szCs w:val="24"/>
                <w:vertAlign w:val="baseline"/>
                <w:lang w:val="en-US" w:eastAsia="zh-CN"/>
              </w:rPr>
              <w:t>报菜名</w:t>
            </w:r>
          </w:p>
        </w:tc>
        <w:tc>
          <w:tcPr>
            <w:tcW w:w="1780" w:type="dxa"/>
          </w:tcPr>
          <w:p w14:paraId="3AB31586">
            <w:pPr>
              <w:jc w:val="center"/>
              <w:rPr>
                <w:rFonts w:hint="default" w:eastAsia="宋体"/>
                <w:b/>
                <w:bCs/>
                <w:sz w:val="24"/>
                <w:szCs w:val="24"/>
                <w:vertAlign w:val="baseline"/>
                <w:lang w:val="en-US" w:eastAsia="zh-CN"/>
              </w:rPr>
            </w:pPr>
            <w:r>
              <w:rPr>
                <w:rFonts w:hint="eastAsia"/>
                <w:b/>
                <w:bCs/>
                <w:sz w:val="24"/>
                <w:szCs w:val="24"/>
                <w:vertAlign w:val="baseline"/>
                <w:lang w:val="en-US" w:eastAsia="zh-CN"/>
              </w:rPr>
              <w:t>看洗手</w:t>
            </w:r>
          </w:p>
        </w:tc>
        <w:tc>
          <w:tcPr>
            <w:tcW w:w="1780" w:type="dxa"/>
          </w:tcPr>
          <w:p w14:paraId="25B7209E">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发餐盘/筷子</w:t>
            </w:r>
          </w:p>
        </w:tc>
        <w:tc>
          <w:tcPr>
            <w:tcW w:w="1780" w:type="dxa"/>
          </w:tcPr>
          <w:p w14:paraId="31E2A304">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擦桌子</w:t>
            </w:r>
          </w:p>
        </w:tc>
        <w:tc>
          <w:tcPr>
            <w:tcW w:w="1781" w:type="dxa"/>
          </w:tcPr>
          <w:p w14:paraId="09BFAE16">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放水杯</w:t>
            </w:r>
          </w:p>
        </w:tc>
        <w:tc>
          <w:tcPr>
            <w:tcW w:w="1781" w:type="dxa"/>
          </w:tcPr>
          <w:p w14:paraId="1CF36797">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搬箱子</w:t>
            </w:r>
          </w:p>
        </w:tc>
      </w:tr>
      <w:tr w14:paraId="538E198A">
        <w:tc>
          <w:tcPr>
            <w:tcW w:w="1780" w:type="dxa"/>
          </w:tcPr>
          <w:p w14:paraId="2C95D692">
            <w:pPr>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丁怡宸</w:t>
            </w:r>
          </w:p>
        </w:tc>
        <w:tc>
          <w:tcPr>
            <w:tcW w:w="1780" w:type="dxa"/>
          </w:tcPr>
          <w:p w14:paraId="4B4465E2">
            <w:pPr>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王歆瑶</w:t>
            </w:r>
          </w:p>
        </w:tc>
        <w:tc>
          <w:tcPr>
            <w:tcW w:w="1780" w:type="dxa"/>
          </w:tcPr>
          <w:p w14:paraId="26B54B2E">
            <w:pPr>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王力新</w:t>
            </w:r>
          </w:p>
        </w:tc>
        <w:tc>
          <w:tcPr>
            <w:tcW w:w="1780" w:type="dxa"/>
          </w:tcPr>
          <w:p w14:paraId="7E652436">
            <w:pPr>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邱伊朵</w:t>
            </w:r>
          </w:p>
        </w:tc>
        <w:tc>
          <w:tcPr>
            <w:tcW w:w="1781" w:type="dxa"/>
          </w:tcPr>
          <w:p w14:paraId="65A55290">
            <w:pPr>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顾博皓</w:t>
            </w:r>
          </w:p>
        </w:tc>
        <w:tc>
          <w:tcPr>
            <w:tcW w:w="1781" w:type="dxa"/>
          </w:tcPr>
          <w:p w14:paraId="6EBC35FA">
            <w:pPr>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陈沐妍</w:t>
            </w:r>
          </w:p>
        </w:tc>
      </w:tr>
    </w:tbl>
    <w:p w14:paraId="111E9B66">
      <w:pPr>
        <w:jc w:val="both"/>
        <w:rPr>
          <w:rFonts w:hint="default"/>
          <w:sz w:val="24"/>
          <w:szCs w:val="24"/>
          <w:lang w:val="en-US" w:eastAsia="zh-CN"/>
        </w:rPr>
      </w:pPr>
      <w:bookmarkStart w:id="0" w:name="_GoBack"/>
      <w:bookmarkEnd w:id="0"/>
    </w:p>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1.冬天到了，大家适当给孩子添加衣物（比成人多半件或一件），注意防寒保暖。</w:t>
            </w:r>
          </w:p>
          <w:p w14:paraId="590ABE88">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2.幼儿如需请假，请在当日16:00前在群里告知老师，感谢大家的配合哦！</w:t>
            </w:r>
          </w:p>
          <w:p w14:paraId="4E013300">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3.元旦节即将来临，我们将带幼儿一起欢度元旦，感受节日的喜庆氛围。若有家长有剪纸、糖画、捏面人、做堆花花馍等民间手艺的资源请私聊班级老师。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73D745"/>
    <w:rsid w:val="1EFF901C"/>
    <w:rsid w:val="1F8F284E"/>
    <w:rsid w:val="1F8FF713"/>
    <w:rsid w:val="1FEDA90B"/>
    <w:rsid w:val="1FF281E2"/>
    <w:rsid w:val="1FFF114A"/>
    <w:rsid w:val="27CF04A2"/>
    <w:rsid w:val="2BBFE424"/>
    <w:rsid w:val="2D3B67E2"/>
    <w:rsid w:val="2EBB0379"/>
    <w:rsid w:val="36F17CC7"/>
    <w:rsid w:val="375F7F86"/>
    <w:rsid w:val="37F27023"/>
    <w:rsid w:val="37FD9689"/>
    <w:rsid w:val="38F6A452"/>
    <w:rsid w:val="39FF6210"/>
    <w:rsid w:val="3A3F3B3D"/>
    <w:rsid w:val="3AFF67BF"/>
    <w:rsid w:val="3B6B32A6"/>
    <w:rsid w:val="3EE95BA3"/>
    <w:rsid w:val="3F6BCAA9"/>
    <w:rsid w:val="3F6FF9EC"/>
    <w:rsid w:val="3FE650F5"/>
    <w:rsid w:val="3FFC8F59"/>
    <w:rsid w:val="3FFD1CF5"/>
    <w:rsid w:val="45FF7E1B"/>
    <w:rsid w:val="45FFC81A"/>
    <w:rsid w:val="4BADF61A"/>
    <w:rsid w:val="4DEFE9B0"/>
    <w:rsid w:val="4E5EC1EB"/>
    <w:rsid w:val="4ED473C4"/>
    <w:rsid w:val="4F372D9B"/>
    <w:rsid w:val="4F7D0D8A"/>
    <w:rsid w:val="4FEFF462"/>
    <w:rsid w:val="535E1607"/>
    <w:rsid w:val="53EB1BC8"/>
    <w:rsid w:val="56EC284B"/>
    <w:rsid w:val="59FB3503"/>
    <w:rsid w:val="5AAC17FE"/>
    <w:rsid w:val="5AFD8D57"/>
    <w:rsid w:val="5B9F61C9"/>
    <w:rsid w:val="5BD90020"/>
    <w:rsid w:val="5BF17506"/>
    <w:rsid w:val="5BFF9D50"/>
    <w:rsid w:val="5EFD1627"/>
    <w:rsid w:val="5EFF583E"/>
    <w:rsid w:val="5FBC49C9"/>
    <w:rsid w:val="5FFBD84B"/>
    <w:rsid w:val="5FFDA16A"/>
    <w:rsid w:val="5FFF54A4"/>
    <w:rsid w:val="63767E74"/>
    <w:rsid w:val="6677B9CC"/>
    <w:rsid w:val="66FF2B82"/>
    <w:rsid w:val="67EB6B06"/>
    <w:rsid w:val="67F6C430"/>
    <w:rsid w:val="6895CA39"/>
    <w:rsid w:val="697F31B9"/>
    <w:rsid w:val="6B5FE8A6"/>
    <w:rsid w:val="6BA647ED"/>
    <w:rsid w:val="6BD195C3"/>
    <w:rsid w:val="6CCE7EBF"/>
    <w:rsid w:val="6D662813"/>
    <w:rsid w:val="6DCF5B9C"/>
    <w:rsid w:val="6DDB31C8"/>
    <w:rsid w:val="6DFE745B"/>
    <w:rsid w:val="6DFF5255"/>
    <w:rsid w:val="6ECFF829"/>
    <w:rsid w:val="6F3417CA"/>
    <w:rsid w:val="6FDAC165"/>
    <w:rsid w:val="6FF56D56"/>
    <w:rsid w:val="6FF7DFF4"/>
    <w:rsid w:val="6FFE43CC"/>
    <w:rsid w:val="74474687"/>
    <w:rsid w:val="74FE47F0"/>
    <w:rsid w:val="75BBC415"/>
    <w:rsid w:val="76FE334E"/>
    <w:rsid w:val="776DF104"/>
    <w:rsid w:val="777A500B"/>
    <w:rsid w:val="777F2213"/>
    <w:rsid w:val="77BD0F6B"/>
    <w:rsid w:val="77DEE4CD"/>
    <w:rsid w:val="77F738A3"/>
    <w:rsid w:val="77FEE066"/>
    <w:rsid w:val="78373093"/>
    <w:rsid w:val="78B702E2"/>
    <w:rsid w:val="78FFE18A"/>
    <w:rsid w:val="79CBF59E"/>
    <w:rsid w:val="79FC69FF"/>
    <w:rsid w:val="79FF0D97"/>
    <w:rsid w:val="7A7FDB76"/>
    <w:rsid w:val="7ADA1C0E"/>
    <w:rsid w:val="7AFDD5C3"/>
    <w:rsid w:val="7AFF12AE"/>
    <w:rsid w:val="7B7FAEF1"/>
    <w:rsid w:val="7B98822D"/>
    <w:rsid w:val="7BBF50CB"/>
    <w:rsid w:val="7BDBAB2C"/>
    <w:rsid w:val="7BEFA413"/>
    <w:rsid w:val="7BFAE8BB"/>
    <w:rsid w:val="7C43D76A"/>
    <w:rsid w:val="7C8FBBD8"/>
    <w:rsid w:val="7D48D1CA"/>
    <w:rsid w:val="7D7FAC62"/>
    <w:rsid w:val="7DBF58F9"/>
    <w:rsid w:val="7DDDC314"/>
    <w:rsid w:val="7DDFD81B"/>
    <w:rsid w:val="7DEB7682"/>
    <w:rsid w:val="7DF7F7F2"/>
    <w:rsid w:val="7DFE6B92"/>
    <w:rsid w:val="7E12A3EE"/>
    <w:rsid w:val="7E7E4C83"/>
    <w:rsid w:val="7ED793FF"/>
    <w:rsid w:val="7EF77763"/>
    <w:rsid w:val="7EFD57D7"/>
    <w:rsid w:val="7F1215DD"/>
    <w:rsid w:val="7F6BEAFB"/>
    <w:rsid w:val="7F7B215F"/>
    <w:rsid w:val="7F7F19CD"/>
    <w:rsid w:val="7F7F3E68"/>
    <w:rsid w:val="7FBF081F"/>
    <w:rsid w:val="7FDF2E79"/>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88EDE"/>
    <w:rsid w:val="AFF9AE2F"/>
    <w:rsid w:val="AFFBF952"/>
    <w:rsid w:val="AFFEFA50"/>
    <w:rsid w:val="B3FF9006"/>
    <w:rsid w:val="B4FF26DA"/>
    <w:rsid w:val="B7B54AE7"/>
    <w:rsid w:val="B7D70ABB"/>
    <w:rsid w:val="B7FFD803"/>
    <w:rsid w:val="BB74B724"/>
    <w:rsid w:val="BBB5E5EF"/>
    <w:rsid w:val="BBBF385A"/>
    <w:rsid w:val="BBDF3458"/>
    <w:rsid w:val="BCDC0DC7"/>
    <w:rsid w:val="BDF31AA2"/>
    <w:rsid w:val="BED5B95D"/>
    <w:rsid w:val="BED797DA"/>
    <w:rsid w:val="BEFB0DA4"/>
    <w:rsid w:val="BEFBE067"/>
    <w:rsid w:val="BF7722CC"/>
    <w:rsid w:val="BFDF89DB"/>
    <w:rsid w:val="BFE60563"/>
    <w:rsid w:val="BFF39641"/>
    <w:rsid w:val="BFFCBF85"/>
    <w:rsid w:val="BFFF31E1"/>
    <w:rsid w:val="BFFFB462"/>
    <w:rsid w:val="C2FFD3BF"/>
    <w:rsid w:val="C37D66F6"/>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D7E36C"/>
    <w:rsid w:val="DFEB5928"/>
    <w:rsid w:val="DFFF17F4"/>
    <w:rsid w:val="E32E7166"/>
    <w:rsid w:val="E5B60045"/>
    <w:rsid w:val="E6F9FE4E"/>
    <w:rsid w:val="E7F4F663"/>
    <w:rsid w:val="E91FE1B6"/>
    <w:rsid w:val="E9FCF32F"/>
    <w:rsid w:val="EBD76491"/>
    <w:rsid w:val="EBFADD49"/>
    <w:rsid w:val="EBFF7E62"/>
    <w:rsid w:val="ECF1D4C7"/>
    <w:rsid w:val="ECFFBC17"/>
    <w:rsid w:val="EDFD26FA"/>
    <w:rsid w:val="EE7D9E77"/>
    <w:rsid w:val="EEDE5E7B"/>
    <w:rsid w:val="EF7F9A00"/>
    <w:rsid w:val="EF9ABC2C"/>
    <w:rsid w:val="EFE34DA6"/>
    <w:rsid w:val="EFFC7867"/>
    <w:rsid w:val="EFFD86A4"/>
    <w:rsid w:val="EFFE0802"/>
    <w:rsid w:val="F1DE2B2E"/>
    <w:rsid w:val="F2B7C1EA"/>
    <w:rsid w:val="F3E534DE"/>
    <w:rsid w:val="F5FF9410"/>
    <w:rsid w:val="F6D9CCB2"/>
    <w:rsid w:val="F70FA3DC"/>
    <w:rsid w:val="F7DD9969"/>
    <w:rsid w:val="F8BB366B"/>
    <w:rsid w:val="F93DB988"/>
    <w:rsid w:val="F9ED5B15"/>
    <w:rsid w:val="FAAF6883"/>
    <w:rsid w:val="FB7F38E6"/>
    <w:rsid w:val="FBBFB69F"/>
    <w:rsid w:val="FBC68648"/>
    <w:rsid w:val="FBE86FF9"/>
    <w:rsid w:val="FBFE58F4"/>
    <w:rsid w:val="FC9AED91"/>
    <w:rsid w:val="FCFFB785"/>
    <w:rsid w:val="FD7FEE4B"/>
    <w:rsid w:val="FD7FEF4D"/>
    <w:rsid w:val="FDDEEBF8"/>
    <w:rsid w:val="FDF30F50"/>
    <w:rsid w:val="FEBFFD99"/>
    <w:rsid w:val="FED7835B"/>
    <w:rsid w:val="FEDC7A91"/>
    <w:rsid w:val="FEEB1033"/>
    <w:rsid w:val="FEEB7FDE"/>
    <w:rsid w:val="FF175AC0"/>
    <w:rsid w:val="FF7691E2"/>
    <w:rsid w:val="FF7F6C56"/>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2022-11-14T12:14:00Z</dcterms:created>
  <dc:creator>背单词</dc:creator>
  <cp:lastModifiedBy>无与伦比的2B、ゝ</cp:lastModifiedBy>
  <dcterms:modified xsi:type="dcterms:W3CDTF">2024-12-25T16:48:49Z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66BB436A55003BA6F1C66B67075DF113_43</vt:lpwstr>
  </property>
</Properties>
</file>