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74193">
      <w:pPr>
        <w:jc w:val="center"/>
        <w:rPr>
          <w:rFonts w:ascii="黑体" w:eastAsia="黑体"/>
          <w:sz w:val="32"/>
          <w:szCs w:val="32"/>
        </w:rPr>
      </w:pPr>
      <w:r>
        <w:rPr>
          <w:rFonts w:hint="eastAsia" w:ascii="黑体" w:eastAsia="黑体"/>
          <w:sz w:val="32"/>
          <w:szCs w:val="32"/>
        </w:rPr>
        <w:t>主题：</w:t>
      </w:r>
      <w:r>
        <w:rPr>
          <w:rFonts w:hint="eastAsia" w:ascii="黑体" w:hAnsi="宋体" w:eastAsia="黑体"/>
          <w:sz w:val="32"/>
          <w:szCs w:val="32"/>
        </w:rPr>
        <w:t>冬天到</w:t>
      </w:r>
    </w:p>
    <w:p w14:paraId="58403E8A">
      <w:pPr>
        <w:jc w:val="center"/>
        <w:rPr>
          <w:rFonts w:ascii="楷体" w:hAnsi="楷体" w:eastAsia="楷体" w:cs="楷体"/>
          <w:sz w:val="24"/>
          <w:szCs w:val="24"/>
        </w:rPr>
      </w:pPr>
      <w:r>
        <w:rPr>
          <w:rFonts w:hint="eastAsia" w:ascii="楷体" w:hAnsi="楷体" w:eastAsia="楷体" w:cs="楷体"/>
          <w:sz w:val="24"/>
          <w:szCs w:val="24"/>
        </w:rPr>
        <w:t>（2024年12月23日—1月17 日  主题负责人：</w:t>
      </w:r>
      <w:r>
        <w:rPr>
          <w:rFonts w:hint="eastAsia" w:ascii="楷体" w:hAnsi="楷体" w:eastAsia="楷体" w:cs="楷体"/>
          <w:sz w:val="24"/>
          <w:szCs w:val="24"/>
          <w:lang w:val="en-US" w:eastAsia="zh-CN"/>
        </w:rPr>
        <w:t>邹洁、刘瑜</w:t>
      </w:r>
      <w:bookmarkStart w:id="0" w:name="_GoBack"/>
      <w:bookmarkEnd w:id="0"/>
      <w:r>
        <w:rPr>
          <w:rFonts w:hint="eastAsia" w:ascii="楷体" w:hAnsi="楷体" w:eastAsia="楷体" w:cs="楷体"/>
          <w:sz w:val="24"/>
          <w:szCs w:val="24"/>
        </w:rPr>
        <w:t xml:space="preserve">）  </w:t>
      </w:r>
    </w:p>
    <w:p w14:paraId="3602E54D">
      <w:pPr>
        <w:pStyle w:val="11"/>
        <w:numPr>
          <w:ilvl w:val="0"/>
          <w:numId w:val="1"/>
        </w:numPr>
        <w:ind w:firstLineChars="0"/>
        <w:rPr>
          <w:b/>
          <w:szCs w:val="21"/>
        </w:rPr>
      </w:pPr>
      <w:r>
        <w:rPr>
          <w:rFonts w:hint="eastAsia"/>
          <w:b/>
          <w:szCs w:val="21"/>
        </w:rPr>
        <w:t>主题思路：</w:t>
      </w:r>
    </w:p>
    <w:p w14:paraId="70E5E3F2">
      <w:pPr>
        <w:spacing w:line="360" w:lineRule="exact"/>
        <w:ind w:firstLine="420" w:firstLineChars="200"/>
        <w:rPr>
          <w:b/>
          <w:szCs w:val="21"/>
        </w:rPr>
      </w:pPr>
      <w:r>
        <w:rPr>
          <w:rFonts w:hint="eastAsia" w:ascii="宋体" w:hAnsi="宋体" w:cs="宋体"/>
          <w:szCs w:val="21"/>
        </w:rPr>
        <w:t>1.主题来源</w:t>
      </w:r>
    </w:p>
    <w:p w14:paraId="5E26D14E">
      <w:pPr>
        <w:pStyle w:val="2"/>
        <w:widowControl/>
        <w:spacing w:line="360" w:lineRule="exact"/>
        <w:rPr>
          <w:rFonts w:ascii="宋体" w:hAnsi="宋体" w:cs="Tahoma"/>
          <w:kern w:val="0"/>
          <w:szCs w:val="21"/>
        </w:rPr>
      </w:pPr>
      <w:r>
        <w:rPr>
          <w:rFonts w:hint="eastAsia"/>
          <w:color w:val="000000"/>
        </w:rPr>
        <w:t>冬爷爷来啦，它使劲地吹着北风，呼——呼——吹得大树摇啊摇，吹得树枝光秃秃，吹得小草脸儿黄，吹得小熊要睡觉，吹得天气变冷了，吹得小朋友穿棉袄！呼——呼——吹得雪花满天飞。</w:t>
      </w:r>
      <w:r>
        <w:rPr>
          <w:rFonts w:hint="eastAsia" w:ascii="宋体" w:hAnsi="宋体"/>
          <w:szCs w:val="21"/>
        </w:rPr>
        <w:t>冬天来了，它的变化是自然界最为明显的，其中蕴涵着丰富的教育资源，孩子们从中会发现冬天的气候、人们的活动以及衣着等方面有了很大的变化，这些都是冬爷爷送给孩子们的礼物！冬爷爷给孩子们带来了快乐，也给孩子们带来天气寒冷的困难。瞧，孩子们在这个寒冷的冬季里表现也各不相同，有的因为怕冷而躲在活动室不出来，有的在北风里玩得不亦乐乎。</w:t>
      </w:r>
    </w:p>
    <w:p w14:paraId="78712B2B">
      <w:pPr>
        <w:spacing w:line="360" w:lineRule="exact"/>
        <w:ind w:firstLine="420" w:firstLineChars="200"/>
        <w:rPr>
          <w:rFonts w:ascii="宋体" w:hAnsi="宋体"/>
          <w:szCs w:val="21"/>
        </w:rPr>
      </w:pPr>
      <w:r>
        <w:rPr>
          <w:rFonts w:hint="eastAsia" w:ascii="宋体" w:hAnsi="宋体" w:cs="宋体"/>
          <w:szCs w:val="21"/>
        </w:rPr>
        <w:t>2.幼儿经验</w:t>
      </w:r>
    </w:p>
    <w:p w14:paraId="297D682D">
      <w:pPr>
        <w:spacing w:line="360" w:lineRule="exact"/>
        <w:ind w:firstLine="420" w:firstLineChars="200"/>
        <w:rPr>
          <w:rFonts w:ascii="宋体" w:hAnsi="宋体"/>
          <w:szCs w:val="21"/>
        </w:rPr>
      </w:pPr>
      <w:r>
        <w:rPr>
          <w:rFonts w:hint="eastAsia" w:ascii="宋体" w:hAnsi="宋体"/>
          <w:szCs w:val="21"/>
        </w:rPr>
        <w:t>小班幼儿对季节意识比较模糊，在已有的经验中，孩子们对“冬天”最初步的印象是“天冷</w:t>
      </w:r>
      <w:r>
        <w:rPr>
          <w:rFonts w:ascii="宋体" w:hAnsi="宋体"/>
          <w:szCs w:val="21"/>
        </w:rPr>
        <w:t>”</w:t>
      </w:r>
      <w:r>
        <w:rPr>
          <w:rFonts w:hint="eastAsia" w:ascii="宋体" w:hAnsi="宋体"/>
          <w:szCs w:val="21"/>
        </w:rPr>
        <w:t>和“穿厚衣服”。我们也通过调查和谈话等方式对幼儿进行了初步的了解：全班孩子都知道冬天天气变冷了，需要穿厚衣服，戴帽子、围巾等；17个孩子知道天气冷会下雪，结冰；13个孩子知道冬天需要通过运动才能变得暖和起来；10个孩子知道冬天来了，新年也要到了，自己要长大一岁了。随着冬天的到来，孩子们的</w:t>
      </w:r>
      <w:r>
        <w:rPr>
          <w:rFonts w:ascii="宋体" w:hAnsi="宋体"/>
          <w:szCs w:val="21"/>
        </w:rPr>
        <w:t>身心也获得</w:t>
      </w:r>
      <w:r>
        <w:rPr>
          <w:rFonts w:hint="eastAsia" w:ascii="宋体" w:hAnsi="宋体"/>
          <w:szCs w:val="21"/>
        </w:rPr>
        <w:t>了</w:t>
      </w:r>
      <w:r>
        <w:rPr>
          <w:rFonts w:ascii="宋体" w:hAnsi="宋体"/>
          <w:szCs w:val="21"/>
        </w:rPr>
        <w:t>新的体验</w:t>
      </w:r>
      <w:r>
        <w:rPr>
          <w:rFonts w:hint="eastAsia" w:ascii="宋体" w:hAnsi="宋体"/>
          <w:szCs w:val="21"/>
        </w:rPr>
        <w:t>，因此</w:t>
      </w:r>
      <w:r>
        <w:rPr>
          <w:rFonts w:ascii="宋体" w:hAnsi="宋体"/>
          <w:szCs w:val="21"/>
        </w:rPr>
        <w:t>我们利用这</w:t>
      </w:r>
      <w:r>
        <w:rPr>
          <w:rFonts w:hint="eastAsia" w:ascii="宋体" w:hAnsi="宋体"/>
          <w:szCs w:val="21"/>
        </w:rPr>
        <w:t>一“</w:t>
      </w:r>
      <w:r>
        <w:rPr>
          <w:rFonts w:ascii="宋体" w:hAnsi="宋体"/>
          <w:szCs w:val="21"/>
        </w:rPr>
        <w:t>自然</w:t>
      </w:r>
      <w:r>
        <w:rPr>
          <w:rFonts w:hint="eastAsia" w:ascii="宋体" w:hAnsi="宋体"/>
          <w:szCs w:val="21"/>
        </w:rPr>
        <w:t>”</w:t>
      </w:r>
      <w:r>
        <w:rPr>
          <w:rFonts w:ascii="宋体" w:hAnsi="宋体"/>
          <w:szCs w:val="21"/>
        </w:rPr>
        <w:t>因素，</w:t>
      </w:r>
      <w:r>
        <w:rPr>
          <w:rFonts w:hint="eastAsia" w:ascii="宋体" w:hAnsi="宋体"/>
          <w:szCs w:val="21"/>
        </w:rPr>
        <w:t>并结合孩子们的兴趣和需要，预设了本次《冬天到》主题活动，在主题活动中我们将从冬天特有的环境入手，带领幼儿到户外体验，利用园内及社区的自然资源，引导幼儿多方位地感知冬季特有的季节特征</w:t>
      </w:r>
      <w:r>
        <w:rPr>
          <w:rFonts w:ascii="宋体" w:hAnsi="宋体"/>
          <w:szCs w:val="21"/>
        </w:rPr>
        <w:t>以及人们在冬天里的活动，</w:t>
      </w:r>
      <w:r>
        <w:rPr>
          <w:rFonts w:hint="eastAsia" w:ascii="宋体" w:hAnsi="宋体"/>
          <w:szCs w:val="21"/>
        </w:rPr>
        <w:t>积极参加冬季里</w:t>
      </w:r>
      <w:r>
        <w:rPr>
          <w:rFonts w:ascii="宋体" w:hAnsi="宋体"/>
          <w:szCs w:val="21"/>
        </w:rPr>
        <w:t>一些有益的体育锻炼</w:t>
      </w:r>
      <w:r>
        <w:rPr>
          <w:rFonts w:hint="eastAsia" w:ascii="宋体" w:hAnsi="宋体"/>
          <w:szCs w:val="21"/>
        </w:rPr>
        <w:t>及各种有趣的探索性活动</w:t>
      </w:r>
      <w:r>
        <w:rPr>
          <w:rFonts w:ascii="宋体" w:hAnsi="宋体"/>
          <w:szCs w:val="21"/>
        </w:rPr>
        <w:t>，</w:t>
      </w:r>
      <w:r>
        <w:rPr>
          <w:rFonts w:hint="eastAsia" w:ascii="宋体" w:hAnsi="宋体"/>
          <w:szCs w:val="21"/>
        </w:rPr>
        <w:t>恰逢新年来临之际，</w:t>
      </w:r>
      <w:r>
        <w:rPr>
          <w:rFonts w:ascii="宋体" w:hAnsi="宋体"/>
          <w:szCs w:val="21"/>
        </w:rPr>
        <w:t>体会新年的热闹气氛，从而感受冬天里</w:t>
      </w:r>
      <w:r>
        <w:rPr>
          <w:rFonts w:hint="eastAsia" w:ascii="宋体" w:hAnsi="宋体"/>
          <w:szCs w:val="21"/>
        </w:rPr>
        <w:t>生活</w:t>
      </w:r>
      <w:r>
        <w:rPr>
          <w:rFonts w:ascii="宋体" w:hAnsi="宋体"/>
          <w:szCs w:val="21"/>
        </w:rPr>
        <w:t>的快乐。</w:t>
      </w:r>
    </w:p>
    <w:p w14:paraId="4870CBA9">
      <w:pPr>
        <w:ind w:firstLine="422" w:firstLineChars="200"/>
        <w:rPr>
          <w:rFonts w:ascii="宋体" w:hAnsi="宋体"/>
          <w:b/>
          <w:szCs w:val="21"/>
        </w:rPr>
      </w:pPr>
      <w:r>
        <w:rPr>
          <w:rFonts w:hint="eastAsia"/>
          <w:b/>
          <w:szCs w:val="21"/>
        </w:rPr>
        <w:t>二、主题目标：</w:t>
      </w:r>
    </w:p>
    <w:p w14:paraId="64EE0713">
      <w:pPr>
        <w:spacing w:line="360" w:lineRule="exact"/>
        <w:ind w:firstLine="420" w:firstLineChars="200"/>
        <w:rPr>
          <w:rFonts w:ascii="宋体" w:hAnsi="宋体"/>
          <w:szCs w:val="21"/>
        </w:rPr>
      </w:pPr>
      <w:r>
        <w:rPr>
          <w:rFonts w:hint="eastAsia" w:ascii="宋体" w:hAnsi="宋体"/>
          <w:szCs w:val="21"/>
        </w:rPr>
        <w:t>1.初步感知冬季最基本的特征，体验季节的变化和冬季生活、活动的乐趣。</w:t>
      </w:r>
    </w:p>
    <w:p w14:paraId="38061D87">
      <w:pPr>
        <w:spacing w:line="360" w:lineRule="exact"/>
        <w:ind w:firstLine="420" w:firstLineChars="200"/>
        <w:rPr>
          <w:rFonts w:ascii="宋体" w:hAnsi="宋体"/>
          <w:szCs w:val="21"/>
        </w:rPr>
      </w:pPr>
      <w:r>
        <w:rPr>
          <w:rFonts w:hint="eastAsia" w:ascii="宋体" w:hAnsi="宋体"/>
          <w:szCs w:val="21"/>
        </w:rPr>
        <w:t>2.在成人的支持、鼓励下，不受天气变化影响，乐意上幼儿园，愿意参与户外活动。</w:t>
      </w:r>
    </w:p>
    <w:p w14:paraId="71088E7E">
      <w:pPr>
        <w:ind w:firstLine="420"/>
        <w:rPr>
          <w:rFonts w:ascii="宋体" w:hAnsi="宋体"/>
          <w:szCs w:val="21"/>
        </w:rPr>
      </w:pPr>
      <w:r>
        <w:rPr>
          <w:rFonts w:hint="eastAsia" w:ascii="宋体" w:hAnsi="宋体"/>
          <w:szCs w:val="21"/>
        </w:rPr>
        <w:t>3.会用短句来表述自己对冬天的感受，口齿清楚且声音自然。</w:t>
      </w:r>
    </w:p>
    <w:p w14:paraId="6997F637">
      <w:pPr>
        <w:spacing w:line="360" w:lineRule="exact"/>
        <w:ind w:firstLine="420" w:firstLineChars="200"/>
        <w:rPr>
          <w:rFonts w:ascii="宋体" w:hAnsi="宋体"/>
          <w:szCs w:val="21"/>
        </w:rPr>
      </w:pPr>
      <w:r>
        <w:rPr>
          <w:rFonts w:hint="eastAsia" w:ascii="宋体" w:hAnsi="宋体"/>
          <w:szCs w:val="21"/>
        </w:rPr>
        <w:t>4.感受新年的欢乐气氛，知道自己过了年长大了一岁，变得更能干了。</w:t>
      </w:r>
    </w:p>
    <w:p w14:paraId="5254652E">
      <w:pPr>
        <w:spacing w:line="360" w:lineRule="exact"/>
        <w:ind w:firstLine="420" w:firstLineChars="200"/>
        <w:rPr>
          <w:rFonts w:ascii="宋体" w:hAnsi="宋体"/>
          <w:szCs w:val="21"/>
        </w:rPr>
      </w:pPr>
      <w:r>
        <w:rPr>
          <w:rFonts w:hint="eastAsia" w:ascii="宋体" w:hAnsi="宋体"/>
          <w:szCs w:val="21"/>
        </w:rPr>
        <w:t>5.能用图画、粘贴等形式，大胆表现冬天的景象，体验想象、创作的乐趣。</w:t>
      </w:r>
    </w:p>
    <w:p w14:paraId="00A06AE9">
      <w:pPr>
        <w:spacing w:line="360" w:lineRule="exact"/>
        <w:ind w:firstLine="413" w:firstLineChars="196"/>
        <w:rPr>
          <w:rFonts w:ascii="宋体" w:hAnsi="宋体" w:cs="宋体"/>
          <w:b/>
          <w:szCs w:val="21"/>
        </w:rPr>
      </w:pPr>
      <w:r>
        <w:rPr>
          <w:rFonts w:hint="eastAsia" w:ascii="宋体" w:hAnsi="宋体" w:cs="宋体"/>
          <w:b/>
          <w:bCs/>
          <w:szCs w:val="21"/>
        </w:rPr>
        <w:t>三、</w:t>
      </w:r>
      <w:r>
        <w:rPr>
          <w:rFonts w:hint="eastAsia" w:ascii="宋体" w:hAnsi="宋体" w:cs="宋体"/>
          <w:b/>
          <w:szCs w:val="21"/>
        </w:rPr>
        <w:t>三、主题网络图</w:t>
      </w:r>
    </w:p>
    <w:p w14:paraId="18B8AB5B">
      <w:pPr>
        <w:spacing w:line="360" w:lineRule="exact"/>
        <w:ind w:firstLine="420" w:firstLineChars="200"/>
        <w:rPr>
          <w:rFonts w:ascii="宋体" w:hAnsi="宋体" w:cs="宋体"/>
          <w:szCs w:val="21"/>
        </w:rPr>
      </w:pPr>
      <w:r>
        <w:rPr>
          <w:rFonts w:hint="eastAsia" w:ascii="宋体" w:hAnsi="宋体" w:cs="宋体"/>
          <w:szCs w:val="21"/>
        </w:rPr>
        <w:t>（一）开展前线索图</w:t>
      </w:r>
    </w:p>
    <w:p w14:paraId="2D04B337">
      <w:pPr>
        <w:spacing w:line="360" w:lineRule="exact"/>
        <w:ind w:firstLine="420" w:firstLineChars="200"/>
        <w:rPr>
          <w:rFonts w:ascii="宋体" w:hAnsi="宋体" w:cs="宋体"/>
          <w:szCs w:val="21"/>
        </w:rPr>
      </w:pPr>
      <w:r>
        <w:rPr>
          <w:rFonts w:ascii="宋体" w:hAnsi="宋体" w:cs="宋体"/>
          <w:szCs w:val="21"/>
        </w:rPr>
        <w:pict>
          <v:shape id="_x0000_s2050" o:spid="_x0000_s2050" o:spt="202" type="#_x0000_t202" style="position:absolute;left:0pt;margin-left:53pt;margin-top:7.1pt;height:219pt;width:316.2pt;z-index:251659264;mso-width-relative:page;mso-height-relative:page;" coordsize="21600,21600">
            <v:path/>
            <v:fill focussize="0,0"/>
            <v:stroke joinstyle="miter"/>
            <v:imagedata o:title=""/>
            <o:lock v:ext="edit"/>
            <v:textbox>
              <w:txbxContent>
                <w:p w14:paraId="05ECB814">
                  <w:r>
                    <w:drawing>
                      <wp:inline distT="0" distB="0" distL="0" distR="0">
                        <wp:extent cx="3823335" cy="2496820"/>
                        <wp:effectExtent l="19050" t="0" r="571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6"/>
                                <a:srcRect/>
                                <a:stretch>
                                  <a:fillRect/>
                                </a:stretch>
                              </pic:blipFill>
                              <pic:spPr>
                                <a:xfrm>
                                  <a:off x="0" y="0"/>
                                  <a:ext cx="3823335" cy="2497345"/>
                                </a:xfrm>
                                <a:prstGeom prst="rect">
                                  <a:avLst/>
                                </a:prstGeom>
                                <a:noFill/>
                                <a:ln w="9525">
                                  <a:noFill/>
                                  <a:miter lim="800000"/>
                                  <a:headEnd/>
                                  <a:tailEnd/>
                                </a:ln>
                              </pic:spPr>
                            </pic:pic>
                          </a:graphicData>
                        </a:graphic>
                      </wp:inline>
                    </w:drawing>
                  </w:r>
                </w:p>
              </w:txbxContent>
            </v:textbox>
          </v:shape>
        </w:pict>
      </w:r>
    </w:p>
    <w:p w14:paraId="4D1405D6">
      <w:pPr>
        <w:spacing w:line="360" w:lineRule="exact"/>
        <w:ind w:firstLine="420" w:firstLineChars="200"/>
        <w:rPr>
          <w:rFonts w:ascii="宋体" w:hAnsi="宋体" w:cs="宋体"/>
          <w:szCs w:val="21"/>
        </w:rPr>
      </w:pPr>
    </w:p>
    <w:p w14:paraId="63C1F11B">
      <w:pPr>
        <w:spacing w:line="360" w:lineRule="exact"/>
        <w:ind w:firstLine="420" w:firstLineChars="200"/>
        <w:rPr>
          <w:rFonts w:ascii="宋体" w:hAnsi="宋体" w:cs="宋体"/>
          <w:szCs w:val="21"/>
        </w:rPr>
      </w:pPr>
    </w:p>
    <w:p w14:paraId="4F1C7ADF">
      <w:pPr>
        <w:spacing w:line="360" w:lineRule="exact"/>
        <w:ind w:firstLine="420" w:firstLineChars="200"/>
        <w:rPr>
          <w:rFonts w:ascii="宋体" w:hAnsi="宋体" w:cs="宋体"/>
          <w:szCs w:val="21"/>
        </w:rPr>
      </w:pPr>
    </w:p>
    <w:p w14:paraId="2DFC58B2">
      <w:pPr>
        <w:spacing w:line="360" w:lineRule="exact"/>
        <w:ind w:firstLine="420" w:firstLineChars="200"/>
        <w:rPr>
          <w:rFonts w:ascii="宋体" w:hAnsi="宋体" w:cs="宋体"/>
          <w:szCs w:val="21"/>
        </w:rPr>
      </w:pPr>
    </w:p>
    <w:p w14:paraId="7C57DA4D">
      <w:pPr>
        <w:spacing w:line="360" w:lineRule="exact"/>
        <w:ind w:firstLine="420" w:firstLineChars="200"/>
        <w:rPr>
          <w:rFonts w:ascii="宋体" w:hAnsi="宋体" w:cs="宋体"/>
          <w:szCs w:val="21"/>
        </w:rPr>
      </w:pPr>
    </w:p>
    <w:p w14:paraId="1F8C6699">
      <w:pPr>
        <w:spacing w:line="360" w:lineRule="exact"/>
        <w:ind w:firstLine="420" w:firstLineChars="200"/>
        <w:rPr>
          <w:rFonts w:ascii="宋体" w:hAnsi="宋体" w:cs="宋体"/>
          <w:szCs w:val="21"/>
        </w:rPr>
      </w:pPr>
    </w:p>
    <w:p w14:paraId="2F10C71B">
      <w:pPr>
        <w:spacing w:line="360" w:lineRule="exact"/>
        <w:ind w:firstLine="420" w:firstLineChars="200"/>
        <w:rPr>
          <w:rFonts w:ascii="宋体" w:hAnsi="宋体" w:cs="宋体"/>
          <w:szCs w:val="21"/>
        </w:rPr>
      </w:pPr>
    </w:p>
    <w:p w14:paraId="0F72EB7C">
      <w:pPr>
        <w:spacing w:line="360" w:lineRule="exact"/>
        <w:ind w:firstLine="420" w:firstLineChars="200"/>
        <w:rPr>
          <w:rFonts w:ascii="宋体" w:hAnsi="宋体" w:cs="宋体"/>
          <w:szCs w:val="21"/>
        </w:rPr>
      </w:pPr>
    </w:p>
    <w:p w14:paraId="2C4A06B8">
      <w:pPr>
        <w:spacing w:line="360" w:lineRule="exact"/>
        <w:ind w:firstLine="422" w:firstLineChars="200"/>
        <w:rPr>
          <w:rFonts w:ascii="宋体" w:hAnsi="宋体" w:cs="宋体"/>
          <w:b/>
          <w:bCs/>
          <w:szCs w:val="21"/>
        </w:rPr>
      </w:pPr>
    </w:p>
    <w:p w14:paraId="20E17722">
      <w:pPr>
        <w:spacing w:line="360" w:lineRule="exact"/>
        <w:ind w:firstLine="420" w:firstLineChars="200"/>
        <w:rPr>
          <w:rFonts w:ascii="宋体" w:hAnsi="宋体" w:cs="宋体"/>
          <w:szCs w:val="21"/>
        </w:rPr>
      </w:pPr>
      <w:r>
        <w:rPr>
          <w:rFonts w:hint="eastAsia" w:ascii="宋体" w:hAnsi="宋体" w:cs="宋体"/>
          <w:szCs w:val="21"/>
        </w:rPr>
        <w:t>（二）开展后线索图</w:t>
      </w:r>
    </w:p>
    <w:p w14:paraId="262A839B">
      <w:pPr>
        <w:spacing w:line="360" w:lineRule="exact"/>
        <w:ind w:firstLine="422" w:firstLineChars="200"/>
        <w:rPr>
          <w:rFonts w:ascii="宋体" w:hAnsi="宋体" w:cs="宋体"/>
          <w:b/>
          <w:bCs/>
          <w:szCs w:val="21"/>
        </w:rPr>
      </w:pPr>
    </w:p>
    <w:p w14:paraId="7167D626">
      <w:pPr>
        <w:spacing w:line="360" w:lineRule="exact"/>
        <w:ind w:firstLine="422" w:firstLineChars="200"/>
        <w:rPr>
          <w:rFonts w:ascii="宋体" w:hAnsi="宋体" w:cs="宋体"/>
          <w:b/>
          <w:bCs/>
          <w:szCs w:val="21"/>
        </w:rPr>
      </w:pPr>
    </w:p>
    <w:p w14:paraId="1F4D0524">
      <w:pPr>
        <w:spacing w:line="360" w:lineRule="exact"/>
        <w:ind w:firstLine="422" w:firstLineChars="200"/>
        <w:rPr>
          <w:rFonts w:ascii="宋体" w:hAnsi="宋体" w:cs="宋体"/>
          <w:b/>
          <w:bCs/>
          <w:szCs w:val="21"/>
        </w:rPr>
      </w:pPr>
    </w:p>
    <w:p w14:paraId="530C13B3">
      <w:pPr>
        <w:numPr>
          <w:ilvl w:val="0"/>
          <w:numId w:val="2"/>
        </w:numPr>
        <w:spacing w:line="360" w:lineRule="exact"/>
        <w:ind w:firstLine="422" w:firstLineChars="200"/>
        <w:rPr>
          <w:rStyle w:val="10"/>
          <w:rFonts w:ascii="宋体" w:hAnsi="宋体" w:cs="宋体"/>
          <w:b/>
          <w:bCs/>
          <w:i w:val="0"/>
          <w:szCs w:val="21"/>
        </w:rPr>
      </w:pPr>
      <w:r>
        <w:rPr>
          <w:rStyle w:val="10"/>
          <w:rFonts w:hint="eastAsia" w:ascii="宋体" w:hAnsi="宋体" w:cs="宋体"/>
          <w:b/>
          <w:bCs/>
          <w:i w:val="0"/>
          <w:szCs w:val="21"/>
        </w:rPr>
        <w:t>主题资源</w:t>
      </w:r>
    </w:p>
    <w:p w14:paraId="03CA2CC8">
      <w:pPr>
        <w:spacing w:line="360" w:lineRule="exact"/>
        <w:ind w:firstLine="420" w:firstLineChars="200"/>
        <w:rPr>
          <w:rFonts w:ascii="宋体" w:hAnsi="宋体" w:cs="宋体"/>
          <w:color w:val="FF0000"/>
          <w:szCs w:val="21"/>
        </w:rPr>
      </w:pPr>
      <w:r>
        <w:rPr>
          <w:rFonts w:hint="eastAsia" w:ascii="宋体" w:hAnsi="宋体" w:cs="宋体"/>
          <w:szCs w:val="21"/>
        </w:rPr>
        <w:t>社区资源：</w:t>
      </w:r>
      <w:r>
        <w:rPr>
          <w:rFonts w:hint="eastAsia" w:ascii="宋体" w:hAnsi="宋体"/>
          <w:szCs w:val="21"/>
        </w:rPr>
        <w:t>引导幼儿在小区里、广场上、公园等寻找冬天的足迹，感受冬天季节的变化。</w:t>
      </w:r>
    </w:p>
    <w:p w14:paraId="1B630571">
      <w:pPr>
        <w:spacing w:line="360" w:lineRule="exact"/>
        <w:ind w:firstLine="420" w:firstLineChars="200"/>
        <w:rPr>
          <w:rFonts w:ascii="宋体" w:hAnsi="宋体" w:cs="宋体"/>
          <w:szCs w:val="21"/>
        </w:rPr>
      </w:pPr>
      <w:r>
        <w:rPr>
          <w:rFonts w:hint="eastAsia" w:ascii="宋体" w:hAnsi="宋体" w:cs="宋体"/>
          <w:szCs w:val="21"/>
        </w:rPr>
        <w:t>绘本资源：提供绘本《四季的变化·冬》、《冬眠旅馆》、《下雪天的声音》、《冬天在这里》等绘本供幼儿进行阅读。</w:t>
      </w:r>
    </w:p>
    <w:p w14:paraId="56CE4647">
      <w:pPr>
        <w:spacing w:line="360" w:lineRule="exact"/>
        <w:ind w:firstLine="420" w:firstLineChars="200"/>
        <w:rPr>
          <w:rFonts w:ascii="宋体" w:hAnsi="宋体" w:cs="宋体"/>
          <w:szCs w:val="21"/>
        </w:rPr>
      </w:pPr>
      <w:r>
        <w:rPr>
          <w:rFonts w:hint="eastAsia" w:ascii="宋体" w:hAnsi="宋体" w:cs="宋体"/>
          <w:szCs w:val="21"/>
        </w:rPr>
        <w:t>家长资源：1.引导幼儿观察秋季自然界的植物，感受气候的变化，让孩子关注天气预报。</w:t>
      </w:r>
    </w:p>
    <w:p w14:paraId="240DAA21">
      <w:pPr>
        <w:spacing w:line="360" w:lineRule="exact"/>
        <w:ind w:firstLine="1470" w:firstLineChars="700"/>
        <w:rPr>
          <w:rFonts w:ascii="宋体" w:hAnsi="宋体" w:cs="宋体"/>
          <w:szCs w:val="21"/>
        </w:rPr>
      </w:pPr>
      <w:r>
        <w:rPr>
          <w:rFonts w:hint="eastAsia" w:ascii="宋体" w:hAnsi="宋体" w:cs="宋体"/>
          <w:szCs w:val="21"/>
        </w:rPr>
        <w:t>2.和孩子一起收集冬季的图片资料以及冬天的服饰图片带到幼儿园开展活动准备。</w:t>
      </w:r>
    </w:p>
    <w:p w14:paraId="09BF21FB">
      <w:pPr>
        <w:numPr>
          <w:ilvl w:val="0"/>
          <w:numId w:val="2"/>
        </w:numPr>
        <w:spacing w:line="360" w:lineRule="exact"/>
        <w:ind w:firstLine="422" w:firstLineChars="200"/>
        <w:rPr>
          <w:rStyle w:val="10"/>
          <w:rFonts w:ascii="宋体" w:hAnsi="宋体" w:cs="宋体"/>
          <w:b/>
          <w:bCs/>
          <w:i w:val="0"/>
          <w:szCs w:val="21"/>
        </w:rPr>
      </w:pPr>
      <w:r>
        <w:rPr>
          <w:rStyle w:val="10"/>
          <w:rFonts w:hint="eastAsia" w:ascii="宋体" w:hAnsi="宋体" w:cs="宋体"/>
          <w:b/>
          <w:bCs/>
          <w:i w:val="0"/>
          <w:szCs w:val="21"/>
        </w:rPr>
        <w:t>焦点活动</w:t>
      </w:r>
    </w:p>
    <w:tbl>
      <w:tblPr>
        <w:tblStyle w:val="7"/>
        <w:tblpPr w:leftFromText="180" w:rightFromText="180" w:vertAnchor="text" w:horzAnchor="page" w:tblpX="1328" w:tblpY="4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33"/>
        <w:gridCol w:w="2940"/>
        <w:gridCol w:w="1528"/>
        <w:gridCol w:w="3816"/>
      </w:tblGrid>
      <w:tr w14:paraId="518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gridSpan w:val="2"/>
            <w:shd w:val="clear" w:color="auto" w:fill="auto"/>
          </w:tcPr>
          <w:p w14:paraId="66316F87">
            <w:pPr>
              <w:spacing w:line="360" w:lineRule="exact"/>
              <w:jc w:val="center"/>
              <w:rPr>
                <w:rFonts w:ascii="宋体" w:hAnsi="宋体" w:cs="宋体"/>
                <w:b/>
                <w:color w:val="000000"/>
                <w:szCs w:val="21"/>
              </w:rPr>
            </w:pPr>
            <w:r>
              <w:rPr>
                <w:rFonts w:hint="eastAsia" w:ascii="宋体" w:hAnsi="宋体" w:cs="宋体"/>
                <w:b/>
                <w:color w:val="000000"/>
                <w:szCs w:val="21"/>
              </w:rPr>
              <w:t>活动类型</w:t>
            </w:r>
          </w:p>
        </w:tc>
        <w:tc>
          <w:tcPr>
            <w:tcW w:w="2940" w:type="dxa"/>
            <w:shd w:val="clear" w:color="auto" w:fill="auto"/>
          </w:tcPr>
          <w:p w14:paraId="6269ED0A">
            <w:pPr>
              <w:spacing w:line="360" w:lineRule="exact"/>
              <w:jc w:val="center"/>
              <w:rPr>
                <w:rFonts w:ascii="宋体" w:hAnsi="宋体" w:cs="宋体"/>
                <w:b/>
                <w:color w:val="000000"/>
                <w:szCs w:val="21"/>
              </w:rPr>
            </w:pPr>
            <w:r>
              <w:rPr>
                <w:rFonts w:hint="eastAsia" w:ascii="宋体" w:hAnsi="宋体" w:cs="宋体"/>
                <w:b/>
                <w:color w:val="000000"/>
                <w:szCs w:val="21"/>
              </w:rPr>
              <w:t>资源</w:t>
            </w:r>
          </w:p>
        </w:tc>
        <w:tc>
          <w:tcPr>
            <w:tcW w:w="1528" w:type="dxa"/>
            <w:shd w:val="clear" w:color="auto" w:fill="auto"/>
          </w:tcPr>
          <w:p w14:paraId="209A2A47">
            <w:pPr>
              <w:spacing w:line="360" w:lineRule="exact"/>
              <w:jc w:val="center"/>
              <w:rPr>
                <w:rFonts w:ascii="宋体" w:hAnsi="宋体" w:cs="宋体"/>
                <w:b/>
                <w:color w:val="000000"/>
                <w:szCs w:val="21"/>
              </w:rPr>
            </w:pPr>
            <w:r>
              <w:rPr>
                <w:rFonts w:hint="eastAsia" w:ascii="宋体" w:hAnsi="宋体" w:cs="宋体"/>
                <w:b/>
                <w:color w:val="000000"/>
                <w:szCs w:val="21"/>
              </w:rPr>
              <w:t>活动</w:t>
            </w:r>
          </w:p>
        </w:tc>
        <w:tc>
          <w:tcPr>
            <w:tcW w:w="3816" w:type="dxa"/>
            <w:shd w:val="clear" w:color="auto" w:fill="auto"/>
          </w:tcPr>
          <w:p w14:paraId="03B3E570">
            <w:pPr>
              <w:spacing w:line="360" w:lineRule="exact"/>
              <w:jc w:val="center"/>
              <w:rPr>
                <w:rFonts w:ascii="宋体" w:hAnsi="宋体" w:cs="宋体"/>
                <w:b/>
                <w:color w:val="000000"/>
                <w:szCs w:val="21"/>
              </w:rPr>
            </w:pPr>
            <w:r>
              <w:rPr>
                <w:rFonts w:hint="eastAsia" w:ascii="宋体" w:hAnsi="宋体" w:cs="宋体"/>
                <w:b/>
                <w:color w:val="000000"/>
                <w:szCs w:val="21"/>
              </w:rPr>
              <w:t>经验</w:t>
            </w:r>
          </w:p>
        </w:tc>
      </w:tr>
      <w:tr w14:paraId="6B48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230" w:type="dxa"/>
            <w:gridSpan w:val="2"/>
            <w:vMerge w:val="restart"/>
            <w:shd w:val="clear" w:color="auto" w:fill="auto"/>
            <w:vAlign w:val="center"/>
          </w:tcPr>
          <w:p w14:paraId="14ED142F">
            <w:pPr>
              <w:spacing w:line="360" w:lineRule="exact"/>
              <w:jc w:val="center"/>
              <w:rPr>
                <w:rFonts w:ascii="宋体" w:hAnsi="宋体" w:cs="宋体"/>
                <w:bCs/>
                <w:color w:val="000000"/>
                <w:szCs w:val="21"/>
              </w:rPr>
            </w:pPr>
            <w:r>
              <w:rPr>
                <w:rFonts w:hint="eastAsia" w:ascii="宋体" w:hAnsi="宋体" w:cs="宋体"/>
                <w:bCs/>
                <w:color w:val="000000"/>
                <w:szCs w:val="21"/>
              </w:rPr>
              <w:t>日常活动</w:t>
            </w:r>
          </w:p>
        </w:tc>
        <w:tc>
          <w:tcPr>
            <w:tcW w:w="2940" w:type="dxa"/>
            <w:shd w:val="clear" w:color="auto" w:fill="auto"/>
          </w:tcPr>
          <w:p w14:paraId="0A7F92AD">
            <w:pPr>
              <w:spacing w:line="360" w:lineRule="exact"/>
              <w:rPr>
                <w:rFonts w:ascii="宋体" w:hAnsi="宋体" w:cs="宋体"/>
                <w:bCs/>
                <w:color w:val="000000"/>
                <w:szCs w:val="21"/>
              </w:rPr>
            </w:pPr>
            <w:r>
              <w:rPr>
                <w:rFonts w:hint="eastAsia" w:ascii="宋体" w:hAnsi="宋体" w:cs="宋体"/>
                <w:bCs/>
                <w:color w:val="000000"/>
                <w:szCs w:val="21"/>
              </w:rPr>
              <w:t>滑滑梯、小木屋、轮胎、皮球、足球等</w:t>
            </w:r>
          </w:p>
        </w:tc>
        <w:tc>
          <w:tcPr>
            <w:tcW w:w="1528" w:type="dxa"/>
            <w:shd w:val="clear" w:color="auto" w:fill="auto"/>
          </w:tcPr>
          <w:p w14:paraId="1D9C0EB6">
            <w:pPr>
              <w:pStyle w:val="6"/>
              <w:shd w:val="clear" w:color="auto" w:fill="FFFFFF"/>
              <w:spacing w:before="0" w:beforeAutospacing="0" w:after="0" w:afterAutospacing="0" w:line="360" w:lineRule="exact"/>
              <w:rPr>
                <w:rFonts w:cs="宋体"/>
                <w:color w:val="000000"/>
                <w:kern w:val="2"/>
                <w:sz w:val="21"/>
                <w:szCs w:val="21"/>
              </w:rPr>
            </w:pPr>
            <w:r>
              <w:rPr>
                <w:rFonts w:hint="eastAsia" w:cs="宋体"/>
                <w:color w:val="000000"/>
                <w:kern w:val="2"/>
                <w:sz w:val="21"/>
                <w:szCs w:val="21"/>
              </w:rPr>
              <w:t>晴天：户外混班活动</w:t>
            </w:r>
          </w:p>
        </w:tc>
        <w:tc>
          <w:tcPr>
            <w:tcW w:w="3816" w:type="dxa"/>
            <w:shd w:val="clear" w:color="auto" w:fill="auto"/>
          </w:tcPr>
          <w:p w14:paraId="76C1B521">
            <w:pPr>
              <w:spacing w:line="360" w:lineRule="exact"/>
              <w:jc w:val="left"/>
              <w:rPr>
                <w:rFonts w:ascii="宋体" w:hAnsi="宋体" w:cs="宋体"/>
                <w:color w:val="000000"/>
                <w:szCs w:val="21"/>
              </w:rPr>
            </w:pPr>
            <w:r>
              <w:rPr>
                <w:rFonts w:hint="eastAsia" w:ascii="宋体" w:hAnsi="宋体" w:cs="宋体"/>
                <w:color w:val="000000"/>
                <w:szCs w:val="21"/>
              </w:rPr>
              <w:t>1.提高协调性、灵敏性及身体的柔韧性，增强上肢和躯干的肌肉力量。</w:t>
            </w:r>
          </w:p>
          <w:p w14:paraId="2F0312C3">
            <w:pPr>
              <w:spacing w:line="360" w:lineRule="exact"/>
              <w:jc w:val="left"/>
              <w:rPr>
                <w:rFonts w:ascii="宋体" w:hAnsi="宋体" w:cs="宋体"/>
                <w:color w:val="000000"/>
                <w:szCs w:val="21"/>
              </w:rPr>
            </w:pPr>
            <w:r>
              <w:rPr>
                <w:rFonts w:hint="eastAsia" w:ascii="宋体" w:hAnsi="宋体" w:cs="宋体"/>
                <w:color w:val="000000"/>
                <w:szCs w:val="21"/>
              </w:rPr>
              <w:t>2.体验体育活动的快乐。</w:t>
            </w:r>
          </w:p>
        </w:tc>
      </w:tr>
      <w:tr w14:paraId="64BD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gridSpan w:val="2"/>
            <w:vMerge w:val="continue"/>
            <w:shd w:val="clear" w:color="auto" w:fill="auto"/>
          </w:tcPr>
          <w:p w14:paraId="28484FC8">
            <w:pPr>
              <w:spacing w:line="360" w:lineRule="exact"/>
              <w:jc w:val="center"/>
              <w:rPr>
                <w:rFonts w:ascii="宋体" w:hAnsi="宋体" w:cs="宋体"/>
                <w:bCs/>
                <w:color w:val="000000"/>
                <w:szCs w:val="21"/>
              </w:rPr>
            </w:pPr>
          </w:p>
        </w:tc>
        <w:tc>
          <w:tcPr>
            <w:tcW w:w="2940" w:type="dxa"/>
            <w:shd w:val="clear" w:color="auto" w:fill="auto"/>
          </w:tcPr>
          <w:p w14:paraId="2402482F">
            <w:pPr>
              <w:spacing w:line="360" w:lineRule="exact"/>
              <w:rPr>
                <w:rFonts w:ascii="宋体" w:hAnsi="宋体" w:cs="宋体"/>
                <w:bCs/>
                <w:color w:val="000000"/>
                <w:szCs w:val="21"/>
              </w:rPr>
            </w:pPr>
            <w:r>
              <w:rPr>
                <w:rFonts w:hint="eastAsia" w:ascii="宋体" w:hAnsi="宋体" w:cs="宋体"/>
                <w:bCs/>
                <w:color w:val="000000"/>
                <w:szCs w:val="21"/>
              </w:rPr>
              <w:t>垫子、桌子、椅子、呼啦圈等</w:t>
            </w:r>
          </w:p>
        </w:tc>
        <w:tc>
          <w:tcPr>
            <w:tcW w:w="1528" w:type="dxa"/>
            <w:shd w:val="clear" w:color="auto" w:fill="auto"/>
          </w:tcPr>
          <w:p w14:paraId="66192C1A">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雨天：室内自主游戏</w:t>
            </w:r>
          </w:p>
        </w:tc>
        <w:tc>
          <w:tcPr>
            <w:tcW w:w="3816" w:type="dxa"/>
            <w:shd w:val="clear" w:color="auto" w:fill="auto"/>
          </w:tcPr>
          <w:p w14:paraId="5E45D549">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1.提高协调性、灵敏性及身体的柔韧性，增强上肢和躯干的肌肉力量。</w:t>
            </w:r>
          </w:p>
          <w:p w14:paraId="20F7007D">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2.体验体育活动的快乐。</w:t>
            </w:r>
          </w:p>
        </w:tc>
      </w:tr>
      <w:tr w14:paraId="6E27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97" w:type="dxa"/>
            <w:vMerge w:val="restart"/>
            <w:shd w:val="clear" w:color="auto" w:fill="auto"/>
          </w:tcPr>
          <w:p w14:paraId="6F72A1F6">
            <w:pPr>
              <w:spacing w:line="360" w:lineRule="exact"/>
              <w:jc w:val="center"/>
              <w:rPr>
                <w:rFonts w:ascii="宋体" w:hAnsi="宋体" w:cs="宋体"/>
                <w:bCs/>
                <w:color w:val="000000"/>
                <w:szCs w:val="21"/>
              </w:rPr>
            </w:pPr>
            <w:r>
              <w:rPr>
                <w:rFonts w:hint="eastAsia" w:ascii="宋体" w:hAnsi="宋体" w:cs="宋体"/>
                <w:bCs/>
                <w:color w:val="000000"/>
                <w:szCs w:val="21"/>
              </w:rPr>
              <w:t>区域活动</w:t>
            </w:r>
          </w:p>
        </w:tc>
        <w:tc>
          <w:tcPr>
            <w:tcW w:w="733" w:type="dxa"/>
            <w:shd w:val="clear" w:color="auto" w:fill="auto"/>
            <w:vAlign w:val="center"/>
          </w:tcPr>
          <w:p w14:paraId="2287613C">
            <w:pPr>
              <w:spacing w:line="360" w:lineRule="exact"/>
              <w:jc w:val="center"/>
              <w:rPr>
                <w:rFonts w:ascii="宋体" w:hAnsi="宋体" w:cs="宋体"/>
                <w:bCs/>
                <w:color w:val="000000"/>
                <w:szCs w:val="21"/>
              </w:rPr>
            </w:pPr>
            <w:r>
              <w:rPr>
                <w:rFonts w:hint="eastAsia" w:ascii="宋体" w:hAnsi="宋体" w:cs="宋体"/>
                <w:color w:val="000000"/>
                <w:szCs w:val="21"/>
              </w:rPr>
              <w:t>娃娃家</w:t>
            </w:r>
          </w:p>
        </w:tc>
        <w:tc>
          <w:tcPr>
            <w:tcW w:w="2940" w:type="dxa"/>
            <w:shd w:val="clear" w:color="auto" w:fill="auto"/>
          </w:tcPr>
          <w:p w14:paraId="7E076F3C">
            <w:pPr>
              <w:spacing w:line="360" w:lineRule="exact"/>
              <w:rPr>
                <w:rFonts w:ascii="宋体" w:hAnsi="宋体" w:cs="宋体"/>
                <w:b/>
                <w:color w:val="000000"/>
                <w:szCs w:val="21"/>
              </w:rPr>
            </w:pPr>
            <w:r>
              <w:rPr>
                <w:rFonts w:hint="eastAsia" w:ascii="宋体" w:hAnsi="宋体" w:cs="宋体"/>
                <w:b/>
                <w:color w:val="000000"/>
                <w:szCs w:val="21"/>
              </w:rPr>
              <w:t>操作材料：</w:t>
            </w:r>
          </w:p>
          <w:p w14:paraId="2D92755E">
            <w:pPr>
              <w:spacing w:line="360" w:lineRule="exact"/>
              <w:rPr>
                <w:rFonts w:ascii="宋体" w:hAnsi="宋体" w:cs="宋体"/>
                <w:color w:val="000000"/>
                <w:kern w:val="0"/>
                <w:szCs w:val="21"/>
              </w:rPr>
            </w:pPr>
            <w:r>
              <w:rPr>
                <w:rFonts w:hint="eastAsia" w:ascii="宋体" w:hAnsi="宋体" w:cs="宋体"/>
                <w:color w:val="000000"/>
                <w:kern w:val="0"/>
                <w:szCs w:val="21"/>
              </w:rPr>
              <w:t>添加冬天衣服、裤子，各种颜色的事物、盘子、刀叉等工具、支架型图片</w:t>
            </w:r>
          </w:p>
          <w:p w14:paraId="5201606D">
            <w:pPr>
              <w:spacing w:line="360" w:lineRule="exact"/>
              <w:rPr>
                <w:rFonts w:ascii="宋体" w:hAnsi="宋体" w:cs="宋体"/>
                <w:b/>
                <w:color w:val="000000"/>
                <w:szCs w:val="21"/>
              </w:rPr>
            </w:pPr>
            <w:r>
              <w:rPr>
                <w:rFonts w:hint="eastAsia" w:ascii="宋体" w:hAnsi="宋体" w:cs="宋体"/>
                <w:b/>
                <w:color w:val="000000"/>
                <w:szCs w:val="21"/>
              </w:rPr>
              <w:t>辅助材料：</w:t>
            </w:r>
          </w:p>
          <w:p w14:paraId="45D0857A">
            <w:pPr>
              <w:spacing w:line="360" w:lineRule="exact"/>
              <w:rPr>
                <w:rFonts w:ascii="宋体" w:hAnsi="宋体" w:cs="宋体"/>
                <w:b/>
                <w:color w:val="000000"/>
                <w:szCs w:val="21"/>
              </w:rPr>
            </w:pPr>
            <w:r>
              <w:rPr>
                <w:rFonts w:hint="eastAsia" w:ascii="宋体" w:hAnsi="宋体" w:cs="宋体"/>
                <w:color w:val="000000"/>
                <w:kern w:val="0"/>
                <w:szCs w:val="21"/>
              </w:rPr>
              <w:t>提供烧饭的玩具、烧烤玩具若干；娃娃若干个</w:t>
            </w:r>
          </w:p>
        </w:tc>
        <w:tc>
          <w:tcPr>
            <w:tcW w:w="1528" w:type="dxa"/>
            <w:shd w:val="clear" w:color="auto" w:fill="auto"/>
          </w:tcPr>
          <w:p w14:paraId="6F6F9358">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照顾宝宝</w:t>
            </w:r>
          </w:p>
          <w:p w14:paraId="4D66B238">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小厨房</w:t>
            </w:r>
          </w:p>
        </w:tc>
        <w:tc>
          <w:tcPr>
            <w:tcW w:w="3816" w:type="dxa"/>
            <w:shd w:val="clear" w:color="auto" w:fill="auto"/>
          </w:tcPr>
          <w:p w14:paraId="7C321E96">
            <w:pPr>
              <w:widowControl/>
              <w:kinsoku w:val="0"/>
              <w:autoSpaceDE w:val="0"/>
              <w:autoSpaceDN w:val="0"/>
              <w:adjustRightInd w:val="0"/>
              <w:snapToGrid w:val="0"/>
              <w:spacing w:line="360" w:lineRule="exact"/>
              <w:textAlignment w:val="baseline"/>
              <w:rPr>
                <w:rFonts w:ascii="宋体" w:hAnsi="宋体" w:cs="宋体"/>
                <w:color w:val="000000"/>
                <w:szCs w:val="21"/>
              </w:rPr>
            </w:pPr>
            <w:r>
              <w:rPr>
                <w:rFonts w:hint="eastAsia" w:ascii="宋体" w:hAnsi="宋体" w:cs="宋体"/>
                <w:color w:val="000000"/>
                <w:szCs w:val="21"/>
              </w:rPr>
              <w:t>1.能经常保持积极、稳定的情绪。</w:t>
            </w:r>
          </w:p>
          <w:p w14:paraId="42A6A7BD">
            <w:pPr>
              <w:widowControl/>
              <w:kinsoku w:val="0"/>
              <w:autoSpaceDE w:val="0"/>
              <w:autoSpaceDN w:val="0"/>
              <w:adjustRightInd w:val="0"/>
              <w:snapToGrid w:val="0"/>
              <w:spacing w:line="360" w:lineRule="exact"/>
              <w:textAlignment w:val="baseline"/>
              <w:rPr>
                <w:rFonts w:ascii="宋体" w:hAnsi="宋体" w:cs="宋体"/>
                <w:color w:val="000000"/>
                <w:szCs w:val="21"/>
              </w:rPr>
            </w:pPr>
            <w:r>
              <w:rPr>
                <w:rFonts w:hint="eastAsia" w:ascii="宋体" w:hAnsi="宋体" w:cs="宋体"/>
                <w:color w:val="000000"/>
                <w:szCs w:val="21"/>
              </w:rPr>
              <w:t>2.愿意与同伴一起游戏，发生冲突时愿意想办法解决。</w:t>
            </w:r>
          </w:p>
          <w:p w14:paraId="7BD4DE45">
            <w:pPr>
              <w:adjustRightInd w:val="0"/>
              <w:snapToGrid w:val="0"/>
              <w:spacing w:line="360" w:lineRule="exact"/>
              <w:jc w:val="left"/>
              <w:rPr>
                <w:rFonts w:ascii="宋体" w:hAnsi="宋体" w:cs="宋体"/>
                <w:color w:val="000000"/>
                <w:szCs w:val="21"/>
              </w:rPr>
            </w:pPr>
          </w:p>
        </w:tc>
      </w:tr>
      <w:tr w14:paraId="0894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97" w:type="dxa"/>
            <w:vMerge w:val="continue"/>
            <w:shd w:val="clear" w:color="auto" w:fill="auto"/>
          </w:tcPr>
          <w:p w14:paraId="3C766C3F">
            <w:pPr>
              <w:spacing w:line="360" w:lineRule="exact"/>
              <w:rPr>
                <w:rFonts w:ascii="宋体" w:hAnsi="宋体" w:cs="宋体"/>
                <w:b/>
                <w:color w:val="000000"/>
                <w:szCs w:val="21"/>
              </w:rPr>
            </w:pPr>
          </w:p>
        </w:tc>
        <w:tc>
          <w:tcPr>
            <w:tcW w:w="733" w:type="dxa"/>
            <w:shd w:val="clear" w:color="auto" w:fill="auto"/>
            <w:vAlign w:val="center"/>
          </w:tcPr>
          <w:p w14:paraId="44BD64D5">
            <w:pPr>
              <w:spacing w:line="360" w:lineRule="exact"/>
              <w:jc w:val="center"/>
              <w:rPr>
                <w:rFonts w:ascii="宋体" w:hAnsi="宋体" w:cs="宋体"/>
                <w:b/>
                <w:color w:val="000000"/>
                <w:szCs w:val="21"/>
              </w:rPr>
            </w:pPr>
            <w:r>
              <w:rPr>
                <w:rFonts w:hint="eastAsia" w:ascii="宋体" w:hAnsi="宋体" w:cs="宋体"/>
                <w:bCs/>
                <w:color w:val="000000"/>
                <w:szCs w:val="21"/>
              </w:rPr>
              <w:t>益智区</w:t>
            </w:r>
          </w:p>
        </w:tc>
        <w:tc>
          <w:tcPr>
            <w:tcW w:w="2940" w:type="dxa"/>
            <w:shd w:val="clear" w:color="auto" w:fill="auto"/>
          </w:tcPr>
          <w:p w14:paraId="49D5BE95">
            <w:pPr>
              <w:spacing w:line="360" w:lineRule="exact"/>
              <w:rPr>
                <w:rFonts w:ascii="宋体" w:hAnsi="宋体" w:cs="宋体"/>
                <w:b/>
                <w:color w:val="000000"/>
                <w:szCs w:val="21"/>
              </w:rPr>
            </w:pPr>
            <w:r>
              <w:rPr>
                <w:rFonts w:hint="eastAsia" w:ascii="宋体" w:hAnsi="宋体" w:cs="宋体"/>
                <w:b/>
                <w:color w:val="000000"/>
                <w:szCs w:val="21"/>
              </w:rPr>
              <w:t>操作材料：</w:t>
            </w:r>
          </w:p>
          <w:p w14:paraId="6B4C8FFF">
            <w:pPr>
              <w:spacing w:line="360" w:lineRule="exact"/>
              <w:rPr>
                <w:rFonts w:ascii="宋体" w:hAnsi="宋体" w:cs="宋体"/>
                <w:color w:val="000000"/>
                <w:szCs w:val="21"/>
              </w:rPr>
            </w:pPr>
            <w:r>
              <w:rPr>
                <w:rFonts w:hint="eastAsia" w:ascii="宋体" w:hAnsi="宋体" w:cs="宋体"/>
                <w:color w:val="000000"/>
                <w:szCs w:val="21"/>
              </w:rPr>
              <w:t>亿童玩具、自制玩具等</w:t>
            </w:r>
          </w:p>
          <w:p w14:paraId="5FA18820">
            <w:pPr>
              <w:spacing w:line="360" w:lineRule="exact"/>
              <w:rPr>
                <w:rFonts w:ascii="宋体" w:hAnsi="宋体" w:cs="宋体"/>
                <w:b/>
                <w:color w:val="000000"/>
                <w:szCs w:val="21"/>
              </w:rPr>
            </w:pPr>
            <w:r>
              <w:rPr>
                <w:rFonts w:hint="eastAsia" w:ascii="宋体" w:hAnsi="宋体" w:cs="宋体"/>
                <w:b/>
                <w:color w:val="000000"/>
                <w:szCs w:val="21"/>
              </w:rPr>
              <w:t>辅助材料：</w:t>
            </w:r>
          </w:p>
          <w:p w14:paraId="6E8B457A">
            <w:pPr>
              <w:spacing w:line="360" w:lineRule="exact"/>
              <w:rPr>
                <w:rFonts w:ascii="宋体" w:hAnsi="宋体" w:cs="宋体"/>
                <w:b/>
                <w:color w:val="000000"/>
                <w:szCs w:val="21"/>
              </w:rPr>
            </w:pPr>
            <w:r>
              <w:rPr>
                <w:rFonts w:hint="eastAsia" w:ascii="宋体" w:hAnsi="宋体" w:cs="宋体"/>
                <w:bCs/>
                <w:color w:val="000000"/>
                <w:szCs w:val="21"/>
              </w:rPr>
              <w:t>小猫钓鱼、亿童玩具的</w:t>
            </w:r>
            <w:r>
              <w:rPr>
                <w:rFonts w:hint="eastAsia" w:ascii="宋体" w:hAnsi="宋体" w:cs="宋体"/>
                <w:color w:val="000000"/>
                <w:szCs w:val="21"/>
              </w:rPr>
              <w:t>玩法步骤图等支架性材料、配对材料、记录纸等</w:t>
            </w:r>
          </w:p>
        </w:tc>
        <w:tc>
          <w:tcPr>
            <w:tcW w:w="1528" w:type="dxa"/>
            <w:shd w:val="clear" w:color="auto" w:fill="auto"/>
          </w:tcPr>
          <w:p w14:paraId="4DEDE82D">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小猫钓鱼</w:t>
            </w:r>
          </w:p>
        </w:tc>
        <w:tc>
          <w:tcPr>
            <w:tcW w:w="3816" w:type="dxa"/>
            <w:shd w:val="clear" w:color="auto" w:fill="auto"/>
          </w:tcPr>
          <w:p w14:paraId="10563A14">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1.了解小猫钓鱼的游戏玩法与规则。</w:t>
            </w:r>
          </w:p>
          <w:p w14:paraId="5FC180AB">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2.认识颜色，积极动脑按照颜色分好颜色。</w:t>
            </w:r>
          </w:p>
          <w:p w14:paraId="6A6F9B42">
            <w:pPr>
              <w:adjustRightInd w:val="0"/>
              <w:snapToGrid w:val="0"/>
              <w:spacing w:line="360" w:lineRule="exact"/>
              <w:jc w:val="left"/>
              <w:rPr>
                <w:rFonts w:ascii="宋体" w:hAnsi="宋体" w:cs="宋体"/>
                <w:color w:val="000000"/>
                <w:szCs w:val="21"/>
              </w:rPr>
            </w:pPr>
          </w:p>
        </w:tc>
      </w:tr>
      <w:tr w14:paraId="669D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continue"/>
            <w:shd w:val="clear" w:color="auto" w:fill="auto"/>
          </w:tcPr>
          <w:p w14:paraId="561F2946">
            <w:pPr>
              <w:spacing w:line="360" w:lineRule="exact"/>
              <w:rPr>
                <w:rFonts w:ascii="宋体" w:hAnsi="宋体" w:cs="宋体"/>
                <w:b/>
                <w:color w:val="000000"/>
                <w:szCs w:val="21"/>
              </w:rPr>
            </w:pPr>
          </w:p>
        </w:tc>
        <w:tc>
          <w:tcPr>
            <w:tcW w:w="733" w:type="dxa"/>
            <w:shd w:val="clear" w:color="auto" w:fill="auto"/>
            <w:vAlign w:val="center"/>
          </w:tcPr>
          <w:p w14:paraId="0AFCA8F9">
            <w:pPr>
              <w:spacing w:line="360" w:lineRule="exact"/>
              <w:rPr>
                <w:rFonts w:ascii="宋体" w:hAnsi="宋体" w:cs="宋体"/>
                <w:b/>
                <w:color w:val="000000"/>
                <w:szCs w:val="21"/>
              </w:rPr>
            </w:pPr>
            <w:r>
              <w:rPr>
                <w:rFonts w:hint="eastAsia" w:ascii="宋体" w:hAnsi="宋体" w:cs="宋体"/>
                <w:bCs/>
                <w:color w:val="000000"/>
                <w:szCs w:val="21"/>
              </w:rPr>
              <w:t>美工区</w:t>
            </w:r>
          </w:p>
        </w:tc>
        <w:tc>
          <w:tcPr>
            <w:tcW w:w="2940" w:type="dxa"/>
            <w:shd w:val="clear" w:color="auto" w:fill="auto"/>
          </w:tcPr>
          <w:p w14:paraId="44EFD4E1">
            <w:pPr>
              <w:spacing w:line="360" w:lineRule="exact"/>
              <w:rPr>
                <w:rFonts w:ascii="宋体" w:hAnsi="宋体" w:cs="宋体"/>
                <w:b/>
                <w:color w:val="000000"/>
                <w:szCs w:val="21"/>
              </w:rPr>
            </w:pPr>
            <w:r>
              <w:rPr>
                <w:rFonts w:hint="eastAsia" w:ascii="宋体" w:hAnsi="宋体" w:cs="宋体"/>
                <w:b/>
                <w:color w:val="000000"/>
                <w:szCs w:val="21"/>
              </w:rPr>
              <w:t>操作材料：</w:t>
            </w:r>
          </w:p>
          <w:p w14:paraId="5F9E7828">
            <w:pPr>
              <w:spacing w:line="360" w:lineRule="exact"/>
              <w:rPr>
                <w:rFonts w:ascii="宋体" w:hAnsi="宋体" w:cs="宋体"/>
                <w:color w:val="000000"/>
                <w:szCs w:val="21"/>
              </w:rPr>
            </w:pPr>
            <w:r>
              <w:rPr>
                <w:rFonts w:hint="eastAsia" w:ascii="宋体" w:hAnsi="宋体" w:cs="宋体"/>
                <w:color w:val="000000"/>
                <w:szCs w:val="21"/>
              </w:rPr>
              <w:t>松散材料：纸杯、碗、罐子、瓶子等</w:t>
            </w:r>
          </w:p>
          <w:p w14:paraId="1AF8F421">
            <w:pPr>
              <w:spacing w:line="360" w:lineRule="exact"/>
              <w:rPr>
                <w:rFonts w:ascii="宋体" w:hAnsi="宋体" w:cs="宋体"/>
                <w:b/>
                <w:color w:val="000000"/>
                <w:szCs w:val="21"/>
              </w:rPr>
            </w:pPr>
            <w:r>
              <w:rPr>
                <w:rFonts w:hint="eastAsia" w:ascii="宋体" w:hAnsi="宋体" w:cs="宋体"/>
                <w:b/>
                <w:color w:val="000000"/>
                <w:szCs w:val="21"/>
              </w:rPr>
              <w:t>辅助材料：</w:t>
            </w:r>
          </w:p>
          <w:p w14:paraId="7D48607A">
            <w:pPr>
              <w:spacing w:line="360" w:lineRule="exact"/>
              <w:rPr>
                <w:rFonts w:ascii="宋体" w:hAnsi="宋体" w:cs="宋体"/>
                <w:color w:val="000000"/>
                <w:szCs w:val="21"/>
              </w:rPr>
            </w:pPr>
            <w:r>
              <w:rPr>
                <w:rFonts w:hint="eastAsia" w:ascii="宋体" w:hAnsi="宋体" w:cs="宋体"/>
                <w:color w:val="000000"/>
                <w:szCs w:val="21"/>
              </w:rPr>
              <w:t>工具：油画棒、画纸、各色超轻粘土、各种模具、泥工板等</w:t>
            </w:r>
          </w:p>
          <w:p w14:paraId="34E81519">
            <w:pPr>
              <w:spacing w:line="360" w:lineRule="exact"/>
              <w:rPr>
                <w:rFonts w:ascii="宋体" w:hAnsi="宋体" w:cs="宋体"/>
                <w:b/>
                <w:color w:val="000000"/>
                <w:szCs w:val="21"/>
              </w:rPr>
            </w:pPr>
            <w:r>
              <w:rPr>
                <w:rFonts w:hint="eastAsia" w:ascii="宋体" w:hAnsi="宋体" w:cs="宋体"/>
                <w:b/>
                <w:color w:val="000000"/>
                <w:szCs w:val="21"/>
              </w:rPr>
              <w:t>作品展示：</w:t>
            </w:r>
          </w:p>
          <w:p w14:paraId="13C2A50D">
            <w:pPr>
              <w:spacing w:line="360" w:lineRule="exact"/>
              <w:rPr>
                <w:rFonts w:ascii="宋体" w:hAnsi="宋体" w:cs="宋体"/>
                <w:b/>
                <w:color w:val="000000"/>
                <w:szCs w:val="21"/>
              </w:rPr>
            </w:pPr>
            <w:r>
              <w:rPr>
                <w:rFonts w:hint="eastAsia" w:ascii="宋体" w:hAnsi="宋体" w:cs="宋体"/>
                <w:color w:val="000000"/>
                <w:szCs w:val="21"/>
              </w:rPr>
              <w:t>好吃的糖葫芦</w:t>
            </w:r>
          </w:p>
        </w:tc>
        <w:tc>
          <w:tcPr>
            <w:tcW w:w="1528" w:type="dxa"/>
            <w:shd w:val="clear" w:color="auto" w:fill="auto"/>
          </w:tcPr>
          <w:p w14:paraId="00C76DC7">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折纸</w:t>
            </w:r>
          </w:p>
          <w:p w14:paraId="4F5DDD96">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彩泥</w:t>
            </w:r>
          </w:p>
        </w:tc>
        <w:tc>
          <w:tcPr>
            <w:tcW w:w="3816" w:type="dxa"/>
            <w:shd w:val="clear" w:color="auto" w:fill="auto"/>
          </w:tcPr>
          <w:p w14:paraId="38B7F0F3">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1.认识常见的美工材料，能说出它们的名称，找到它们摆放的位置。</w:t>
            </w:r>
          </w:p>
          <w:p w14:paraId="4B2CA36E">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2.能用搓、压等方式玩泥工，乐意涂涂画画。</w:t>
            </w:r>
          </w:p>
          <w:p w14:paraId="48382E8A">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3.能根据图示完成操作，尝试拓印并添画。</w:t>
            </w:r>
          </w:p>
        </w:tc>
      </w:tr>
      <w:tr w14:paraId="2E93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continue"/>
            <w:shd w:val="clear" w:color="auto" w:fill="auto"/>
          </w:tcPr>
          <w:p w14:paraId="63DC70F6">
            <w:pPr>
              <w:spacing w:line="360" w:lineRule="exact"/>
              <w:rPr>
                <w:rFonts w:ascii="宋体" w:hAnsi="宋体" w:cs="宋体"/>
                <w:b/>
                <w:color w:val="000000"/>
                <w:szCs w:val="21"/>
              </w:rPr>
            </w:pPr>
          </w:p>
        </w:tc>
        <w:tc>
          <w:tcPr>
            <w:tcW w:w="733" w:type="dxa"/>
            <w:shd w:val="clear" w:color="auto" w:fill="auto"/>
            <w:vAlign w:val="center"/>
          </w:tcPr>
          <w:p w14:paraId="0A3B7413">
            <w:pPr>
              <w:spacing w:line="360" w:lineRule="exact"/>
              <w:rPr>
                <w:rFonts w:ascii="宋体" w:hAnsi="宋体" w:cs="宋体"/>
                <w:bCs/>
                <w:color w:val="000000"/>
                <w:szCs w:val="21"/>
              </w:rPr>
            </w:pPr>
            <w:r>
              <w:rPr>
                <w:rFonts w:hint="eastAsia" w:ascii="宋体" w:hAnsi="宋体" w:cs="宋体"/>
                <w:bCs/>
                <w:color w:val="000000"/>
                <w:szCs w:val="21"/>
              </w:rPr>
              <w:t>图书区</w:t>
            </w:r>
          </w:p>
        </w:tc>
        <w:tc>
          <w:tcPr>
            <w:tcW w:w="2940" w:type="dxa"/>
            <w:shd w:val="clear" w:color="auto" w:fill="auto"/>
          </w:tcPr>
          <w:p w14:paraId="1AB7268D">
            <w:pPr>
              <w:spacing w:line="360" w:lineRule="exact"/>
              <w:rPr>
                <w:rFonts w:ascii="宋体" w:hAnsi="宋体" w:cs="宋体"/>
                <w:b/>
                <w:color w:val="000000"/>
                <w:szCs w:val="21"/>
              </w:rPr>
            </w:pPr>
            <w:r>
              <w:rPr>
                <w:rFonts w:hint="eastAsia" w:ascii="宋体" w:hAnsi="宋体" w:cs="宋体"/>
                <w:b/>
                <w:color w:val="000000"/>
                <w:szCs w:val="21"/>
              </w:rPr>
              <w:t>操作材料：</w:t>
            </w:r>
            <w:r>
              <w:rPr>
                <w:rFonts w:hint="eastAsia" w:ascii="宋体" w:hAnsi="宋体" w:cs="宋体"/>
                <w:bCs/>
                <w:color w:val="000000"/>
                <w:szCs w:val="21"/>
              </w:rPr>
              <w:t>视听材料、故事盒</w:t>
            </w:r>
          </w:p>
          <w:p w14:paraId="2A3DB0BB">
            <w:pPr>
              <w:spacing w:line="360" w:lineRule="exact"/>
              <w:rPr>
                <w:rFonts w:ascii="宋体" w:hAnsi="宋体" w:cs="宋体"/>
                <w:b/>
                <w:color w:val="000000"/>
                <w:szCs w:val="21"/>
              </w:rPr>
            </w:pPr>
            <w:r>
              <w:rPr>
                <w:rFonts w:hint="eastAsia" w:ascii="宋体" w:hAnsi="宋体" w:cs="宋体"/>
                <w:b/>
                <w:color w:val="000000"/>
                <w:szCs w:val="21"/>
              </w:rPr>
              <w:t>辅助材料:</w:t>
            </w:r>
          </w:p>
          <w:p w14:paraId="6072B464">
            <w:pPr>
              <w:spacing w:line="360" w:lineRule="exact"/>
              <w:rPr>
                <w:rFonts w:ascii="宋体" w:hAnsi="宋体" w:cs="宋体"/>
                <w:b/>
                <w:color w:val="000000"/>
                <w:szCs w:val="21"/>
              </w:rPr>
            </w:pPr>
            <w:r>
              <w:rPr>
                <w:rFonts w:hint="eastAsia" w:ascii="宋体" w:hAnsi="宋体" w:cs="宋体"/>
                <w:color w:val="000000"/>
                <w:szCs w:val="21"/>
              </w:rPr>
              <w:t>各种绘本、图画书，如</w:t>
            </w:r>
            <w:r>
              <w:rPr>
                <w:rFonts w:hint="eastAsia" w:ascii="宋体" w:hAnsi="宋体" w:cs="宋体"/>
                <w:szCs w:val="21"/>
              </w:rPr>
              <w:t>美丽的四季·冬》、《冬爷爷的礼物》</w:t>
            </w:r>
            <w:r>
              <w:rPr>
                <w:rFonts w:hint="eastAsia" w:ascii="宋体" w:hAnsi="宋体" w:cs="宋体"/>
                <w:color w:val="000000"/>
                <w:szCs w:val="21"/>
              </w:rPr>
              <w:t>以及故事音频</w:t>
            </w:r>
          </w:p>
        </w:tc>
        <w:tc>
          <w:tcPr>
            <w:tcW w:w="1528" w:type="dxa"/>
            <w:shd w:val="clear" w:color="auto" w:fill="auto"/>
          </w:tcPr>
          <w:p w14:paraId="18850906">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绘本：</w:t>
            </w:r>
            <w:r>
              <w:rPr>
                <w:rFonts w:hint="eastAsia" w:ascii="宋体" w:hAnsi="宋体" w:cs="宋体"/>
                <w:szCs w:val="21"/>
              </w:rPr>
              <w:t>美丽的四季·冬》、《冬爷爷的礼物》等</w:t>
            </w:r>
          </w:p>
        </w:tc>
        <w:tc>
          <w:tcPr>
            <w:tcW w:w="3816" w:type="dxa"/>
            <w:shd w:val="clear" w:color="auto" w:fill="auto"/>
          </w:tcPr>
          <w:p w14:paraId="3CC2BC60">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1.喜欢看绘本，愿意说说图中有谁、发生了什么事。</w:t>
            </w:r>
          </w:p>
          <w:p w14:paraId="4F628542">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2.能逐页、有序地翻书，爱惜图书。</w:t>
            </w:r>
          </w:p>
        </w:tc>
      </w:tr>
      <w:tr w14:paraId="0171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continue"/>
            <w:shd w:val="clear" w:color="auto" w:fill="auto"/>
          </w:tcPr>
          <w:p w14:paraId="02B1BB11">
            <w:pPr>
              <w:spacing w:line="360" w:lineRule="exact"/>
              <w:rPr>
                <w:rFonts w:ascii="宋体" w:hAnsi="宋体" w:cs="宋体"/>
                <w:b/>
                <w:color w:val="000000"/>
                <w:szCs w:val="21"/>
              </w:rPr>
            </w:pPr>
          </w:p>
        </w:tc>
        <w:tc>
          <w:tcPr>
            <w:tcW w:w="733" w:type="dxa"/>
            <w:shd w:val="clear" w:color="auto" w:fill="auto"/>
            <w:vAlign w:val="center"/>
          </w:tcPr>
          <w:p w14:paraId="7E743B08">
            <w:pPr>
              <w:spacing w:line="360" w:lineRule="exact"/>
              <w:rPr>
                <w:rFonts w:ascii="宋体" w:hAnsi="宋体" w:cs="宋体"/>
                <w:bCs/>
                <w:color w:val="000000"/>
                <w:szCs w:val="21"/>
              </w:rPr>
            </w:pPr>
            <w:r>
              <w:rPr>
                <w:rFonts w:hint="eastAsia" w:ascii="宋体" w:hAnsi="宋体" w:cs="宋体"/>
                <w:bCs/>
                <w:color w:val="000000"/>
                <w:szCs w:val="21"/>
              </w:rPr>
              <w:t>建构区</w:t>
            </w:r>
          </w:p>
        </w:tc>
        <w:tc>
          <w:tcPr>
            <w:tcW w:w="2940" w:type="dxa"/>
            <w:shd w:val="clear" w:color="auto" w:fill="auto"/>
          </w:tcPr>
          <w:p w14:paraId="11395096">
            <w:pPr>
              <w:spacing w:line="360" w:lineRule="exact"/>
              <w:rPr>
                <w:rFonts w:ascii="宋体" w:hAnsi="宋体" w:cs="宋体"/>
                <w:color w:val="000000"/>
                <w:szCs w:val="21"/>
              </w:rPr>
            </w:pPr>
            <w:r>
              <w:rPr>
                <w:rFonts w:hint="eastAsia" w:ascii="宋体" w:hAnsi="宋体" w:cs="宋体"/>
                <w:b/>
                <w:color w:val="000000"/>
                <w:szCs w:val="21"/>
              </w:rPr>
              <w:t>操作材料</w:t>
            </w:r>
            <w:r>
              <w:rPr>
                <w:rFonts w:hint="eastAsia" w:ascii="宋体" w:hAnsi="宋体" w:cs="宋体"/>
                <w:color w:val="000000"/>
                <w:szCs w:val="21"/>
              </w:rPr>
              <w:t>：</w:t>
            </w:r>
          </w:p>
          <w:p w14:paraId="1DBF71EA">
            <w:pPr>
              <w:spacing w:line="360" w:lineRule="exact"/>
              <w:rPr>
                <w:rFonts w:ascii="宋体" w:hAnsi="宋体" w:cs="宋体"/>
                <w:color w:val="000000"/>
                <w:szCs w:val="21"/>
              </w:rPr>
            </w:pPr>
            <w:r>
              <w:rPr>
                <w:rFonts w:hint="eastAsia" w:ascii="宋体" w:hAnsi="宋体" w:cs="宋体"/>
                <w:color w:val="000000"/>
                <w:szCs w:val="21"/>
              </w:rPr>
              <w:t>地面：单元积木</w:t>
            </w:r>
          </w:p>
          <w:p w14:paraId="254BAD84">
            <w:pPr>
              <w:spacing w:line="360" w:lineRule="exact"/>
              <w:rPr>
                <w:rFonts w:ascii="宋体" w:hAnsi="宋体" w:cs="宋体"/>
                <w:color w:val="000000"/>
                <w:szCs w:val="21"/>
              </w:rPr>
            </w:pPr>
            <w:r>
              <w:rPr>
                <w:rFonts w:hint="eastAsia" w:ascii="宋体" w:hAnsi="宋体" w:cs="宋体"/>
                <w:color w:val="000000"/>
                <w:szCs w:val="21"/>
              </w:rPr>
              <w:t>桌面：雪花片</w:t>
            </w:r>
          </w:p>
          <w:p w14:paraId="78F5E732">
            <w:pPr>
              <w:spacing w:line="360" w:lineRule="exact"/>
              <w:rPr>
                <w:rFonts w:ascii="宋体" w:hAnsi="宋体" w:cs="宋体"/>
                <w:b/>
                <w:color w:val="000000"/>
                <w:szCs w:val="21"/>
              </w:rPr>
            </w:pPr>
            <w:r>
              <w:rPr>
                <w:rFonts w:hint="eastAsia" w:ascii="宋体" w:hAnsi="宋体" w:cs="宋体"/>
                <w:b/>
                <w:color w:val="000000"/>
                <w:szCs w:val="21"/>
              </w:rPr>
              <w:t>辅助材料</w:t>
            </w:r>
            <w:r>
              <w:rPr>
                <w:rFonts w:hint="eastAsia" w:ascii="宋体" w:hAnsi="宋体" w:cs="宋体"/>
                <w:color w:val="000000"/>
                <w:szCs w:val="21"/>
              </w:rPr>
              <w:t>：人、小花等辅助材料等</w:t>
            </w:r>
          </w:p>
        </w:tc>
        <w:tc>
          <w:tcPr>
            <w:tcW w:w="1528" w:type="dxa"/>
            <w:shd w:val="clear" w:color="auto" w:fill="auto"/>
          </w:tcPr>
          <w:p w14:paraId="21783965">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《雪花》</w:t>
            </w:r>
          </w:p>
          <w:p w14:paraId="60114BC3">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《滑板》</w:t>
            </w:r>
          </w:p>
        </w:tc>
        <w:tc>
          <w:tcPr>
            <w:tcW w:w="3816" w:type="dxa"/>
            <w:shd w:val="clear" w:color="auto" w:fill="auto"/>
          </w:tcPr>
          <w:p w14:paraId="5A41DFF0">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1.尝试用“一字插”“十字插”的方法插雪花片。</w:t>
            </w:r>
          </w:p>
          <w:p w14:paraId="1E3B373F">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2.知道积木摆放的位置，游戏结束后会将积木送回家。</w:t>
            </w:r>
          </w:p>
          <w:p w14:paraId="46F4196F">
            <w:pPr>
              <w:adjustRightInd w:val="0"/>
              <w:snapToGrid w:val="0"/>
              <w:spacing w:line="360" w:lineRule="exact"/>
              <w:jc w:val="left"/>
              <w:rPr>
                <w:rFonts w:ascii="宋体" w:hAnsi="宋体" w:cs="宋体"/>
                <w:color w:val="000000"/>
                <w:szCs w:val="21"/>
              </w:rPr>
            </w:pPr>
            <w:r>
              <w:rPr>
                <w:rFonts w:hint="eastAsia" w:ascii="宋体" w:hAnsi="宋体" w:cs="宋体"/>
                <w:color w:val="000000"/>
                <w:szCs w:val="21"/>
              </w:rPr>
              <w:t>3.尝试用平铺、连接等方法搭建幼儿园的围墙。</w:t>
            </w:r>
          </w:p>
        </w:tc>
      </w:tr>
      <w:tr w14:paraId="657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gridSpan w:val="2"/>
            <w:vMerge w:val="restart"/>
            <w:shd w:val="clear" w:color="auto" w:fill="auto"/>
            <w:vAlign w:val="center"/>
          </w:tcPr>
          <w:p w14:paraId="310B98E3">
            <w:pPr>
              <w:spacing w:line="360" w:lineRule="exact"/>
              <w:jc w:val="center"/>
              <w:rPr>
                <w:rFonts w:ascii="宋体" w:hAnsi="宋体" w:cs="宋体"/>
                <w:bCs/>
                <w:color w:val="000000"/>
                <w:szCs w:val="21"/>
              </w:rPr>
            </w:pPr>
            <w:r>
              <w:rPr>
                <w:rFonts w:hint="eastAsia" w:ascii="宋体" w:hAnsi="宋体" w:cs="宋体"/>
                <w:bCs/>
                <w:color w:val="000000"/>
                <w:szCs w:val="21"/>
              </w:rPr>
              <w:t>集体教学</w:t>
            </w:r>
          </w:p>
        </w:tc>
        <w:tc>
          <w:tcPr>
            <w:tcW w:w="2940" w:type="dxa"/>
            <w:shd w:val="clear" w:color="auto" w:fill="auto"/>
          </w:tcPr>
          <w:p w14:paraId="12D3F401">
            <w:pPr>
              <w:adjustRightInd w:val="0"/>
              <w:snapToGrid w:val="0"/>
              <w:spacing w:line="360" w:lineRule="exact"/>
              <w:jc w:val="left"/>
              <w:rPr>
                <w:rFonts w:ascii="宋体" w:hAnsi="宋体" w:cs="宋体"/>
                <w:color w:val="000000"/>
                <w:szCs w:val="21"/>
              </w:rPr>
            </w:pPr>
            <w:r>
              <w:rPr>
                <w:rFonts w:ascii="MS Shell Dlg" w:hAnsi="MS Shell Dlg" w:cs="MS Shell Dlg"/>
                <w:szCs w:val="21"/>
              </w:rPr>
              <w:t>ppt</w:t>
            </w:r>
          </w:p>
        </w:tc>
        <w:tc>
          <w:tcPr>
            <w:tcW w:w="1528" w:type="dxa"/>
            <w:shd w:val="clear" w:color="auto" w:fill="auto"/>
            <w:vAlign w:val="center"/>
          </w:tcPr>
          <w:p w14:paraId="4D80A7BA">
            <w:pPr>
              <w:widowControl/>
              <w:spacing w:before="100" w:beforeAutospacing="1" w:after="100" w:afterAutospacing="1" w:line="360" w:lineRule="exact"/>
              <w:rPr>
                <w:rFonts w:ascii="宋体" w:hAnsi="宋体" w:cs="宋体"/>
                <w:color w:val="000000"/>
                <w:szCs w:val="21"/>
              </w:rPr>
            </w:pPr>
            <w:r>
              <w:rPr>
                <w:rFonts w:hint="eastAsia" w:ascii="宋体" w:hAnsi="宋体"/>
              </w:rPr>
              <w:t>综合：冬爷爷来了</w:t>
            </w:r>
          </w:p>
        </w:tc>
        <w:tc>
          <w:tcPr>
            <w:tcW w:w="3816" w:type="dxa"/>
            <w:shd w:val="clear" w:color="auto" w:fill="auto"/>
          </w:tcPr>
          <w:p w14:paraId="4E7276C5">
            <w:pPr>
              <w:spacing w:line="360" w:lineRule="exact"/>
              <w:rPr>
                <w:rFonts w:ascii="宋体" w:hAnsi="宋体" w:cs="宋体"/>
                <w:szCs w:val="21"/>
              </w:rPr>
            </w:pPr>
            <w:r>
              <w:rPr>
                <w:rFonts w:hint="eastAsia" w:ascii="宋体" w:hAnsi="宋体" w:cs="宋体"/>
                <w:szCs w:val="21"/>
              </w:rPr>
              <w:t>1.能感知冬季的主要特征，发现周围环境的变化。</w:t>
            </w:r>
          </w:p>
          <w:p w14:paraId="6458FF86">
            <w:pPr>
              <w:widowControl/>
              <w:spacing w:line="360" w:lineRule="exact"/>
              <w:jc w:val="left"/>
              <w:rPr>
                <w:rFonts w:ascii="宋体" w:hAnsi="宋体" w:cs="宋体"/>
                <w:color w:val="000000"/>
                <w:szCs w:val="21"/>
              </w:rPr>
            </w:pPr>
            <w:r>
              <w:rPr>
                <w:rFonts w:hint="eastAsia" w:ascii="宋体" w:hAnsi="宋体" w:cs="宋体"/>
                <w:szCs w:val="21"/>
              </w:rPr>
              <w:t>2.能用较清楚的语言描述自己的观察和体验。</w:t>
            </w:r>
          </w:p>
        </w:tc>
      </w:tr>
      <w:tr w14:paraId="39DF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gridSpan w:val="2"/>
            <w:vMerge w:val="continue"/>
            <w:shd w:val="clear" w:color="auto" w:fill="auto"/>
            <w:vAlign w:val="center"/>
          </w:tcPr>
          <w:p w14:paraId="34BD4291">
            <w:pPr>
              <w:spacing w:line="360" w:lineRule="exact"/>
              <w:jc w:val="center"/>
              <w:rPr>
                <w:rFonts w:ascii="宋体" w:hAnsi="宋体" w:cs="宋体"/>
                <w:bCs/>
                <w:color w:val="000000"/>
                <w:szCs w:val="21"/>
              </w:rPr>
            </w:pPr>
          </w:p>
        </w:tc>
        <w:tc>
          <w:tcPr>
            <w:tcW w:w="2940" w:type="dxa"/>
            <w:shd w:val="clear" w:color="auto" w:fill="auto"/>
          </w:tcPr>
          <w:p w14:paraId="702F04CA">
            <w:pPr>
              <w:spacing w:line="360" w:lineRule="exact"/>
              <w:rPr>
                <w:rFonts w:ascii="宋体" w:hAnsi="宋体" w:cs="宋体"/>
                <w:color w:val="000000"/>
                <w:szCs w:val="21"/>
              </w:rPr>
            </w:pPr>
            <w:r>
              <w:rPr>
                <w:rFonts w:hint="eastAsia" w:ascii="宋体" w:hAnsi="宋体" w:cs="宋体"/>
                <w:kern w:val="0"/>
                <w:szCs w:val="21"/>
              </w:rPr>
              <w:t>视频</w:t>
            </w:r>
          </w:p>
        </w:tc>
        <w:tc>
          <w:tcPr>
            <w:tcW w:w="1528" w:type="dxa"/>
            <w:shd w:val="clear" w:color="auto" w:fill="auto"/>
            <w:vAlign w:val="center"/>
          </w:tcPr>
          <w:p w14:paraId="6BCF8471">
            <w:pPr>
              <w:widowControl/>
              <w:spacing w:before="100" w:beforeAutospacing="1" w:after="100" w:afterAutospacing="1" w:line="360" w:lineRule="exact"/>
              <w:rPr>
                <w:rFonts w:ascii="宋体" w:hAnsi="宋体" w:cs="宋体"/>
                <w:color w:val="000000"/>
                <w:szCs w:val="21"/>
              </w:rPr>
            </w:pPr>
            <w:r>
              <w:rPr>
                <w:rFonts w:hint="eastAsia" w:ascii="宋体" w:hAnsi="宋体" w:cs="宋体"/>
                <w:kern w:val="0"/>
                <w:szCs w:val="21"/>
              </w:rPr>
              <w:t>社会：</w:t>
            </w:r>
            <w:r>
              <w:rPr>
                <w:rFonts w:hint="eastAsia"/>
              </w:rPr>
              <w:t>天冷我不怕</w:t>
            </w:r>
          </w:p>
        </w:tc>
        <w:tc>
          <w:tcPr>
            <w:tcW w:w="3816" w:type="dxa"/>
            <w:shd w:val="clear" w:color="auto" w:fill="auto"/>
          </w:tcPr>
          <w:p w14:paraId="3397035C">
            <w:r>
              <w:rPr>
                <w:rFonts w:hint="eastAsia"/>
              </w:rPr>
              <w:t>1．知道有许多人坚持在冬天工作和学习，愿意向他们学习不怕寒冷。</w:t>
            </w:r>
          </w:p>
          <w:p w14:paraId="5CA43AD7">
            <w:pPr>
              <w:spacing w:line="360" w:lineRule="exact"/>
              <w:rPr>
                <w:rFonts w:ascii="宋体" w:hAnsi="宋体" w:cs="宋体"/>
                <w:color w:val="000000"/>
                <w:szCs w:val="21"/>
              </w:rPr>
            </w:pPr>
            <w:r>
              <w:rPr>
                <w:rFonts w:hint="eastAsia"/>
              </w:rPr>
              <w:t>2．能坚持参加各项活动，逐渐形成勇敢的品质。</w:t>
            </w:r>
          </w:p>
        </w:tc>
      </w:tr>
      <w:tr w14:paraId="1216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gridSpan w:val="2"/>
            <w:vMerge w:val="continue"/>
            <w:shd w:val="clear" w:color="auto" w:fill="auto"/>
            <w:vAlign w:val="center"/>
          </w:tcPr>
          <w:p w14:paraId="3A853F97">
            <w:pPr>
              <w:spacing w:line="360" w:lineRule="exact"/>
              <w:jc w:val="center"/>
              <w:rPr>
                <w:rFonts w:ascii="宋体" w:hAnsi="宋体" w:cs="宋体"/>
                <w:bCs/>
                <w:color w:val="000000"/>
                <w:szCs w:val="21"/>
              </w:rPr>
            </w:pPr>
          </w:p>
        </w:tc>
        <w:tc>
          <w:tcPr>
            <w:tcW w:w="2940" w:type="dxa"/>
            <w:shd w:val="clear" w:color="auto" w:fill="auto"/>
          </w:tcPr>
          <w:p w14:paraId="32DB91A4">
            <w:pPr>
              <w:adjustRightInd w:val="0"/>
              <w:snapToGrid w:val="0"/>
              <w:spacing w:line="360" w:lineRule="exact"/>
              <w:rPr>
                <w:rFonts w:ascii="宋体" w:hAnsi="宋体" w:cs="宋体"/>
                <w:b/>
                <w:color w:val="000000"/>
                <w:szCs w:val="21"/>
              </w:rPr>
            </w:pPr>
            <w:r>
              <w:rPr>
                <w:rFonts w:ascii="宋体" w:hAnsi="宋体" w:cs="宋体"/>
                <w:color w:val="000000"/>
                <w:kern w:val="0"/>
                <w:szCs w:val="21"/>
              </w:rPr>
              <w:t>P</w:t>
            </w:r>
            <w:r>
              <w:rPr>
                <w:rFonts w:hint="eastAsia" w:ascii="宋体" w:hAnsi="宋体" w:cs="宋体"/>
                <w:color w:val="000000"/>
                <w:kern w:val="0"/>
                <w:szCs w:val="21"/>
              </w:rPr>
              <w:t>pt课件、青蛙过冬视频</w:t>
            </w:r>
          </w:p>
        </w:tc>
        <w:tc>
          <w:tcPr>
            <w:tcW w:w="1528" w:type="dxa"/>
            <w:shd w:val="clear" w:color="auto" w:fill="auto"/>
            <w:vAlign w:val="center"/>
          </w:tcPr>
          <w:p w14:paraId="3E8147D0">
            <w:pPr>
              <w:widowControl/>
              <w:spacing w:before="100" w:beforeAutospacing="1" w:after="100" w:afterAutospacing="1" w:line="360" w:lineRule="exact"/>
              <w:rPr>
                <w:rFonts w:ascii="宋体" w:hAnsi="宋体" w:cs="宋体"/>
                <w:color w:val="000000"/>
                <w:szCs w:val="21"/>
              </w:rPr>
            </w:pPr>
            <w:r>
              <w:rPr>
                <w:rFonts w:hint="eastAsia" w:ascii="宋体" w:hAnsi="宋体" w:cs="宋体"/>
                <w:szCs w:val="21"/>
              </w:rPr>
              <w:t>科学：青蛙过冬</w:t>
            </w:r>
          </w:p>
        </w:tc>
        <w:tc>
          <w:tcPr>
            <w:tcW w:w="3816" w:type="dxa"/>
            <w:shd w:val="clear" w:color="auto" w:fill="auto"/>
          </w:tcPr>
          <w:p w14:paraId="077A644A">
            <w:pPr>
              <w:spacing w:line="400" w:lineRule="exact"/>
            </w:pPr>
            <w:r>
              <w:rPr>
                <w:rFonts w:hint="eastAsia"/>
              </w:rPr>
              <w:t>1．尝试从媒介获取青蛙过冬的知识，对青蛙的生活习性感兴趣。</w:t>
            </w:r>
          </w:p>
          <w:p w14:paraId="422AA2A9">
            <w:pPr>
              <w:widowControl/>
              <w:spacing w:line="300" w:lineRule="exact"/>
              <w:jc w:val="left"/>
              <w:rPr>
                <w:rFonts w:ascii="宋体" w:hAnsi="宋体" w:cs="宋体"/>
                <w:color w:val="000000"/>
                <w:szCs w:val="21"/>
              </w:rPr>
            </w:pPr>
            <w:r>
              <w:rPr>
                <w:rFonts w:hint="eastAsia"/>
              </w:rPr>
              <w:t>2．运用多种感官感受青蛙过冬的过程，获得粗浅的关于冬眠的经验。</w:t>
            </w:r>
          </w:p>
        </w:tc>
      </w:tr>
    </w:tbl>
    <w:p w14:paraId="7FE19832">
      <w:pPr>
        <w:spacing w:line="360" w:lineRule="exact"/>
        <w:rPr>
          <w:rStyle w:val="10"/>
          <w:rFonts w:ascii="宋体" w:hAnsi="宋体" w:cs="宋体"/>
          <w:b/>
          <w:bCs/>
          <w:i w:val="0"/>
          <w:szCs w:val="21"/>
        </w:rPr>
      </w:pPr>
    </w:p>
    <w:p w14:paraId="6949DBC3">
      <w:pPr>
        <w:spacing w:line="360" w:lineRule="exact"/>
        <w:rPr>
          <w:rStyle w:val="10"/>
          <w:rFonts w:ascii="宋体" w:hAnsi="宋体" w:cs="宋体"/>
          <w:b/>
          <w:bCs/>
          <w:i w:val="0"/>
          <w:szCs w:val="21"/>
        </w:rPr>
      </w:pPr>
    </w:p>
    <w:p w14:paraId="16EB2B83">
      <w:pPr>
        <w:spacing w:line="360" w:lineRule="exact"/>
        <w:ind w:left="420"/>
        <w:rPr>
          <w:rFonts w:ascii="宋体" w:hAnsi="宋体" w:cs="宋体"/>
          <w:szCs w:val="21"/>
        </w:rPr>
      </w:pPr>
      <w:r>
        <w:rPr>
          <w:rFonts w:hint="eastAsia" w:ascii="宋体" w:hAnsi="宋体" w:cs="宋体"/>
          <w:szCs w:val="21"/>
        </w:rPr>
        <w:t>六、环境创设</w:t>
      </w:r>
    </w:p>
    <w:p w14:paraId="02479C9C">
      <w:pPr>
        <w:spacing w:line="360" w:lineRule="exact"/>
        <w:ind w:firstLine="420" w:firstLineChars="200"/>
        <w:rPr>
          <w:rFonts w:ascii="宋体" w:hAnsi="宋体" w:cs="宋体"/>
        </w:rPr>
      </w:pPr>
      <w:r>
        <w:rPr>
          <w:rFonts w:hint="eastAsia" w:ascii="宋体" w:hAnsi="宋体" w:cs="宋体"/>
          <w:szCs w:val="21"/>
        </w:rPr>
        <w:t>1.主题环境</w:t>
      </w:r>
    </w:p>
    <w:p w14:paraId="3E01982E">
      <w:pPr>
        <w:spacing w:line="360" w:lineRule="exact"/>
        <w:ind w:firstLine="420" w:firstLineChars="200"/>
        <w:textAlignment w:val="baseline"/>
        <w:rPr>
          <w:rFonts w:ascii="宋体" w:hAnsi="宋体" w:cs="宋体"/>
        </w:rPr>
      </w:pPr>
      <w:r>
        <w:rPr>
          <w:rFonts w:hint="eastAsia" w:ascii="宋体" w:hAnsi="宋体" w:cs="宋体"/>
        </w:rPr>
        <w:t>1．主题墙及环境创设：</w:t>
      </w:r>
    </w:p>
    <w:p w14:paraId="3242EA85">
      <w:pPr>
        <w:spacing w:line="360" w:lineRule="exact"/>
        <w:ind w:firstLine="420" w:firstLineChars="200"/>
        <w:textAlignment w:val="baseline"/>
        <w:rPr>
          <w:rFonts w:ascii="宋体" w:hAnsi="宋体" w:cs="宋体"/>
          <w:szCs w:val="21"/>
        </w:rPr>
      </w:pPr>
      <w:r>
        <w:rPr>
          <w:rFonts w:hint="eastAsia" w:ascii="宋体" w:hAnsi="宋体" w:cs="宋体"/>
        </w:rPr>
        <w:t>（1）</w:t>
      </w:r>
      <w:r>
        <w:rPr>
          <w:rFonts w:hint="eastAsia" w:ascii="宋体" w:hAnsi="宋体" w:cs="宋体"/>
          <w:szCs w:val="21"/>
        </w:rPr>
        <w:t>和孩子一起收集冬季的图片资料以及冬天的服饰图片，布置“我看到的冬天”、“冬天的服饰”、“天冷了怎么办”、“冬眠的小动物”、“雪花飘飘”、“新年的祝福”版块。</w:t>
      </w:r>
    </w:p>
    <w:p w14:paraId="0A565C37">
      <w:pPr>
        <w:spacing w:line="360" w:lineRule="exact"/>
        <w:ind w:firstLine="420" w:firstLineChars="200"/>
        <w:textAlignment w:val="baseline"/>
        <w:rPr>
          <w:rFonts w:ascii="宋体" w:hAnsi="宋体" w:cs="宋体"/>
          <w:szCs w:val="21"/>
        </w:rPr>
      </w:pPr>
      <w:r>
        <w:rPr>
          <w:rFonts w:hint="eastAsia" w:ascii="宋体" w:hAnsi="宋体" w:cs="宋体"/>
        </w:rPr>
        <w:t>（2）</w:t>
      </w:r>
      <w:r>
        <w:rPr>
          <w:rFonts w:hint="eastAsia" w:ascii="宋体" w:hAnsi="宋体" w:cs="宋体"/>
          <w:szCs w:val="21"/>
        </w:rPr>
        <w:t>区域设置：</w:t>
      </w:r>
    </w:p>
    <w:p w14:paraId="08BBD478">
      <w:pPr>
        <w:spacing w:line="360" w:lineRule="exact"/>
        <w:ind w:firstLine="420" w:firstLineChars="200"/>
        <w:textAlignment w:val="baseline"/>
        <w:rPr>
          <w:rFonts w:ascii="宋体" w:hAnsi="宋体" w:cs="宋体"/>
          <w:szCs w:val="21"/>
        </w:rPr>
      </w:pPr>
      <w:r>
        <w:rPr>
          <w:rFonts w:hint="eastAsia" w:ascii="宋体" w:hAnsi="宋体" w:cs="宋体"/>
          <w:szCs w:val="21"/>
        </w:rPr>
        <w:t>娃娃家中多增添一些娃娃冬季的服装，供幼儿练习折叠衣物；</w:t>
      </w:r>
    </w:p>
    <w:p w14:paraId="54368C74">
      <w:pPr>
        <w:spacing w:line="360" w:lineRule="exact"/>
        <w:ind w:firstLine="420" w:firstLineChars="200"/>
        <w:textAlignment w:val="baseline"/>
        <w:rPr>
          <w:rFonts w:ascii="宋体" w:hAnsi="宋体" w:cs="宋体"/>
          <w:szCs w:val="21"/>
        </w:rPr>
      </w:pPr>
      <w:r>
        <w:rPr>
          <w:rFonts w:hint="eastAsia" w:ascii="宋体" w:hAnsi="宋体" w:cs="宋体"/>
          <w:szCs w:val="21"/>
        </w:rPr>
        <w:t>动手区中增添围巾、手套装饰图等；</w:t>
      </w:r>
    </w:p>
    <w:p w14:paraId="7169E61F">
      <w:pPr>
        <w:spacing w:line="360" w:lineRule="exact"/>
        <w:ind w:firstLine="420" w:firstLineChars="200"/>
        <w:textAlignment w:val="baseline"/>
        <w:rPr>
          <w:rFonts w:ascii="宋体" w:hAnsi="宋体" w:cs="宋体"/>
          <w:szCs w:val="21"/>
        </w:rPr>
      </w:pPr>
      <w:r>
        <w:rPr>
          <w:rFonts w:hint="eastAsia" w:ascii="宋体" w:hAnsi="宋体" w:cs="宋体"/>
          <w:szCs w:val="21"/>
        </w:rPr>
        <w:t>动手区中增加松树和新年树的拼贴材料，增添制作“年年有余”“拉花”等的操作材料。</w:t>
      </w:r>
    </w:p>
    <w:p w14:paraId="47688E6C">
      <w:pPr>
        <w:spacing w:line="360" w:lineRule="exact"/>
        <w:ind w:firstLine="420" w:firstLineChars="200"/>
        <w:textAlignment w:val="baseline"/>
        <w:rPr>
          <w:rFonts w:ascii="宋体" w:hAnsi="宋体" w:cs="宋体"/>
          <w:szCs w:val="21"/>
        </w:rPr>
      </w:pPr>
      <w:r>
        <w:rPr>
          <w:rFonts w:hint="eastAsia" w:ascii="宋体" w:hAnsi="宋体" w:cs="宋体"/>
          <w:szCs w:val="21"/>
        </w:rPr>
        <w:t>在</w:t>
      </w:r>
      <w:r>
        <w:rPr>
          <w:rFonts w:hint="eastAsia" w:ascii="宋体" w:hAnsi="宋体" w:cs="宋体"/>
        </w:rPr>
        <w:t>操作区投入《找不同》、动物与食物配对、</w:t>
      </w:r>
      <w:r>
        <w:rPr>
          <w:rFonts w:hint="eastAsia" w:ascii="宋体" w:hAnsi="宋体" w:cs="宋体"/>
          <w:szCs w:val="21"/>
        </w:rPr>
        <w:t>感知数量3的相关材料。</w:t>
      </w:r>
    </w:p>
    <w:p w14:paraId="548BAB9A">
      <w:pPr>
        <w:spacing w:line="360" w:lineRule="exact"/>
        <w:ind w:firstLine="420" w:firstLineChars="200"/>
        <w:textAlignment w:val="baseline"/>
        <w:rPr>
          <w:rFonts w:ascii="宋体" w:hAnsi="宋体" w:cs="宋体"/>
          <w:szCs w:val="21"/>
        </w:rPr>
      </w:pPr>
      <w:r>
        <w:rPr>
          <w:rFonts w:hint="eastAsia" w:ascii="宋体" w:hAnsi="宋体" w:cs="宋体"/>
          <w:szCs w:val="21"/>
        </w:rPr>
        <w:t>图书区中张贴儿歌《太阳公公起得早》图谱。</w:t>
      </w:r>
    </w:p>
    <w:p w14:paraId="785EDCB7">
      <w:pPr>
        <w:spacing w:line="360" w:lineRule="exact"/>
        <w:ind w:firstLine="420" w:firstLineChars="200"/>
        <w:jc w:val="left"/>
        <w:rPr>
          <w:rFonts w:ascii="宋体" w:hAnsi="宋体" w:cs="宋体"/>
          <w:szCs w:val="21"/>
        </w:rPr>
      </w:pPr>
      <w:r>
        <w:rPr>
          <w:rFonts w:hint="eastAsia" w:ascii="宋体" w:hAnsi="宋体" w:cs="宋体"/>
          <w:szCs w:val="21"/>
        </w:rPr>
        <w:t>（3）教室中悬挂鞭炮、拉花、“年年有余”等，创设过新年的快乐氛围。</w:t>
      </w:r>
    </w:p>
    <w:p w14:paraId="4A88C5F1">
      <w:pPr>
        <w:spacing w:line="360" w:lineRule="exact"/>
        <w:ind w:firstLine="420" w:firstLineChars="200"/>
        <w:rPr>
          <w:rFonts w:ascii="宋体" w:hAnsi="宋体" w:cs="宋体"/>
          <w:szCs w:val="21"/>
        </w:rPr>
      </w:pPr>
    </w:p>
    <w:p w14:paraId="1220122F">
      <w:pPr>
        <w:spacing w:line="360" w:lineRule="exact"/>
        <w:ind w:firstLine="420" w:firstLineChars="200"/>
        <w:jc w:val="left"/>
        <w:rPr>
          <w:rFonts w:ascii="宋体" w:hAnsi="宋体" w:cs="宋体"/>
          <w:szCs w:val="21"/>
        </w:rPr>
      </w:pPr>
      <w:r>
        <w:rPr>
          <w:rFonts w:hint="eastAsia" w:ascii="宋体" w:hAnsi="宋体" w:cs="宋体"/>
          <w:szCs w:val="21"/>
        </w:rPr>
        <w:t>2.区域游戏</w:t>
      </w:r>
    </w:p>
    <w:tbl>
      <w:tblPr>
        <w:tblStyle w:val="7"/>
        <w:tblpPr w:leftFromText="180" w:rightFromText="180" w:vertAnchor="text" w:horzAnchor="page" w:tblpXSpec="center" w:tblpY="273"/>
        <w:tblOverlap w:val="never"/>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523"/>
        <w:gridCol w:w="654"/>
        <w:gridCol w:w="1413"/>
        <w:gridCol w:w="959"/>
        <w:gridCol w:w="1494"/>
        <w:gridCol w:w="1521"/>
      </w:tblGrid>
      <w:tr w14:paraId="128C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08" w:type="dxa"/>
            <w:vAlign w:val="center"/>
          </w:tcPr>
          <w:p w14:paraId="064956D7">
            <w:pPr>
              <w:jc w:val="center"/>
              <w:rPr>
                <w:rFonts w:ascii="宋体" w:hAnsi="宋体" w:cs="宋体"/>
                <w:b/>
                <w:bCs/>
                <w:color w:val="000000"/>
                <w:szCs w:val="21"/>
              </w:rPr>
            </w:pPr>
            <w:r>
              <w:rPr>
                <w:rFonts w:hint="eastAsia" w:ascii="宋体" w:hAnsi="宋体" w:cs="宋体"/>
                <w:b/>
                <w:bCs/>
                <w:szCs w:val="21"/>
              </w:rPr>
              <w:t>区域名称</w:t>
            </w:r>
          </w:p>
        </w:tc>
        <w:tc>
          <w:tcPr>
            <w:tcW w:w="1523" w:type="dxa"/>
            <w:vAlign w:val="center"/>
          </w:tcPr>
          <w:p w14:paraId="24595A1F">
            <w:pPr>
              <w:jc w:val="center"/>
              <w:rPr>
                <w:rFonts w:ascii="宋体" w:hAnsi="宋体" w:cs="宋体"/>
                <w:b/>
                <w:bCs/>
                <w:color w:val="000000"/>
                <w:szCs w:val="21"/>
              </w:rPr>
            </w:pPr>
            <w:r>
              <w:rPr>
                <w:rFonts w:hint="eastAsia" w:ascii="宋体" w:hAnsi="宋体" w:cs="宋体"/>
                <w:b/>
                <w:bCs/>
                <w:szCs w:val="21"/>
              </w:rPr>
              <w:t>游戏内容</w:t>
            </w:r>
          </w:p>
        </w:tc>
        <w:tc>
          <w:tcPr>
            <w:tcW w:w="654" w:type="dxa"/>
            <w:vAlign w:val="center"/>
          </w:tcPr>
          <w:p w14:paraId="40BD4410">
            <w:pPr>
              <w:jc w:val="center"/>
              <w:rPr>
                <w:rFonts w:ascii="宋体" w:hAnsi="宋体" w:cs="宋体"/>
                <w:b/>
                <w:bCs/>
                <w:color w:val="000000"/>
                <w:szCs w:val="21"/>
              </w:rPr>
            </w:pPr>
            <w:r>
              <w:rPr>
                <w:rFonts w:hint="eastAsia" w:ascii="宋体" w:hAnsi="宋体" w:cs="宋体"/>
                <w:b/>
                <w:bCs/>
                <w:szCs w:val="21"/>
              </w:rPr>
              <w:t>核心经验</w:t>
            </w:r>
          </w:p>
        </w:tc>
        <w:tc>
          <w:tcPr>
            <w:tcW w:w="1413" w:type="dxa"/>
            <w:vAlign w:val="center"/>
          </w:tcPr>
          <w:p w14:paraId="2AC4450D">
            <w:pPr>
              <w:jc w:val="center"/>
              <w:rPr>
                <w:rFonts w:ascii="宋体" w:hAnsi="宋体" w:cs="宋体"/>
                <w:b/>
                <w:bCs/>
                <w:color w:val="000000"/>
                <w:szCs w:val="21"/>
              </w:rPr>
            </w:pPr>
            <w:r>
              <w:rPr>
                <w:rFonts w:hint="eastAsia" w:ascii="宋体" w:hAnsi="宋体" w:cs="宋体"/>
                <w:b/>
                <w:bCs/>
                <w:szCs w:val="21"/>
              </w:rPr>
              <w:t>游戏材料</w:t>
            </w:r>
          </w:p>
        </w:tc>
        <w:tc>
          <w:tcPr>
            <w:tcW w:w="959" w:type="dxa"/>
            <w:vAlign w:val="center"/>
          </w:tcPr>
          <w:p w14:paraId="5F5442FC">
            <w:pPr>
              <w:jc w:val="center"/>
              <w:rPr>
                <w:rFonts w:ascii="宋体" w:hAnsi="宋体" w:cs="宋体"/>
                <w:b/>
                <w:bCs/>
                <w:color w:val="000000"/>
                <w:szCs w:val="21"/>
              </w:rPr>
            </w:pPr>
            <w:r>
              <w:rPr>
                <w:rFonts w:hint="eastAsia" w:ascii="宋体" w:hAnsi="宋体" w:cs="宋体"/>
                <w:b/>
                <w:bCs/>
                <w:szCs w:val="21"/>
              </w:rPr>
              <w:t>预设玩法</w:t>
            </w:r>
          </w:p>
        </w:tc>
        <w:tc>
          <w:tcPr>
            <w:tcW w:w="1494" w:type="dxa"/>
            <w:vAlign w:val="center"/>
          </w:tcPr>
          <w:p w14:paraId="76CBAB40">
            <w:pPr>
              <w:jc w:val="center"/>
              <w:rPr>
                <w:rFonts w:ascii="宋体" w:hAnsi="宋体" w:cs="宋体"/>
                <w:b/>
                <w:bCs/>
                <w:color w:val="000000"/>
                <w:szCs w:val="21"/>
              </w:rPr>
            </w:pPr>
            <w:r>
              <w:rPr>
                <w:rFonts w:hint="eastAsia" w:ascii="宋体" w:hAnsi="宋体" w:cs="宋体"/>
                <w:b/>
                <w:bCs/>
                <w:szCs w:val="21"/>
              </w:rPr>
              <w:t>指导要点</w:t>
            </w:r>
          </w:p>
        </w:tc>
        <w:tc>
          <w:tcPr>
            <w:tcW w:w="1521" w:type="dxa"/>
            <w:vAlign w:val="center"/>
          </w:tcPr>
          <w:p w14:paraId="3595984F">
            <w:pPr>
              <w:jc w:val="center"/>
              <w:rPr>
                <w:rFonts w:ascii="宋体" w:hAnsi="宋体" w:cs="宋体"/>
                <w:b/>
                <w:bCs/>
                <w:color w:val="000000"/>
                <w:szCs w:val="21"/>
              </w:rPr>
            </w:pPr>
            <w:r>
              <w:rPr>
                <w:rFonts w:hint="eastAsia" w:ascii="宋体" w:hAnsi="宋体" w:cs="宋体"/>
                <w:b/>
                <w:bCs/>
                <w:szCs w:val="21"/>
              </w:rPr>
              <w:t>游戏照片</w:t>
            </w:r>
          </w:p>
        </w:tc>
      </w:tr>
      <w:tr w14:paraId="1AD9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808" w:type="dxa"/>
            <w:vMerge w:val="restart"/>
            <w:vAlign w:val="center"/>
          </w:tcPr>
          <w:p w14:paraId="102EBF8A">
            <w:pPr>
              <w:spacing w:line="360" w:lineRule="exact"/>
              <w:jc w:val="center"/>
              <w:rPr>
                <w:rFonts w:ascii="宋体" w:hAnsi="宋体" w:cs="宋体"/>
                <w:b/>
                <w:bCs/>
                <w:color w:val="000000"/>
                <w:szCs w:val="21"/>
              </w:rPr>
            </w:pPr>
            <w:r>
              <w:rPr>
                <w:rFonts w:hint="eastAsia" w:ascii="宋体" w:hAnsi="宋体"/>
                <w:szCs w:val="21"/>
              </w:rPr>
              <w:t>角色区</w:t>
            </w:r>
          </w:p>
        </w:tc>
        <w:tc>
          <w:tcPr>
            <w:tcW w:w="1523" w:type="dxa"/>
            <w:vAlign w:val="center"/>
          </w:tcPr>
          <w:p w14:paraId="47231022">
            <w:pPr>
              <w:pStyle w:val="6"/>
              <w:spacing w:before="0" w:beforeAutospacing="0" w:after="0" w:afterAutospacing="0"/>
              <w:rPr>
                <w:rFonts w:cs="宋体"/>
                <w:bCs/>
                <w:color w:val="000000"/>
                <w:sz w:val="21"/>
                <w:szCs w:val="21"/>
              </w:rPr>
            </w:pPr>
            <w:r>
              <w:rPr>
                <w:rFonts w:hint="eastAsia" w:cs="宋体"/>
                <w:sz w:val="21"/>
                <w:szCs w:val="18"/>
              </w:rPr>
              <w:t>我是小厨师</w:t>
            </w:r>
          </w:p>
        </w:tc>
        <w:tc>
          <w:tcPr>
            <w:tcW w:w="654" w:type="dxa"/>
            <w:vAlign w:val="center"/>
          </w:tcPr>
          <w:p w14:paraId="08EC1C0F">
            <w:pPr>
              <w:pStyle w:val="6"/>
              <w:spacing w:before="0" w:beforeAutospacing="0" w:after="0" w:afterAutospacing="0"/>
              <w:rPr>
                <w:rFonts w:cs="宋体"/>
                <w:color w:val="4874CB"/>
                <w:kern w:val="2"/>
                <w:sz w:val="21"/>
                <w:szCs w:val="21"/>
              </w:rPr>
            </w:pPr>
            <w:r>
              <w:rPr>
                <w:rFonts w:hint="eastAsia" w:cs="宋体"/>
                <w:sz w:val="21"/>
                <w:szCs w:val="21"/>
              </w:rPr>
              <w:t>能通过语言、动作等开展互动游戏</w:t>
            </w:r>
          </w:p>
        </w:tc>
        <w:tc>
          <w:tcPr>
            <w:tcW w:w="1413" w:type="dxa"/>
            <w:vAlign w:val="center"/>
          </w:tcPr>
          <w:p w14:paraId="1BDDE859">
            <w:pPr>
              <w:pStyle w:val="6"/>
              <w:spacing w:before="0" w:beforeAutospacing="0" w:after="0" w:afterAutospacing="0"/>
              <w:rPr>
                <w:rFonts w:cs="宋体"/>
                <w:color w:val="4874CB"/>
                <w:sz w:val="21"/>
                <w:szCs w:val="21"/>
              </w:rPr>
            </w:pPr>
            <w:r>
              <w:rPr>
                <w:rFonts w:hint="eastAsia" w:cs="宋体"/>
                <w:sz w:val="21"/>
                <w:szCs w:val="21"/>
              </w:rPr>
              <w:t>蔬菜、水果、厨具、餐具</w:t>
            </w:r>
          </w:p>
        </w:tc>
        <w:tc>
          <w:tcPr>
            <w:tcW w:w="959" w:type="dxa"/>
            <w:vAlign w:val="center"/>
          </w:tcPr>
          <w:p w14:paraId="54BAF864">
            <w:pPr>
              <w:pStyle w:val="6"/>
              <w:spacing w:before="0" w:beforeAutospacing="0" w:after="0" w:afterAutospacing="0"/>
              <w:rPr>
                <w:rFonts w:cs="宋体"/>
                <w:color w:val="4874CB"/>
                <w:sz w:val="21"/>
                <w:szCs w:val="21"/>
              </w:rPr>
            </w:pPr>
            <w:r>
              <w:rPr>
                <w:rFonts w:hint="eastAsia" w:cs="宋体"/>
                <w:sz w:val="21"/>
                <w:szCs w:val="21"/>
              </w:rPr>
              <w:t>尝试正确使用厨具、制作美味的食物和同伴分享</w:t>
            </w:r>
          </w:p>
        </w:tc>
        <w:tc>
          <w:tcPr>
            <w:tcW w:w="1494" w:type="dxa"/>
            <w:vAlign w:val="center"/>
          </w:tcPr>
          <w:p w14:paraId="38A50386">
            <w:pPr>
              <w:pStyle w:val="6"/>
              <w:spacing w:before="0" w:beforeAutospacing="0" w:after="0" w:afterAutospacing="0"/>
              <w:rPr>
                <w:rFonts w:cs="宋体"/>
                <w:color w:val="4874CB"/>
                <w:sz w:val="21"/>
                <w:szCs w:val="21"/>
              </w:rPr>
            </w:pPr>
            <w:r>
              <w:rPr>
                <w:rFonts w:hint="eastAsia" w:cs="宋体"/>
                <w:sz w:val="21"/>
                <w:szCs w:val="21"/>
              </w:rPr>
              <w:t>是否能正确使用道具辅助游戏的开展</w:t>
            </w:r>
          </w:p>
        </w:tc>
        <w:tc>
          <w:tcPr>
            <w:tcW w:w="1521" w:type="dxa"/>
            <w:vAlign w:val="center"/>
          </w:tcPr>
          <w:p w14:paraId="6D049E3A">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767080" cy="575310"/>
                  <wp:effectExtent l="0" t="0" r="20320" b="8890"/>
                  <wp:docPr id="1" name="图片 4" descr="IMG_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8102"/>
                          <pic:cNvPicPr>
                            <a:picLocks noChangeAspect="1"/>
                          </pic:cNvPicPr>
                        </pic:nvPicPr>
                        <pic:blipFill>
                          <a:blip r:embed="rId7"/>
                          <a:stretch>
                            <a:fillRect/>
                          </a:stretch>
                        </pic:blipFill>
                        <pic:spPr>
                          <a:xfrm>
                            <a:off x="0" y="0"/>
                            <a:ext cx="767080" cy="575310"/>
                          </a:xfrm>
                          <a:prstGeom prst="rect">
                            <a:avLst/>
                          </a:prstGeom>
                        </pic:spPr>
                      </pic:pic>
                    </a:graphicData>
                  </a:graphic>
                </wp:inline>
              </w:drawing>
            </w:r>
          </w:p>
        </w:tc>
      </w:tr>
      <w:tr w14:paraId="45B7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jc w:val="center"/>
        </w:trPr>
        <w:tc>
          <w:tcPr>
            <w:tcW w:w="808" w:type="dxa"/>
            <w:vMerge w:val="continue"/>
            <w:vAlign w:val="center"/>
          </w:tcPr>
          <w:p w14:paraId="09AF16BE">
            <w:pPr>
              <w:spacing w:line="360" w:lineRule="exact"/>
              <w:jc w:val="left"/>
              <w:rPr>
                <w:rFonts w:ascii="宋体" w:hAnsi="宋体" w:cs="宋体"/>
                <w:b/>
                <w:bCs/>
                <w:color w:val="000000"/>
                <w:szCs w:val="21"/>
              </w:rPr>
            </w:pPr>
          </w:p>
        </w:tc>
        <w:tc>
          <w:tcPr>
            <w:tcW w:w="1523" w:type="dxa"/>
            <w:vAlign w:val="center"/>
          </w:tcPr>
          <w:p w14:paraId="68643004">
            <w:pPr>
              <w:pStyle w:val="6"/>
              <w:spacing w:before="0" w:beforeAutospacing="0" w:after="0" w:afterAutospacing="0"/>
              <w:rPr>
                <w:rFonts w:cs="宋体"/>
                <w:bCs/>
                <w:color w:val="000000"/>
                <w:sz w:val="21"/>
                <w:szCs w:val="21"/>
              </w:rPr>
            </w:pPr>
            <w:r>
              <w:rPr>
                <w:rFonts w:hint="eastAsia" w:cs="宋体"/>
                <w:sz w:val="21"/>
              </w:rPr>
              <w:t>我帮娃娃换新衣</w:t>
            </w:r>
          </w:p>
        </w:tc>
        <w:tc>
          <w:tcPr>
            <w:tcW w:w="654" w:type="dxa"/>
            <w:vAlign w:val="center"/>
          </w:tcPr>
          <w:p w14:paraId="6E6340EE">
            <w:pPr>
              <w:pStyle w:val="6"/>
              <w:spacing w:before="0" w:beforeAutospacing="0" w:after="0" w:afterAutospacing="0"/>
              <w:rPr>
                <w:rFonts w:cs="宋体"/>
                <w:color w:val="4874CB"/>
                <w:kern w:val="2"/>
                <w:sz w:val="21"/>
                <w:szCs w:val="21"/>
              </w:rPr>
            </w:pPr>
            <w:r>
              <w:rPr>
                <w:rFonts w:hint="eastAsia" w:cs="宋体"/>
                <w:sz w:val="21"/>
                <w:szCs w:val="21"/>
              </w:rPr>
              <w:t>能根据步骤图尝试帮助娃娃穿衣服。</w:t>
            </w:r>
          </w:p>
        </w:tc>
        <w:tc>
          <w:tcPr>
            <w:tcW w:w="1413" w:type="dxa"/>
            <w:vAlign w:val="center"/>
          </w:tcPr>
          <w:p w14:paraId="1CF8391B">
            <w:pPr>
              <w:pStyle w:val="6"/>
              <w:spacing w:before="0" w:beforeAutospacing="0" w:after="0" w:afterAutospacing="0"/>
              <w:rPr>
                <w:rFonts w:cs="宋体"/>
                <w:color w:val="4874CB"/>
                <w:sz w:val="21"/>
                <w:szCs w:val="21"/>
              </w:rPr>
            </w:pPr>
            <w:r>
              <w:rPr>
                <w:rFonts w:hint="eastAsia" w:cs="宋体"/>
                <w:sz w:val="21"/>
                <w:szCs w:val="21"/>
              </w:rPr>
              <w:t>红色喜庆的娃娃衣服</w:t>
            </w:r>
          </w:p>
        </w:tc>
        <w:tc>
          <w:tcPr>
            <w:tcW w:w="959" w:type="dxa"/>
            <w:vAlign w:val="center"/>
          </w:tcPr>
          <w:p w14:paraId="6B99FA50">
            <w:pPr>
              <w:pStyle w:val="6"/>
              <w:spacing w:before="0" w:beforeAutospacing="0" w:after="0" w:afterAutospacing="0"/>
              <w:rPr>
                <w:rFonts w:cs="宋体"/>
                <w:color w:val="4874CB"/>
                <w:sz w:val="21"/>
                <w:szCs w:val="21"/>
              </w:rPr>
            </w:pPr>
            <w:r>
              <w:rPr>
                <w:rFonts w:hint="eastAsia" w:cs="宋体"/>
                <w:sz w:val="21"/>
              </w:rPr>
              <w:t>为姓娃穿花衣、扣细扣、拉拉链，发展手部精细动作。</w:t>
            </w:r>
          </w:p>
        </w:tc>
        <w:tc>
          <w:tcPr>
            <w:tcW w:w="1494" w:type="dxa"/>
            <w:vAlign w:val="center"/>
          </w:tcPr>
          <w:p w14:paraId="1D3FBF10">
            <w:pPr>
              <w:pStyle w:val="6"/>
              <w:spacing w:before="0" w:beforeAutospacing="0" w:after="0" w:afterAutospacing="0"/>
              <w:rPr>
                <w:rFonts w:cs="宋体"/>
                <w:color w:val="4874CB"/>
                <w:sz w:val="21"/>
                <w:szCs w:val="21"/>
              </w:rPr>
            </w:pPr>
            <w:r>
              <w:rPr>
                <w:rFonts w:hint="eastAsia" w:cs="宋体"/>
                <w:sz w:val="21"/>
              </w:rPr>
              <w:t>关注幼儿精细动作的发展，如扣纽扣要将纽扣对准纽扣洞，拉拉链要将拉链头塞好再拉。</w:t>
            </w:r>
          </w:p>
        </w:tc>
        <w:tc>
          <w:tcPr>
            <w:tcW w:w="1521" w:type="dxa"/>
            <w:vAlign w:val="center"/>
          </w:tcPr>
          <w:p w14:paraId="08C59C4E">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725170" cy="544195"/>
                  <wp:effectExtent l="0" t="0" r="11430" b="14605"/>
                  <wp:docPr id="2" name="图片 5" descr="/Users/husongyi/Downloads/IMG_8103.JPGIMG_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Users/husongyi/Downloads/IMG_8103.JPGIMG_8103"/>
                          <pic:cNvPicPr>
                            <a:picLocks noChangeAspect="1"/>
                          </pic:cNvPicPr>
                        </pic:nvPicPr>
                        <pic:blipFill>
                          <a:blip r:embed="rId8"/>
                          <a:srcRect t="34" b="34"/>
                          <a:stretch>
                            <a:fillRect/>
                          </a:stretch>
                        </pic:blipFill>
                        <pic:spPr>
                          <a:xfrm>
                            <a:off x="0" y="0"/>
                            <a:ext cx="725170" cy="544195"/>
                          </a:xfrm>
                          <a:prstGeom prst="rect">
                            <a:avLst/>
                          </a:prstGeom>
                        </pic:spPr>
                      </pic:pic>
                    </a:graphicData>
                  </a:graphic>
                </wp:inline>
              </w:drawing>
            </w:r>
          </w:p>
        </w:tc>
      </w:tr>
      <w:tr w14:paraId="5DDC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atLeast"/>
          <w:jc w:val="center"/>
        </w:trPr>
        <w:tc>
          <w:tcPr>
            <w:tcW w:w="808" w:type="dxa"/>
            <w:vAlign w:val="center"/>
          </w:tcPr>
          <w:p w14:paraId="49C4EB8F">
            <w:pPr>
              <w:spacing w:line="360" w:lineRule="exact"/>
              <w:jc w:val="left"/>
              <w:rPr>
                <w:rFonts w:ascii="宋体" w:hAnsi="宋体" w:cs="宋体"/>
                <w:b/>
                <w:bCs/>
                <w:color w:val="000000"/>
                <w:szCs w:val="21"/>
              </w:rPr>
            </w:pPr>
            <w:r>
              <w:rPr>
                <w:rFonts w:hint="eastAsia" w:ascii="宋体" w:hAnsi="宋体"/>
                <w:szCs w:val="21"/>
              </w:rPr>
              <w:t>图书角</w:t>
            </w:r>
          </w:p>
        </w:tc>
        <w:tc>
          <w:tcPr>
            <w:tcW w:w="1523" w:type="dxa"/>
            <w:vAlign w:val="center"/>
          </w:tcPr>
          <w:p w14:paraId="02DC677E">
            <w:pPr>
              <w:pStyle w:val="6"/>
              <w:spacing w:before="0" w:beforeAutospacing="0" w:after="0" w:afterAutospacing="0"/>
              <w:rPr>
                <w:rFonts w:cs="宋体"/>
                <w:bCs/>
                <w:color w:val="000000"/>
                <w:sz w:val="21"/>
                <w:szCs w:val="21"/>
              </w:rPr>
            </w:pPr>
            <w:r>
              <w:rPr>
                <w:rFonts w:hint="eastAsia" w:cs="宋体"/>
                <w:bCs/>
                <w:color w:val="000000"/>
                <w:sz w:val="21"/>
                <w:szCs w:val="21"/>
              </w:rPr>
              <w:t>雪地里的脚印</w:t>
            </w:r>
          </w:p>
        </w:tc>
        <w:tc>
          <w:tcPr>
            <w:tcW w:w="654" w:type="dxa"/>
            <w:vAlign w:val="center"/>
          </w:tcPr>
          <w:p w14:paraId="647AA9F0">
            <w:pPr>
              <w:pStyle w:val="6"/>
              <w:spacing w:before="0" w:beforeAutospacing="0" w:after="0" w:afterAutospacing="0"/>
              <w:rPr>
                <w:rFonts w:cs="宋体"/>
                <w:color w:val="4874CB"/>
                <w:kern w:val="2"/>
                <w:sz w:val="21"/>
                <w:szCs w:val="21"/>
              </w:rPr>
            </w:pPr>
            <w:r>
              <w:rPr>
                <w:rFonts w:hint="eastAsia" w:cs="宋体"/>
                <w:sz w:val="21"/>
                <w:szCs w:val="21"/>
              </w:rPr>
              <w:t>能主动给看画面，并根据画面说一说故事内容</w:t>
            </w:r>
          </w:p>
        </w:tc>
        <w:tc>
          <w:tcPr>
            <w:tcW w:w="1413" w:type="dxa"/>
            <w:vAlign w:val="center"/>
          </w:tcPr>
          <w:p w14:paraId="3A7BAD40">
            <w:pPr>
              <w:pStyle w:val="6"/>
              <w:spacing w:before="0" w:beforeAutospacing="0" w:after="0" w:afterAutospacing="0"/>
              <w:rPr>
                <w:rFonts w:cs="宋体"/>
                <w:color w:val="4874CB"/>
                <w:sz w:val="21"/>
                <w:szCs w:val="21"/>
              </w:rPr>
            </w:pPr>
            <w:r>
              <w:rPr>
                <w:rFonts w:hint="eastAsia" w:cs="宋体"/>
                <w:sz w:val="21"/>
                <w:szCs w:val="21"/>
              </w:rPr>
              <w:t>图书</w:t>
            </w:r>
          </w:p>
        </w:tc>
        <w:tc>
          <w:tcPr>
            <w:tcW w:w="959" w:type="dxa"/>
            <w:vAlign w:val="center"/>
          </w:tcPr>
          <w:p w14:paraId="26703465">
            <w:pPr>
              <w:pStyle w:val="6"/>
              <w:spacing w:before="0" w:beforeAutospacing="0" w:after="0" w:afterAutospacing="0"/>
              <w:rPr>
                <w:rFonts w:cs="宋体"/>
                <w:sz w:val="21"/>
                <w:szCs w:val="21"/>
              </w:rPr>
            </w:pPr>
            <w:r>
              <w:rPr>
                <w:rFonts w:hint="eastAsia" w:cs="宋体"/>
                <w:sz w:val="21"/>
                <w:szCs w:val="21"/>
              </w:rPr>
              <w:t>1.看书</w:t>
            </w:r>
          </w:p>
          <w:p w14:paraId="53D77462">
            <w:pPr>
              <w:pStyle w:val="6"/>
              <w:spacing w:before="0" w:beforeAutospacing="0" w:after="0" w:afterAutospacing="0"/>
              <w:rPr>
                <w:rFonts w:cs="宋体"/>
                <w:color w:val="4874CB"/>
                <w:sz w:val="21"/>
                <w:szCs w:val="21"/>
              </w:rPr>
            </w:pPr>
            <w:r>
              <w:rPr>
                <w:rFonts w:hint="eastAsia" w:cs="宋体"/>
                <w:sz w:val="21"/>
                <w:szCs w:val="21"/>
              </w:rPr>
              <w:t>2.跟同伴讲述、讨论故事</w:t>
            </w:r>
          </w:p>
        </w:tc>
        <w:tc>
          <w:tcPr>
            <w:tcW w:w="1494" w:type="dxa"/>
            <w:vAlign w:val="center"/>
          </w:tcPr>
          <w:p w14:paraId="1F86D2DF">
            <w:pPr>
              <w:pStyle w:val="6"/>
              <w:spacing w:before="0" w:beforeAutospacing="0" w:after="0" w:afterAutospacing="0"/>
              <w:rPr>
                <w:rFonts w:cs="宋体"/>
                <w:color w:val="4874CB"/>
                <w:sz w:val="21"/>
                <w:szCs w:val="21"/>
              </w:rPr>
            </w:pPr>
            <w:r>
              <w:rPr>
                <w:rFonts w:hint="eastAsia" w:cs="宋体"/>
                <w:sz w:val="21"/>
                <w:szCs w:val="21"/>
              </w:rPr>
              <w:t>能否仔细观察画面，并讲述故事内容。</w:t>
            </w:r>
          </w:p>
        </w:tc>
        <w:tc>
          <w:tcPr>
            <w:tcW w:w="1521" w:type="dxa"/>
            <w:vAlign w:val="center"/>
          </w:tcPr>
          <w:p w14:paraId="1C064BB0">
            <w:pPr>
              <w:pStyle w:val="6"/>
              <w:spacing w:before="0" w:beforeAutospacing="0" w:after="0" w:afterAutospacing="0"/>
              <w:rPr>
                <w:rFonts w:cs="宋体"/>
                <w:color w:val="0000FF"/>
                <w:sz w:val="21"/>
                <w:szCs w:val="21"/>
              </w:rPr>
            </w:pPr>
            <w:r>
              <w:rPr>
                <w:rFonts w:hint="eastAsia" w:cs="宋体"/>
                <w:color w:val="0000FF"/>
                <w:sz w:val="21"/>
                <w:szCs w:val="21"/>
              </w:rPr>
              <w:drawing>
                <wp:inline distT="0" distB="0" distL="114300" distR="114300">
                  <wp:extent cx="698500" cy="812165"/>
                  <wp:effectExtent l="0" t="0" r="12700" b="635"/>
                  <wp:docPr id="3" name="图片 34" descr="IMG_8137(20231229-14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IMG_8137(20231229-144624)"/>
                          <pic:cNvPicPr>
                            <a:picLocks noChangeAspect="1"/>
                          </pic:cNvPicPr>
                        </pic:nvPicPr>
                        <pic:blipFill>
                          <a:blip r:embed="rId9"/>
                          <a:stretch>
                            <a:fillRect/>
                          </a:stretch>
                        </pic:blipFill>
                        <pic:spPr>
                          <a:xfrm>
                            <a:off x="0" y="0"/>
                            <a:ext cx="698500" cy="812165"/>
                          </a:xfrm>
                          <a:prstGeom prst="rect">
                            <a:avLst/>
                          </a:prstGeom>
                        </pic:spPr>
                      </pic:pic>
                    </a:graphicData>
                  </a:graphic>
                </wp:inline>
              </w:drawing>
            </w:r>
          </w:p>
        </w:tc>
      </w:tr>
      <w:tr w14:paraId="7E37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9" w:hRule="atLeast"/>
          <w:jc w:val="center"/>
        </w:trPr>
        <w:tc>
          <w:tcPr>
            <w:tcW w:w="808" w:type="dxa"/>
            <w:vMerge w:val="restart"/>
            <w:vAlign w:val="center"/>
          </w:tcPr>
          <w:p w14:paraId="25D03A45">
            <w:pPr>
              <w:spacing w:line="360" w:lineRule="exact"/>
              <w:jc w:val="left"/>
              <w:rPr>
                <w:rFonts w:ascii="宋体" w:hAnsi="宋体" w:cs="宋体"/>
                <w:b/>
                <w:bCs/>
                <w:color w:val="000000"/>
                <w:szCs w:val="21"/>
              </w:rPr>
            </w:pPr>
            <w:r>
              <w:rPr>
                <w:rFonts w:hint="eastAsia" w:ascii="宋体" w:hAnsi="宋体"/>
                <w:szCs w:val="21"/>
              </w:rPr>
              <w:t>建构区</w:t>
            </w:r>
          </w:p>
        </w:tc>
        <w:tc>
          <w:tcPr>
            <w:tcW w:w="1523" w:type="dxa"/>
            <w:vAlign w:val="center"/>
          </w:tcPr>
          <w:p w14:paraId="3A19E863">
            <w:pPr>
              <w:pStyle w:val="6"/>
              <w:spacing w:before="0" w:beforeAutospacing="0" w:after="0" w:afterAutospacing="0"/>
              <w:rPr>
                <w:rFonts w:cs="宋体"/>
                <w:bCs/>
                <w:color w:val="000000"/>
                <w:sz w:val="21"/>
                <w:szCs w:val="21"/>
              </w:rPr>
            </w:pPr>
            <w:r>
              <w:rPr>
                <w:rFonts w:hint="eastAsia" w:cs="宋体"/>
                <w:sz w:val="21"/>
                <w:szCs w:val="21"/>
              </w:rPr>
              <w:t>雪花</w:t>
            </w:r>
          </w:p>
        </w:tc>
        <w:tc>
          <w:tcPr>
            <w:tcW w:w="654" w:type="dxa"/>
            <w:vAlign w:val="center"/>
          </w:tcPr>
          <w:p w14:paraId="7ECE2C93">
            <w:pPr>
              <w:pStyle w:val="6"/>
              <w:spacing w:before="0" w:beforeAutospacing="0" w:after="0" w:afterAutospacing="0"/>
              <w:rPr>
                <w:rFonts w:cs="宋体"/>
                <w:color w:val="4874CB"/>
                <w:sz w:val="21"/>
                <w:szCs w:val="21"/>
              </w:rPr>
            </w:pPr>
            <w:r>
              <w:rPr>
                <w:rFonts w:hint="eastAsia" w:cs="宋体"/>
                <w:sz w:val="21"/>
                <w:szCs w:val="21"/>
              </w:rPr>
              <w:t>愿意用雪花片建构雪花</w:t>
            </w:r>
          </w:p>
        </w:tc>
        <w:tc>
          <w:tcPr>
            <w:tcW w:w="1413" w:type="dxa"/>
            <w:vAlign w:val="center"/>
          </w:tcPr>
          <w:p w14:paraId="7679C895">
            <w:pPr>
              <w:pStyle w:val="6"/>
              <w:spacing w:before="0" w:beforeAutospacing="0" w:after="0" w:afterAutospacing="0"/>
              <w:rPr>
                <w:rFonts w:cs="宋体"/>
                <w:color w:val="4874CB"/>
                <w:sz w:val="21"/>
                <w:szCs w:val="21"/>
              </w:rPr>
            </w:pPr>
            <w:r>
              <w:rPr>
                <w:rFonts w:hint="eastAsia" w:cs="宋体"/>
                <w:sz w:val="21"/>
                <w:szCs w:val="21"/>
              </w:rPr>
              <w:t>雪花片</w:t>
            </w:r>
          </w:p>
        </w:tc>
        <w:tc>
          <w:tcPr>
            <w:tcW w:w="959" w:type="dxa"/>
            <w:vAlign w:val="center"/>
          </w:tcPr>
          <w:p w14:paraId="2055F5BE">
            <w:pPr>
              <w:pStyle w:val="6"/>
              <w:spacing w:before="0" w:beforeAutospacing="0" w:after="0" w:afterAutospacing="0"/>
              <w:rPr>
                <w:rFonts w:cs="宋体"/>
                <w:color w:val="4874CB"/>
                <w:sz w:val="21"/>
                <w:szCs w:val="21"/>
              </w:rPr>
            </w:pPr>
            <w:r>
              <w:rPr>
                <w:rFonts w:hint="eastAsia" w:cs="宋体"/>
                <w:sz w:val="21"/>
                <w:szCs w:val="21"/>
              </w:rPr>
              <w:t>能用雪花片进行组合、拼搭出雪花的造型</w:t>
            </w:r>
          </w:p>
        </w:tc>
        <w:tc>
          <w:tcPr>
            <w:tcW w:w="1494" w:type="dxa"/>
            <w:vAlign w:val="center"/>
          </w:tcPr>
          <w:p w14:paraId="220F5144">
            <w:pPr>
              <w:pStyle w:val="6"/>
              <w:spacing w:before="0" w:beforeAutospacing="0" w:after="0" w:afterAutospacing="0"/>
              <w:rPr>
                <w:rFonts w:cs="宋体"/>
                <w:color w:val="4874CB"/>
                <w:sz w:val="21"/>
                <w:szCs w:val="21"/>
              </w:rPr>
            </w:pPr>
            <w:r>
              <w:rPr>
                <w:rFonts w:hint="eastAsia" w:cs="宋体"/>
                <w:sz w:val="21"/>
                <w:szCs w:val="21"/>
              </w:rPr>
              <w:t>能否先拼圆环和长条后进行组合拼搭。</w:t>
            </w:r>
          </w:p>
        </w:tc>
        <w:tc>
          <w:tcPr>
            <w:tcW w:w="1521" w:type="dxa"/>
            <w:vAlign w:val="center"/>
          </w:tcPr>
          <w:p w14:paraId="4C669649">
            <w:pPr>
              <w:pStyle w:val="6"/>
              <w:spacing w:before="0" w:beforeAutospacing="0" w:after="0" w:afterAutospacing="0"/>
              <w:rPr>
                <w:rFonts w:cs="宋体"/>
                <w:color w:val="0000FF"/>
                <w:sz w:val="21"/>
                <w:szCs w:val="21"/>
              </w:rPr>
            </w:pPr>
            <w:r>
              <w:rPr>
                <w:rFonts w:hint="eastAsia" w:cs="宋体"/>
                <w:color w:val="0000FF"/>
                <w:sz w:val="21"/>
                <w:szCs w:val="21"/>
              </w:rPr>
              <w:drawing>
                <wp:inline distT="0" distB="0" distL="114300" distR="114300">
                  <wp:extent cx="698500" cy="492760"/>
                  <wp:effectExtent l="0" t="0" r="12700" b="15240"/>
                  <wp:docPr id="6" name="图片 35" descr="IMG_8138(20231229-1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IMG_8138(20231229-144844)"/>
                          <pic:cNvPicPr>
                            <a:picLocks noChangeAspect="1"/>
                          </pic:cNvPicPr>
                        </pic:nvPicPr>
                        <pic:blipFill>
                          <a:blip r:embed="rId10"/>
                          <a:stretch>
                            <a:fillRect/>
                          </a:stretch>
                        </pic:blipFill>
                        <pic:spPr>
                          <a:xfrm>
                            <a:off x="0" y="0"/>
                            <a:ext cx="698500" cy="492760"/>
                          </a:xfrm>
                          <a:prstGeom prst="rect">
                            <a:avLst/>
                          </a:prstGeom>
                        </pic:spPr>
                      </pic:pic>
                    </a:graphicData>
                  </a:graphic>
                </wp:inline>
              </w:drawing>
            </w:r>
          </w:p>
        </w:tc>
      </w:tr>
      <w:tr w14:paraId="1A7C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08" w:type="dxa"/>
            <w:vMerge w:val="continue"/>
            <w:vAlign w:val="center"/>
          </w:tcPr>
          <w:p w14:paraId="3DE633C8">
            <w:pPr>
              <w:spacing w:line="360" w:lineRule="exact"/>
              <w:jc w:val="left"/>
              <w:rPr>
                <w:rFonts w:ascii="宋体" w:hAnsi="宋体" w:cs="宋体"/>
                <w:b/>
                <w:bCs/>
                <w:color w:val="000000"/>
                <w:szCs w:val="21"/>
              </w:rPr>
            </w:pPr>
          </w:p>
        </w:tc>
        <w:tc>
          <w:tcPr>
            <w:tcW w:w="1523" w:type="dxa"/>
            <w:vAlign w:val="center"/>
          </w:tcPr>
          <w:p w14:paraId="54261B85">
            <w:pPr>
              <w:pStyle w:val="6"/>
              <w:spacing w:before="0" w:beforeAutospacing="0" w:after="0" w:afterAutospacing="0"/>
              <w:rPr>
                <w:rFonts w:cs="宋体"/>
                <w:bCs/>
                <w:color w:val="000000"/>
                <w:sz w:val="21"/>
                <w:szCs w:val="21"/>
              </w:rPr>
            </w:pPr>
            <w:r>
              <w:rPr>
                <w:rFonts w:hint="eastAsia" w:cs="宋体"/>
                <w:bCs/>
                <w:color w:val="000000"/>
                <w:sz w:val="21"/>
                <w:szCs w:val="21"/>
              </w:rPr>
              <w:t>滑雪场</w:t>
            </w:r>
          </w:p>
        </w:tc>
        <w:tc>
          <w:tcPr>
            <w:tcW w:w="654" w:type="dxa"/>
            <w:vAlign w:val="center"/>
          </w:tcPr>
          <w:p w14:paraId="6FC73A51">
            <w:pPr>
              <w:pStyle w:val="6"/>
              <w:spacing w:before="0" w:beforeAutospacing="0" w:after="0" w:afterAutospacing="0"/>
              <w:rPr>
                <w:rFonts w:cs="宋体"/>
                <w:color w:val="4874CB"/>
                <w:sz w:val="21"/>
                <w:szCs w:val="21"/>
              </w:rPr>
            </w:pPr>
            <w:r>
              <w:rPr>
                <w:rFonts w:hint="eastAsia" w:cs="宋体"/>
                <w:sz w:val="21"/>
                <w:szCs w:val="21"/>
              </w:rPr>
              <w:t>能尝试用积木、人形小积木组合进行运动场的建构游戏</w:t>
            </w:r>
          </w:p>
        </w:tc>
        <w:tc>
          <w:tcPr>
            <w:tcW w:w="1413" w:type="dxa"/>
            <w:vAlign w:val="center"/>
          </w:tcPr>
          <w:p w14:paraId="478AD890">
            <w:pPr>
              <w:pStyle w:val="6"/>
              <w:spacing w:before="0" w:beforeAutospacing="0" w:after="0" w:afterAutospacing="0"/>
              <w:rPr>
                <w:rFonts w:cs="宋体"/>
                <w:color w:val="4874CB"/>
                <w:sz w:val="21"/>
                <w:szCs w:val="21"/>
              </w:rPr>
            </w:pPr>
            <w:r>
              <w:rPr>
                <w:rFonts w:hint="eastAsia" w:cs="宋体"/>
                <w:sz w:val="21"/>
                <w:szCs w:val="21"/>
              </w:rPr>
              <w:t>积木</w:t>
            </w:r>
          </w:p>
        </w:tc>
        <w:tc>
          <w:tcPr>
            <w:tcW w:w="959" w:type="dxa"/>
            <w:vAlign w:val="center"/>
          </w:tcPr>
          <w:p w14:paraId="1261174D">
            <w:pPr>
              <w:pStyle w:val="6"/>
              <w:spacing w:before="0" w:beforeAutospacing="0" w:after="0" w:afterAutospacing="0"/>
              <w:rPr>
                <w:rFonts w:cs="宋体"/>
                <w:color w:val="4874CB"/>
                <w:sz w:val="21"/>
                <w:szCs w:val="21"/>
              </w:rPr>
            </w:pPr>
            <w:r>
              <w:rPr>
                <w:rFonts w:hint="eastAsia" w:cs="宋体"/>
                <w:sz w:val="21"/>
                <w:szCs w:val="21"/>
              </w:rPr>
              <w:t>能用积木建构运动场，并与人形小积木组合游戏</w:t>
            </w:r>
          </w:p>
        </w:tc>
        <w:tc>
          <w:tcPr>
            <w:tcW w:w="1494" w:type="dxa"/>
            <w:vAlign w:val="center"/>
          </w:tcPr>
          <w:p w14:paraId="3B4F495D">
            <w:pPr>
              <w:pStyle w:val="6"/>
              <w:spacing w:before="0" w:beforeAutospacing="0" w:after="0" w:afterAutospacing="0"/>
              <w:rPr>
                <w:rFonts w:cs="宋体"/>
                <w:color w:val="4874CB"/>
                <w:sz w:val="21"/>
                <w:szCs w:val="21"/>
              </w:rPr>
            </w:pPr>
            <w:r>
              <w:rPr>
                <w:rFonts w:hint="eastAsia" w:cs="宋体"/>
                <w:sz w:val="21"/>
                <w:szCs w:val="21"/>
              </w:rPr>
              <w:t>能否用平铺、架空、围合等方式建构。</w:t>
            </w:r>
          </w:p>
        </w:tc>
        <w:tc>
          <w:tcPr>
            <w:tcW w:w="1521" w:type="dxa"/>
            <w:vAlign w:val="center"/>
          </w:tcPr>
          <w:p w14:paraId="128DD44A">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790575" cy="593090"/>
                  <wp:effectExtent l="0" t="0" r="22225" b="16510"/>
                  <wp:docPr id="8" name="图片 20" descr="7140B118EE677C4777390BB84CB8E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7140B118EE677C4777390BB84CB8E4E4"/>
                          <pic:cNvPicPr>
                            <a:picLocks noChangeAspect="1"/>
                          </pic:cNvPicPr>
                        </pic:nvPicPr>
                        <pic:blipFill>
                          <a:blip r:embed="rId11"/>
                          <a:stretch>
                            <a:fillRect/>
                          </a:stretch>
                        </pic:blipFill>
                        <pic:spPr>
                          <a:xfrm>
                            <a:off x="0" y="0"/>
                            <a:ext cx="790575" cy="593090"/>
                          </a:xfrm>
                          <a:prstGeom prst="rect">
                            <a:avLst/>
                          </a:prstGeom>
                        </pic:spPr>
                      </pic:pic>
                    </a:graphicData>
                  </a:graphic>
                </wp:inline>
              </w:drawing>
            </w:r>
          </w:p>
        </w:tc>
      </w:tr>
      <w:tr w14:paraId="43BF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808" w:type="dxa"/>
            <w:vMerge w:val="restart"/>
            <w:vAlign w:val="center"/>
          </w:tcPr>
          <w:p w14:paraId="7BF7D301">
            <w:pPr>
              <w:spacing w:line="360" w:lineRule="exact"/>
              <w:jc w:val="left"/>
              <w:rPr>
                <w:rFonts w:ascii="宋体" w:hAnsi="宋体" w:cs="宋体"/>
                <w:b/>
                <w:bCs/>
                <w:color w:val="000000"/>
                <w:szCs w:val="21"/>
              </w:rPr>
            </w:pPr>
            <w:r>
              <w:rPr>
                <w:rFonts w:hint="eastAsia" w:ascii="宋体" w:hAnsi="宋体"/>
                <w:szCs w:val="21"/>
              </w:rPr>
              <w:t>美工区</w:t>
            </w:r>
          </w:p>
        </w:tc>
        <w:tc>
          <w:tcPr>
            <w:tcW w:w="1523" w:type="dxa"/>
            <w:vAlign w:val="center"/>
          </w:tcPr>
          <w:p w14:paraId="66C1CFD8">
            <w:pPr>
              <w:pStyle w:val="6"/>
              <w:spacing w:before="0" w:beforeAutospacing="0" w:after="0" w:afterAutospacing="0"/>
              <w:rPr>
                <w:rFonts w:cs="宋体"/>
                <w:b/>
                <w:bCs/>
                <w:color w:val="000000"/>
                <w:sz w:val="21"/>
                <w:szCs w:val="21"/>
              </w:rPr>
            </w:pPr>
            <w:r>
              <w:rPr>
                <w:rFonts w:hint="eastAsia" w:cs="宋体"/>
                <w:kern w:val="2"/>
                <w:sz w:val="21"/>
                <w:szCs w:val="21"/>
              </w:rPr>
              <w:t>雪人</w:t>
            </w:r>
          </w:p>
        </w:tc>
        <w:tc>
          <w:tcPr>
            <w:tcW w:w="654" w:type="dxa"/>
            <w:vAlign w:val="center"/>
          </w:tcPr>
          <w:p w14:paraId="5600B8F9">
            <w:pPr>
              <w:pStyle w:val="6"/>
              <w:spacing w:before="0" w:beforeAutospacing="0" w:after="0" w:afterAutospacing="0"/>
              <w:rPr>
                <w:rFonts w:cs="宋体"/>
                <w:color w:val="4874CB"/>
                <w:sz w:val="21"/>
                <w:szCs w:val="21"/>
              </w:rPr>
            </w:pPr>
            <w:r>
              <w:rPr>
                <w:rFonts w:hint="eastAsia" w:cs="宋体"/>
                <w:sz w:val="21"/>
                <w:szCs w:val="21"/>
              </w:rPr>
              <w:t>能用勾线笔、蜡笔绘画运动项目</w:t>
            </w:r>
          </w:p>
        </w:tc>
        <w:tc>
          <w:tcPr>
            <w:tcW w:w="1413" w:type="dxa"/>
            <w:vAlign w:val="center"/>
          </w:tcPr>
          <w:p w14:paraId="1D029B4C">
            <w:pPr>
              <w:pStyle w:val="6"/>
              <w:spacing w:before="0" w:beforeAutospacing="0" w:after="0" w:afterAutospacing="0"/>
              <w:rPr>
                <w:rFonts w:cs="宋体"/>
                <w:color w:val="4874CB"/>
                <w:kern w:val="2"/>
                <w:sz w:val="21"/>
                <w:szCs w:val="21"/>
              </w:rPr>
            </w:pPr>
            <w:r>
              <w:rPr>
                <w:rFonts w:hint="eastAsia" w:cs="宋体"/>
                <w:sz w:val="21"/>
                <w:szCs w:val="21"/>
              </w:rPr>
              <w:t>蜡笔、勾线笔、白纸</w:t>
            </w:r>
          </w:p>
        </w:tc>
        <w:tc>
          <w:tcPr>
            <w:tcW w:w="959" w:type="dxa"/>
            <w:vAlign w:val="center"/>
          </w:tcPr>
          <w:p w14:paraId="5D971777">
            <w:pPr>
              <w:pStyle w:val="6"/>
              <w:spacing w:before="0" w:beforeAutospacing="0" w:after="0" w:afterAutospacing="0"/>
              <w:rPr>
                <w:rFonts w:cs="宋体"/>
                <w:color w:val="4874CB"/>
                <w:sz w:val="21"/>
                <w:szCs w:val="21"/>
              </w:rPr>
            </w:pPr>
            <w:r>
              <w:rPr>
                <w:rFonts w:hint="eastAsia" w:cs="宋体"/>
                <w:kern w:val="2"/>
                <w:sz w:val="21"/>
                <w:szCs w:val="21"/>
              </w:rPr>
              <w:t>用勾线笔绘画，再用蜡笔涂颜色</w:t>
            </w:r>
          </w:p>
        </w:tc>
        <w:tc>
          <w:tcPr>
            <w:tcW w:w="1494" w:type="dxa"/>
            <w:vAlign w:val="center"/>
          </w:tcPr>
          <w:p w14:paraId="4D4C4174">
            <w:pPr>
              <w:pStyle w:val="6"/>
              <w:spacing w:before="0" w:beforeAutospacing="0" w:after="0" w:afterAutospacing="0"/>
              <w:rPr>
                <w:rFonts w:cs="宋体"/>
                <w:color w:val="4874CB"/>
                <w:sz w:val="21"/>
                <w:szCs w:val="21"/>
              </w:rPr>
            </w:pPr>
            <w:r>
              <w:rPr>
                <w:rFonts w:hint="eastAsia" w:cs="宋体"/>
                <w:sz w:val="21"/>
                <w:szCs w:val="21"/>
              </w:rPr>
              <w:t>关注画面布局、涂色方法以及画面整洁</w:t>
            </w:r>
          </w:p>
        </w:tc>
        <w:tc>
          <w:tcPr>
            <w:tcW w:w="1521" w:type="dxa"/>
            <w:vAlign w:val="center"/>
          </w:tcPr>
          <w:p w14:paraId="29A55F62">
            <w:pPr>
              <w:pStyle w:val="6"/>
              <w:spacing w:before="0" w:beforeAutospacing="0" w:after="0" w:afterAutospacing="0"/>
              <w:rPr>
                <w:rFonts w:cs="宋体"/>
                <w:color w:val="0000FF"/>
                <w:sz w:val="21"/>
                <w:szCs w:val="21"/>
              </w:rPr>
            </w:pPr>
            <w:r>
              <w:rPr>
                <w:rFonts w:hint="eastAsia"/>
              </w:rPr>
              <w:drawing>
                <wp:inline distT="0" distB="0" distL="114300" distR="114300">
                  <wp:extent cx="710565" cy="699135"/>
                  <wp:effectExtent l="0" t="0" r="635" b="12065"/>
                  <wp:docPr id="9" name="图片 2" descr="/Users/husongyi/Downloads/IMG_8139(20231229-145115).PNGIMG_8139(20231229-14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Users/husongyi/Downloads/IMG_8139(20231229-145115).PNGIMG_8139(20231229-145115)"/>
                          <pic:cNvPicPr>
                            <a:picLocks noChangeAspect="1"/>
                          </pic:cNvPicPr>
                        </pic:nvPicPr>
                        <pic:blipFill>
                          <a:blip r:embed="rId12"/>
                          <a:srcRect t="492" b="492"/>
                          <a:stretch>
                            <a:fillRect/>
                          </a:stretch>
                        </pic:blipFill>
                        <pic:spPr>
                          <a:xfrm>
                            <a:off x="0" y="0"/>
                            <a:ext cx="710565" cy="699135"/>
                          </a:xfrm>
                          <a:prstGeom prst="rect">
                            <a:avLst/>
                          </a:prstGeom>
                          <a:noFill/>
                          <a:ln>
                            <a:noFill/>
                          </a:ln>
                        </pic:spPr>
                      </pic:pic>
                    </a:graphicData>
                  </a:graphic>
                </wp:inline>
              </w:drawing>
            </w:r>
          </w:p>
        </w:tc>
      </w:tr>
      <w:tr w14:paraId="18E6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0" w:hRule="atLeast"/>
          <w:jc w:val="center"/>
        </w:trPr>
        <w:tc>
          <w:tcPr>
            <w:tcW w:w="808" w:type="dxa"/>
            <w:vMerge w:val="continue"/>
            <w:vAlign w:val="center"/>
          </w:tcPr>
          <w:p w14:paraId="19D7B81A">
            <w:pPr>
              <w:spacing w:line="360" w:lineRule="exact"/>
              <w:jc w:val="left"/>
              <w:rPr>
                <w:rFonts w:ascii="宋体" w:hAnsi="宋体" w:cs="宋体"/>
                <w:b/>
                <w:bCs/>
                <w:color w:val="000000"/>
                <w:szCs w:val="21"/>
              </w:rPr>
            </w:pPr>
          </w:p>
        </w:tc>
        <w:tc>
          <w:tcPr>
            <w:tcW w:w="1523" w:type="dxa"/>
            <w:vAlign w:val="center"/>
          </w:tcPr>
          <w:p w14:paraId="14B33996">
            <w:pPr>
              <w:pStyle w:val="6"/>
              <w:spacing w:before="0" w:beforeAutospacing="0" w:after="0" w:afterAutospacing="0"/>
              <w:rPr>
                <w:rFonts w:cs="宋体"/>
                <w:color w:val="000000"/>
                <w:sz w:val="21"/>
                <w:szCs w:val="21"/>
              </w:rPr>
            </w:pPr>
            <w:r>
              <w:rPr>
                <w:rFonts w:hint="eastAsia" w:cs="宋体"/>
                <w:color w:val="000000"/>
                <w:sz w:val="21"/>
                <w:szCs w:val="21"/>
              </w:rPr>
              <w:t>冬天的雪景</w:t>
            </w:r>
          </w:p>
        </w:tc>
        <w:tc>
          <w:tcPr>
            <w:tcW w:w="654" w:type="dxa"/>
            <w:vAlign w:val="center"/>
          </w:tcPr>
          <w:p w14:paraId="412C4D17">
            <w:pPr>
              <w:pStyle w:val="6"/>
              <w:spacing w:before="0" w:beforeAutospacing="0" w:after="0" w:afterAutospacing="0"/>
              <w:rPr>
                <w:rFonts w:cs="宋体"/>
                <w:color w:val="4874CB"/>
                <w:sz w:val="21"/>
                <w:szCs w:val="21"/>
              </w:rPr>
            </w:pPr>
            <w:r>
              <w:rPr>
                <w:rFonts w:hint="eastAsia" w:cs="宋体"/>
                <w:sz w:val="21"/>
                <w:szCs w:val="21"/>
              </w:rPr>
              <w:t>愿意尝试用不同大小的圆形组合拼贴</w:t>
            </w:r>
          </w:p>
        </w:tc>
        <w:tc>
          <w:tcPr>
            <w:tcW w:w="1413" w:type="dxa"/>
            <w:vAlign w:val="center"/>
          </w:tcPr>
          <w:p w14:paraId="46D15A39">
            <w:pPr>
              <w:pStyle w:val="6"/>
              <w:spacing w:before="0" w:beforeAutospacing="0" w:after="0" w:afterAutospacing="0"/>
              <w:rPr>
                <w:rFonts w:cs="宋体"/>
                <w:color w:val="4874CB"/>
                <w:kern w:val="2"/>
                <w:sz w:val="21"/>
                <w:szCs w:val="21"/>
              </w:rPr>
            </w:pPr>
            <w:r>
              <w:rPr>
                <w:rFonts w:hint="eastAsia" w:cs="宋体"/>
                <w:sz w:val="21"/>
                <w:szCs w:val="21"/>
              </w:rPr>
              <w:t>不同颜色、大小的圆形</w:t>
            </w:r>
          </w:p>
        </w:tc>
        <w:tc>
          <w:tcPr>
            <w:tcW w:w="959" w:type="dxa"/>
            <w:vAlign w:val="center"/>
          </w:tcPr>
          <w:p w14:paraId="0A76A0FC">
            <w:pPr>
              <w:pStyle w:val="6"/>
              <w:spacing w:before="0" w:beforeAutospacing="0" w:after="0" w:afterAutospacing="0"/>
              <w:rPr>
                <w:rFonts w:cs="宋体"/>
                <w:color w:val="4874CB"/>
                <w:sz w:val="21"/>
                <w:szCs w:val="21"/>
              </w:rPr>
            </w:pPr>
            <w:r>
              <w:rPr>
                <w:rFonts w:hint="eastAsia" w:cs="宋体"/>
                <w:sz w:val="21"/>
                <w:szCs w:val="21"/>
              </w:rPr>
              <w:t>用不同的圆形拼摆出不同的造型。</w:t>
            </w:r>
          </w:p>
        </w:tc>
        <w:tc>
          <w:tcPr>
            <w:tcW w:w="1494" w:type="dxa"/>
            <w:tcBorders>
              <w:tl2br w:val="nil"/>
              <w:tr2bl w:val="nil"/>
            </w:tcBorders>
            <w:vAlign w:val="center"/>
          </w:tcPr>
          <w:p w14:paraId="65761A3A">
            <w:pPr>
              <w:pStyle w:val="6"/>
              <w:spacing w:before="0" w:beforeAutospacing="0" w:after="0" w:afterAutospacing="0"/>
              <w:rPr>
                <w:rFonts w:cs="宋体"/>
                <w:color w:val="4874CB"/>
                <w:sz w:val="21"/>
                <w:szCs w:val="21"/>
              </w:rPr>
            </w:pPr>
            <w:r>
              <w:rPr>
                <w:rFonts w:hint="eastAsia" w:cs="宋体"/>
                <w:sz w:val="21"/>
                <w:szCs w:val="21"/>
              </w:rPr>
              <w:t>是否愿意尝试拼贴游戏；作品是否有创造性</w:t>
            </w:r>
          </w:p>
        </w:tc>
        <w:tc>
          <w:tcPr>
            <w:tcW w:w="1521" w:type="dxa"/>
            <w:vAlign w:val="center"/>
          </w:tcPr>
          <w:p w14:paraId="562FD63B">
            <w:pPr>
              <w:pStyle w:val="6"/>
              <w:spacing w:before="0" w:beforeAutospacing="0" w:after="0" w:afterAutospacing="0"/>
              <w:rPr>
                <w:rFonts w:cs="宋体"/>
                <w:color w:val="0000FF"/>
                <w:sz w:val="21"/>
                <w:szCs w:val="21"/>
              </w:rPr>
            </w:pPr>
            <w:r>
              <w:rPr>
                <w:rFonts w:hint="eastAsia"/>
              </w:rPr>
              <w:drawing>
                <wp:inline distT="0" distB="0" distL="114300" distR="114300">
                  <wp:extent cx="748665" cy="481965"/>
                  <wp:effectExtent l="0" t="0" r="13335" b="635"/>
                  <wp:docPr id="10" name="图片 3" descr="/Users/husongyi/Downloads/IMG_8140(20231229-145353).PNGIMG_8140(20231229-14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Users/husongyi/Downloads/IMG_8140(20231229-145353).PNGIMG_8140(20231229-145353)"/>
                          <pic:cNvPicPr>
                            <a:picLocks noChangeAspect="1"/>
                          </pic:cNvPicPr>
                        </pic:nvPicPr>
                        <pic:blipFill>
                          <a:blip r:embed="rId13"/>
                          <a:srcRect t="5438" b="5438"/>
                          <a:stretch>
                            <a:fillRect/>
                          </a:stretch>
                        </pic:blipFill>
                        <pic:spPr>
                          <a:xfrm>
                            <a:off x="0" y="0"/>
                            <a:ext cx="748665" cy="481965"/>
                          </a:xfrm>
                          <a:prstGeom prst="rect">
                            <a:avLst/>
                          </a:prstGeom>
                          <a:noFill/>
                          <a:ln>
                            <a:noFill/>
                          </a:ln>
                        </pic:spPr>
                      </pic:pic>
                    </a:graphicData>
                  </a:graphic>
                </wp:inline>
              </w:drawing>
            </w:r>
          </w:p>
        </w:tc>
      </w:tr>
      <w:tr w14:paraId="64FF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jc w:val="center"/>
        </w:trPr>
        <w:tc>
          <w:tcPr>
            <w:tcW w:w="808" w:type="dxa"/>
            <w:vMerge w:val="restart"/>
            <w:vAlign w:val="center"/>
          </w:tcPr>
          <w:p w14:paraId="2DA89E4E">
            <w:pPr>
              <w:spacing w:line="360" w:lineRule="exact"/>
              <w:jc w:val="left"/>
              <w:rPr>
                <w:rFonts w:ascii="宋体" w:hAnsi="宋体" w:cs="宋体"/>
                <w:b/>
                <w:bCs/>
                <w:color w:val="000000"/>
                <w:szCs w:val="21"/>
              </w:rPr>
            </w:pPr>
            <w:r>
              <w:rPr>
                <w:rFonts w:hint="eastAsia" w:ascii="宋体" w:hAnsi="宋体"/>
                <w:szCs w:val="21"/>
              </w:rPr>
              <w:t>益智区</w:t>
            </w:r>
          </w:p>
        </w:tc>
        <w:tc>
          <w:tcPr>
            <w:tcW w:w="1523" w:type="dxa"/>
            <w:vAlign w:val="center"/>
          </w:tcPr>
          <w:p w14:paraId="0E2E1DC9">
            <w:pPr>
              <w:pStyle w:val="6"/>
              <w:spacing w:before="0" w:beforeAutospacing="0" w:after="0" w:afterAutospacing="0"/>
              <w:rPr>
                <w:rFonts w:cs="宋体"/>
                <w:color w:val="000000"/>
                <w:sz w:val="21"/>
                <w:szCs w:val="21"/>
              </w:rPr>
            </w:pPr>
            <w:r>
              <w:rPr>
                <w:rFonts w:hint="eastAsia" w:cs="宋体"/>
                <w:sz w:val="21"/>
                <w:szCs w:val="18"/>
              </w:rPr>
              <w:t>多米诺骨牌</w:t>
            </w:r>
          </w:p>
        </w:tc>
        <w:tc>
          <w:tcPr>
            <w:tcW w:w="654" w:type="dxa"/>
            <w:vAlign w:val="center"/>
          </w:tcPr>
          <w:p w14:paraId="365E70AC">
            <w:pPr>
              <w:pStyle w:val="6"/>
              <w:spacing w:before="0" w:beforeAutospacing="0" w:after="0" w:afterAutospacing="0"/>
              <w:rPr>
                <w:rFonts w:cs="宋体"/>
                <w:color w:val="4874CB"/>
                <w:sz w:val="21"/>
                <w:szCs w:val="21"/>
              </w:rPr>
            </w:pPr>
            <w:r>
              <w:rPr>
                <w:rFonts w:hint="eastAsia" w:cs="宋体"/>
                <w:sz w:val="21"/>
                <w:szCs w:val="18"/>
              </w:rPr>
              <w:t>能将物体按某一特征进行分类，在有规律排列的物体中尝试识别AB、AABB、ABC的排序规律。</w:t>
            </w:r>
          </w:p>
        </w:tc>
        <w:tc>
          <w:tcPr>
            <w:tcW w:w="1413" w:type="dxa"/>
            <w:vAlign w:val="center"/>
          </w:tcPr>
          <w:p w14:paraId="637D33E3">
            <w:pPr>
              <w:pStyle w:val="6"/>
              <w:spacing w:before="0" w:beforeAutospacing="0" w:after="0" w:afterAutospacing="0"/>
              <w:rPr>
                <w:rFonts w:cs="宋体"/>
                <w:color w:val="4874CB"/>
                <w:kern w:val="2"/>
                <w:sz w:val="21"/>
                <w:szCs w:val="21"/>
              </w:rPr>
            </w:pPr>
            <w:r>
              <w:rPr>
                <w:rFonts w:hint="eastAsia" w:cs="宋体"/>
                <w:kern w:val="2"/>
                <w:sz w:val="21"/>
                <w:szCs w:val="21"/>
              </w:rPr>
              <w:t>不同颜色的积木片</w:t>
            </w:r>
          </w:p>
        </w:tc>
        <w:tc>
          <w:tcPr>
            <w:tcW w:w="959" w:type="dxa"/>
            <w:vAlign w:val="center"/>
          </w:tcPr>
          <w:p w14:paraId="7188EE4D">
            <w:pPr>
              <w:pStyle w:val="6"/>
              <w:spacing w:before="0" w:beforeAutospacing="0" w:after="0" w:afterAutospacing="0"/>
              <w:rPr>
                <w:rFonts w:cs="宋体"/>
                <w:color w:val="4874CB"/>
                <w:sz w:val="21"/>
                <w:szCs w:val="21"/>
              </w:rPr>
            </w:pPr>
            <w:r>
              <w:rPr>
                <w:rFonts w:hint="eastAsia" w:cs="宋体"/>
                <w:kern w:val="2"/>
                <w:sz w:val="21"/>
                <w:szCs w:val="21"/>
              </w:rPr>
              <w:t>在游戏中进行有规律的排序</w:t>
            </w:r>
          </w:p>
        </w:tc>
        <w:tc>
          <w:tcPr>
            <w:tcW w:w="1494" w:type="dxa"/>
            <w:tcBorders>
              <w:tl2br w:val="nil"/>
              <w:tr2bl w:val="nil"/>
            </w:tcBorders>
            <w:vAlign w:val="center"/>
          </w:tcPr>
          <w:p w14:paraId="625BB7CF">
            <w:pPr>
              <w:pStyle w:val="6"/>
              <w:spacing w:before="0" w:beforeAutospacing="0" w:after="0" w:afterAutospacing="0"/>
              <w:rPr>
                <w:rFonts w:cs="宋体"/>
                <w:color w:val="4874CB"/>
                <w:sz w:val="21"/>
                <w:szCs w:val="21"/>
              </w:rPr>
            </w:pPr>
            <w:r>
              <w:rPr>
                <w:rFonts w:hint="eastAsia" w:cs="宋体"/>
                <w:kern w:val="2"/>
                <w:sz w:val="21"/>
                <w:szCs w:val="21"/>
              </w:rPr>
              <w:t>是否愿意探究多米诺骨牌的玩法</w:t>
            </w:r>
          </w:p>
        </w:tc>
        <w:tc>
          <w:tcPr>
            <w:tcW w:w="1521" w:type="dxa"/>
            <w:vAlign w:val="center"/>
          </w:tcPr>
          <w:p w14:paraId="38EF7678">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784225" cy="588010"/>
                  <wp:effectExtent l="0" t="0" r="3175" b="21590"/>
                  <wp:docPr id="11" name="图片 23" descr="/Users/husongyi/Downloads/IMG_8104.JPGIMG_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Users/husongyi/Downloads/IMG_8104.JPGIMG_8104"/>
                          <pic:cNvPicPr>
                            <a:picLocks noChangeAspect="1"/>
                          </pic:cNvPicPr>
                        </pic:nvPicPr>
                        <pic:blipFill>
                          <a:blip r:embed="rId14"/>
                          <a:srcRect t="34" b="34"/>
                          <a:stretch>
                            <a:fillRect/>
                          </a:stretch>
                        </pic:blipFill>
                        <pic:spPr>
                          <a:xfrm>
                            <a:off x="0" y="0"/>
                            <a:ext cx="784225" cy="588010"/>
                          </a:xfrm>
                          <a:prstGeom prst="rect">
                            <a:avLst/>
                          </a:prstGeom>
                        </pic:spPr>
                      </pic:pic>
                    </a:graphicData>
                  </a:graphic>
                </wp:inline>
              </w:drawing>
            </w:r>
          </w:p>
        </w:tc>
      </w:tr>
      <w:tr w14:paraId="647D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808" w:type="dxa"/>
            <w:vMerge w:val="continue"/>
            <w:vAlign w:val="center"/>
          </w:tcPr>
          <w:p w14:paraId="7D8A1BE3">
            <w:pPr>
              <w:spacing w:line="360" w:lineRule="exact"/>
              <w:jc w:val="left"/>
              <w:rPr>
                <w:rFonts w:ascii="宋体" w:hAnsi="宋体" w:cs="宋体"/>
                <w:b/>
                <w:bCs/>
                <w:color w:val="000000"/>
                <w:szCs w:val="21"/>
              </w:rPr>
            </w:pPr>
          </w:p>
        </w:tc>
        <w:tc>
          <w:tcPr>
            <w:tcW w:w="1523" w:type="dxa"/>
            <w:tcBorders>
              <w:tl2br w:val="nil"/>
              <w:tr2bl w:val="nil"/>
            </w:tcBorders>
            <w:vAlign w:val="center"/>
          </w:tcPr>
          <w:p w14:paraId="09F388B4">
            <w:pPr>
              <w:pStyle w:val="6"/>
              <w:spacing w:before="0" w:beforeAutospacing="0" w:after="0" w:afterAutospacing="0"/>
              <w:rPr>
                <w:rFonts w:cs="宋体"/>
                <w:color w:val="000000"/>
                <w:sz w:val="21"/>
                <w:szCs w:val="21"/>
              </w:rPr>
            </w:pPr>
            <w:r>
              <w:rPr>
                <w:rFonts w:hint="eastAsia" w:cs="宋体"/>
                <w:kern w:val="2"/>
                <w:sz w:val="21"/>
                <w:szCs w:val="21"/>
              </w:rPr>
              <w:t>颜色走位棋</w:t>
            </w:r>
          </w:p>
        </w:tc>
        <w:tc>
          <w:tcPr>
            <w:tcW w:w="654" w:type="dxa"/>
            <w:vAlign w:val="center"/>
          </w:tcPr>
          <w:p w14:paraId="69E2E135">
            <w:pPr>
              <w:pStyle w:val="6"/>
              <w:spacing w:before="0" w:beforeAutospacing="0" w:after="0" w:afterAutospacing="0"/>
              <w:rPr>
                <w:rFonts w:cs="宋体"/>
                <w:color w:val="4874CB"/>
                <w:sz w:val="21"/>
                <w:szCs w:val="21"/>
              </w:rPr>
            </w:pPr>
            <w:r>
              <w:rPr>
                <w:rFonts w:hint="eastAsia" w:cs="宋体"/>
                <w:sz w:val="21"/>
                <w:szCs w:val="21"/>
              </w:rPr>
              <w:t>能根据挑战卡移动棋子使其一致。</w:t>
            </w:r>
          </w:p>
        </w:tc>
        <w:tc>
          <w:tcPr>
            <w:tcW w:w="1413" w:type="dxa"/>
            <w:vAlign w:val="center"/>
          </w:tcPr>
          <w:p w14:paraId="232B0362">
            <w:pPr>
              <w:pStyle w:val="6"/>
              <w:spacing w:before="0" w:beforeAutospacing="0" w:after="0" w:afterAutospacing="0"/>
              <w:rPr>
                <w:rFonts w:cs="宋体"/>
                <w:color w:val="4874CB"/>
                <w:kern w:val="2"/>
                <w:sz w:val="21"/>
                <w:szCs w:val="21"/>
              </w:rPr>
            </w:pPr>
            <w:r>
              <w:rPr>
                <w:rFonts w:hint="eastAsia" w:cs="宋体"/>
                <w:sz w:val="21"/>
                <w:szCs w:val="21"/>
              </w:rPr>
              <w:t>走位棋操作板</w:t>
            </w:r>
          </w:p>
        </w:tc>
        <w:tc>
          <w:tcPr>
            <w:tcW w:w="959" w:type="dxa"/>
            <w:vAlign w:val="center"/>
          </w:tcPr>
          <w:p w14:paraId="07382389">
            <w:pPr>
              <w:pStyle w:val="6"/>
              <w:spacing w:before="0" w:beforeAutospacing="0" w:after="0" w:afterAutospacing="0"/>
              <w:rPr>
                <w:rFonts w:cs="宋体"/>
                <w:color w:val="4874CB"/>
                <w:sz w:val="21"/>
                <w:szCs w:val="21"/>
              </w:rPr>
            </w:pPr>
            <w:r>
              <w:rPr>
                <w:rFonts w:hint="eastAsia" w:cs="宋体"/>
                <w:kern w:val="2"/>
                <w:sz w:val="21"/>
                <w:szCs w:val="21"/>
              </w:rPr>
              <w:t>观察挑战卡尝试将不同颜色的棋子摆放到相应位置。</w:t>
            </w:r>
          </w:p>
        </w:tc>
        <w:tc>
          <w:tcPr>
            <w:tcW w:w="1494" w:type="dxa"/>
            <w:tcBorders>
              <w:tl2br w:val="nil"/>
              <w:tr2bl w:val="nil"/>
            </w:tcBorders>
            <w:vAlign w:val="center"/>
          </w:tcPr>
          <w:p w14:paraId="15B31C73">
            <w:pPr>
              <w:pStyle w:val="6"/>
              <w:spacing w:before="0" w:beforeAutospacing="0" w:after="0" w:afterAutospacing="0"/>
              <w:rPr>
                <w:rFonts w:cs="宋体"/>
                <w:color w:val="4874CB"/>
                <w:sz w:val="21"/>
                <w:szCs w:val="21"/>
              </w:rPr>
            </w:pPr>
            <w:r>
              <w:rPr>
                <w:rFonts w:hint="eastAsia" w:cs="宋体"/>
                <w:sz w:val="21"/>
                <w:szCs w:val="21"/>
              </w:rPr>
              <w:t>能否感知不同颜色棋子的空间位置并进行移动摆放。</w:t>
            </w:r>
          </w:p>
        </w:tc>
        <w:tc>
          <w:tcPr>
            <w:tcW w:w="1521" w:type="dxa"/>
            <w:vAlign w:val="center"/>
          </w:tcPr>
          <w:p w14:paraId="3A0D4A3E">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795655" cy="537210"/>
                  <wp:effectExtent l="0" t="0" r="17145" b="21590"/>
                  <wp:docPr id="12" name="图片 24" descr="IMG_20231213_0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IMG_20231213_093201"/>
                          <pic:cNvPicPr>
                            <a:picLocks noChangeAspect="1"/>
                          </pic:cNvPicPr>
                        </pic:nvPicPr>
                        <pic:blipFill>
                          <a:blip r:embed="rId15"/>
                          <a:stretch>
                            <a:fillRect/>
                          </a:stretch>
                        </pic:blipFill>
                        <pic:spPr>
                          <a:xfrm>
                            <a:off x="0" y="0"/>
                            <a:ext cx="795655" cy="537210"/>
                          </a:xfrm>
                          <a:prstGeom prst="rect">
                            <a:avLst/>
                          </a:prstGeom>
                        </pic:spPr>
                      </pic:pic>
                    </a:graphicData>
                  </a:graphic>
                </wp:inline>
              </w:drawing>
            </w:r>
          </w:p>
        </w:tc>
      </w:tr>
      <w:tr w14:paraId="3404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808" w:type="dxa"/>
            <w:vMerge w:val="continue"/>
            <w:vAlign w:val="center"/>
          </w:tcPr>
          <w:p w14:paraId="6B7A61B5">
            <w:pPr>
              <w:spacing w:line="360" w:lineRule="exact"/>
              <w:jc w:val="left"/>
              <w:rPr>
                <w:rFonts w:ascii="宋体" w:hAnsi="宋体" w:cs="宋体"/>
                <w:b/>
                <w:bCs/>
                <w:color w:val="000000"/>
                <w:szCs w:val="21"/>
              </w:rPr>
            </w:pPr>
          </w:p>
        </w:tc>
        <w:tc>
          <w:tcPr>
            <w:tcW w:w="1523" w:type="dxa"/>
            <w:tcBorders>
              <w:tl2br w:val="nil"/>
              <w:tr2bl w:val="nil"/>
            </w:tcBorders>
            <w:vAlign w:val="center"/>
          </w:tcPr>
          <w:p w14:paraId="078C4CE8">
            <w:pPr>
              <w:pStyle w:val="6"/>
              <w:spacing w:before="0" w:beforeAutospacing="0" w:after="0" w:afterAutospacing="0"/>
              <w:rPr>
                <w:rFonts w:cs="宋体"/>
                <w:color w:val="000000"/>
                <w:sz w:val="21"/>
                <w:szCs w:val="21"/>
              </w:rPr>
            </w:pPr>
            <w:r>
              <w:rPr>
                <w:rFonts w:hint="eastAsia" w:cs="宋体"/>
                <w:sz w:val="21"/>
                <w:szCs w:val="21"/>
              </w:rPr>
              <w:t>给小怪兽喂食</w:t>
            </w:r>
          </w:p>
        </w:tc>
        <w:tc>
          <w:tcPr>
            <w:tcW w:w="654" w:type="dxa"/>
            <w:vAlign w:val="center"/>
          </w:tcPr>
          <w:p w14:paraId="4C55EF76">
            <w:pPr>
              <w:pStyle w:val="6"/>
              <w:spacing w:before="0" w:beforeAutospacing="0" w:after="0" w:afterAutospacing="0"/>
              <w:rPr>
                <w:rFonts w:cs="宋体"/>
                <w:color w:val="4874CB"/>
                <w:sz w:val="21"/>
                <w:szCs w:val="21"/>
              </w:rPr>
            </w:pPr>
            <w:r>
              <w:rPr>
                <w:rFonts w:hint="eastAsia" w:cs="宋体"/>
                <w:sz w:val="21"/>
                <w:szCs w:val="18"/>
              </w:rPr>
              <w:t>能根据图形特征进行分类</w:t>
            </w:r>
          </w:p>
        </w:tc>
        <w:tc>
          <w:tcPr>
            <w:tcW w:w="1413" w:type="dxa"/>
            <w:vAlign w:val="center"/>
          </w:tcPr>
          <w:p w14:paraId="7FC69E65">
            <w:pPr>
              <w:pStyle w:val="6"/>
              <w:spacing w:before="0" w:beforeAutospacing="0" w:after="0" w:afterAutospacing="0"/>
              <w:rPr>
                <w:rFonts w:cs="宋体"/>
                <w:color w:val="4874CB"/>
                <w:sz w:val="21"/>
                <w:szCs w:val="21"/>
              </w:rPr>
            </w:pPr>
            <w:r>
              <w:rPr>
                <w:rFonts w:hint="eastAsia" w:cs="宋体"/>
                <w:kern w:val="2"/>
                <w:sz w:val="21"/>
                <w:szCs w:val="21"/>
              </w:rPr>
              <w:t>不同形状的小怪兽、不同形状的实物图片若干</w:t>
            </w:r>
          </w:p>
        </w:tc>
        <w:tc>
          <w:tcPr>
            <w:tcW w:w="959" w:type="dxa"/>
            <w:vAlign w:val="center"/>
          </w:tcPr>
          <w:p w14:paraId="26807174">
            <w:pPr>
              <w:pStyle w:val="6"/>
              <w:spacing w:before="0" w:beforeAutospacing="0" w:after="0" w:afterAutospacing="0"/>
              <w:rPr>
                <w:rFonts w:cs="宋体"/>
                <w:color w:val="4874CB"/>
                <w:sz w:val="21"/>
                <w:szCs w:val="21"/>
              </w:rPr>
            </w:pPr>
            <w:r>
              <w:rPr>
                <w:rFonts w:hint="eastAsia" w:cs="宋体"/>
                <w:kern w:val="2"/>
                <w:sz w:val="21"/>
                <w:szCs w:val="21"/>
              </w:rPr>
              <w:t>在游戏中进行分类</w:t>
            </w:r>
          </w:p>
        </w:tc>
        <w:tc>
          <w:tcPr>
            <w:tcW w:w="1494" w:type="dxa"/>
            <w:tcBorders>
              <w:tl2br w:val="nil"/>
              <w:tr2bl w:val="nil"/>
            </w:tcBorders>
            <w:vAlign w:val="center"/>
          </w:tcPr>
          <w:p w14:paraId="2857F46F">
            <w:pPr>
              <w:pStyle w:val="6"/>
              <w:spacing w:before="0" w:beforeAutospacing="0" w:after="0" w:afterAutospacing="0"/>
              <w:rPr>
                <w:rFonts w:cs="宋体"/>
                <w:color w:val="4874CB"/>
                <w:sz w:val="21"/>
                <w:szCs w:val="21"/>
              </w:rPr>
            </w:pPr>
            <w:r>
              <w:rPr>
                <w:rFonts w:hint="eastAsia" w:cs="宋体"/>
                <w:kern w:val="2"/>
                <w:sz w:val="21"/>
                <w:szCs w:val="21"/>
              </w:rPr>
              <w:t>是否能将实物形状一一对应</w:t>
            </w:r>
          </w:p>
        </w:tc>
        <w:tc>
          <w:tcPr>
            <w:tcW w:w="1521" w:type="dxa"/>
            <w:vAlign w:val="center"/>
          </w:tcPr>
          <w:p w14:paraId="4DBE35AB">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808990" cy="607060"/>
                  <wp:effectExtent l="0" t="0" r="3810" b="2540"/>
                  <wp:docPr id="13" name="图片 25" descr="IMG_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8111"/>
                          <pic:cNvPicPr>
                            <a:picLocks noChangeAspect="1"/>
                          </pic:cNvPicPr>
                        </pic:nvPicPr>
                        <pic:blipFill>
                          <a:blip r:embed="rId16"/>
                          <a:stretch>
                            <a:fillRect/>
                          </a:stretch>
                        </pic:blipFill>
                        <pic:spPr>
                          <a:xfrm>
                            <a:off x="0" y="0"/>
                            <a:ext cx="808990" cy="607060"/>
                          </a:xfrm>
                          <a:prstGeom prst="rect">
                            <a:avLst/>
                          </a:prstGeom>
                        </pic:spPr>
                      </pic:pic>
                    </a:graphicData>
                  </a:graphic>
                </wp:inline>
              </w:drawing>
            </w:r>
          </w:p>
        </w:tc>
      </w:tr>
      <w:tr w14:paraId="07BA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9" w:hRule="atLeast"/>
          <w:jc w:val="center"/>
        </w:trPr>
        <w:tc>
          <w:tcPr>
            <w:tcW w:w="808" w:type="dxa"/>
            <w:vMerge w:val="restart"/>
            <w:vAlign w:val="center"/>
          </w:tcPr>
          <w:p w14:paraId="34D7F4F1">
            <w:pPr>
              <w:spacing w:line="360" w:lineRule="exact"/>
              <w:jc w:val="left"/>
              <w:rPr>
                <w:rFonts w:ascii="宋体" w:hAnsi="宋体" w:cs="宋体"/>
                <w:b/>
                <w:bCs/>
                <w:color w:val="000000"/>
                <w:szCs w:val="21"/>
              </w:rPr>
            </w:pPr>
            <w:r>
              <w:rPr>
                <w:rFonts w:hint="eastAsia" w:ascii="宋体" w:hAnsi="宋体"/>
                <w:szCs w:val="21"/>
              </w:rPr>
              <w:t>科探自然角</w:t>
            </w:r>
          </w:p>
        </w:tc>
        <w:tc>
          <w:tcPr>
            <w:tcW w:w="1523" w:type="dxa"/>
            <w:vAlign w:val="center"/>
          </w:tcPr>
          <w:p w14:paraId="526C8C71">
            <w:pPr>
              <w:pStyle w:val="6"/>
              <w:spacing w:before="0" w:beforeAutospacing="0" w:after="0" w:afterAutospacing="0"/>
              <w:rPr>
                <w:rFonts w:cs="宋体"/>
                <w:color w:val="000000"/>
                <w:kern w:val="2"/>
                <w:sz w:val="21"/>
                <w:szCs w:val="21"/>
              </w:rPr>
            </w:pPr>
            <w:r>
              <w:rPr>
                <w:rFonts w:hint="eastAsia" w:cs="宋体"/>
                <w:kern w:val="2"/>
                <w:sz w:val="21"/>
                <w:szCs w:val="21"/>
              </w:rPr>
              <w:t>观察植物</w:t>
            </w:r>
          </w:p>
        </w:tc>
        <w:tc>
          <w:tcPr>
            <w:tcW w:w="654" w:type="dxa"/>
            <w:vAlign w:val="center"/>
          </w:tcPr>
          <w:p w14:paraId="29AE4617">
            <w:pPr>
              <w:spacing w:line="360" w:lineRule="exact"/>
              <w:rPr>
                <w:rFonts w:ascii="宋体" w:hAnsi="宋体" w:cs="宋体"/>
                <w:color w:val="4874CB"/>
                <w:szCs w:val="21"/>
              </w:rPr>
            </w:pPr>
            <w:r>
              <w:rPr>
                <w:rFonts w:hint="eastAsia" w:ascii="宋体" w:hAnsi="宋体" w:cs="宋体"/>
                <w:szCs w:val="21"/>
              </w:rPr>
              <w:t>愿意主动观察植物，发现植物的特征。</w:t>
            </w:r>
          </w:p>
        </w:tc>
        <w:tc>
          <w:tcPr>
            <w:tcW w:w="1413" w:type="dxa"/>
            <w:vAlign w:val="center"/>
          </w:tcPr>
          <w:p w14:paraId="3697D96A">
            <w:pPr>
              <w:pStyle w:val="6"/>
              <w:spacing w:before="0" w:beforeAutospacing="0" w:after="0" w:afterAutospacing="0"/>
              <w:rPr>
                <w:rFonts w:cs="宋体"/>
                <w:color w:val="4874CB"/>
                <w:kern w:val="2"/>
                <w:sz w:val="21"/>
                <w:szCs w:val="21"/>
              </w:rPr>
            </w:pPr>
            <w:r>
              <w:rPr>
                <w:rFonts w:hint="eastAsia" w:cs="宋体"/>
                <w:sz w:val="21"/>
                <w:szCs w:val="21"/>
              </w:rPr>
              <w:t>放大镜、卷尺、记录纸</w:t>
            </w:r>
          </w:p>
        </w:tc>
        <w:tc>
          <w:tcPr>
            <w:tcW w:w="959" w:type="dxa"/>
            <w:vAlign w:val="center"/>
          </w:tcPr>
          <w:p w14:paraId="4E70DFCF">
            <w:pPr>
              <w:rPr>
                <w:rFonts w:ascii="宋体" w:hAnsi="宋体" w:cs="宋体"/>
                <w:color w:val="4874CB"/>
                <w:kern w:val="0"/>
                <w:szCs w:val="21"/>
              </w:rPr>
            </w:pPr>
            <w:r>
              <w:rPr>
                <w:rFonts w:hint="eastAsia" w:ascii="宋体" w:hAnsi="宋体" w:cs="宋体"/>
                <w:szCs w:val="21"/>
              </w:rPr>
              <w:t>引导幼儿观察不同的动植物外形特征</w:t>
            </w:r>
          </w:p>
        </w:tc>
        <w:tc>
          <w:tcPr>
            <w:tcW w:w="1494" w:type="dxa"/>
            <w:vAlign w:val="center"/>
          </w:tcPr>
          <w:p w14:paraId="5829F53E">
            <w:pPr>
              <w:rPr>
                <w:rFonts w:ascii="宋体" w:hAnsi="宋体" w:cs="宋体"/>
                <w:color w:val="4874CB"/>
                <w:kern w:val="0"/>
                <w:szCs w:val="21"/>
              </w:rPr>
            </w:pPr>
            <w:r>
              <w:rPr>
                <w:rFonts w:hint="eastAsia" w:ascii="宋体" w:hAnsi="宋体" w:cs="宋体"/>
                <w:szCs w:val="21"/>
              </w:rPr>
              <w:t>提供真实的动物和植物，或者相应的照片、视频等，供幼儿观察、探究。</w:t>
            </w:r>
          </w:p>
        </w:tc>
        <w:tc>
          <w:tcPr>
            <w:tcW w:w="1521" w:type="dxa"/>
            <w:vAlign w:val="center"/>
          </w:tcPr>
          <w:p w14:paraId="57C7D0A9">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785495" cy="589280"/>
                  <wp:effectExtent l="0" t="0" r="1905" b="20320"/>
                  <wp:docPr id="14" name="图片 26" descr="IMG_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IMG_8112"/>
                          <pic:cNvPicPr>
                            <a:picLocks noChangeAspect="1"/>
                          </pic:cNvPicPr>
                        </pic:nvPicPr>
                        <pic:blipFill>
                          <a:blip r:embed="rId17"/>
                          <a:stretch>
                            <a:fillRect/>
                          </a:stretch>
                        </pic:blipFill>
                        <pic:spPr>
                          <a:xfrm>
                            <a:off x="0" y="0"/>
                            <a:ext cx="785495" cy="589280"/>
                          </a:xfrm>
                          <a:prstGeom prst="rect">
                            <a:avLst/>
                          </a:prstGeom>
                        </pic:spPr>
                      </pic:pic>
                    </a:graphicData>
                  </a:graphic>
                </wp:inline>
              </w:drawing>
            </w:r>
          </w:p>
        </w:tc>
      </w:tr>
      <w:tr w14:paraId="664D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vMerge w:val="continue"/>
            <w:vAlign w:val="center"/>
          </w:tcPr>
          <w:p w14:paraId="0915E881">
            <w:pPr>
              <w:spacing w:line="360" w:lineRule="exact"/>
              <w:jc w:val="left"/>
              <w:rPr>
                <w:rFonts w:ascii="宋体" w:hAnsi="宋体" w:cs="宋体"/>
                <w:b/>
                <w:bCs/>
                <w:color w:val="000000"/>
                <w:szCs w:val="21"/>
              </w:rPr>
            </w:pPr>
          </w:p>
        </w:tc>
        <w:tc>
          <w:tcPr>
            <w:tcW w:w="1523" w:type="dxa"/>
            <w:vAlign w:val="center"/>
          </w:tcPr>
          <w:p w14:paraId="56B38FA2">
            <w:pPr>
              <w:pStyle w:val="6"/>
              <w:spacing w:before="0" w:beforeAutospacing="0" w:after="0" w:afterAutospacing="0"/>
              <w:rPr>
                <w:rFonts w:cs="宋体"/>
                <w:color w:val="000000"/>
                <w:sz w:val="21"/>
                <w:szCs w:val="21"/>
              </w:rPr>
            </w:pPr>
            <w:r>
              <w:rPr>
                <w:rFonts w:hint="eastAsia" w:cs="宋体"/>
                <w:kern w:val="2"/>
                <w:sz w:val="21"/>
                <w:szCs w:val="21"/>
              </w:rPr>
              <w:t>照顾小动物</w:t>
            </w:r>
          </w:p>
        </w:tc>
        <w:tc>
          <w:tcPr>
            <w:tcW w:w="654" w:type="dxa"/>
            <w:vAlign w:val="center"/>
          </w:tcPr>
          <w:p w14:paraId="207CB9E1">
            <w:pPr>
              <w:rPr>
                <w:rFonts w:ascii="宋体" w:hAnsi="宋体" w:cs="宋体"/>
                <w:szCs w:val="21"/>
              </w:rPr>
            </w:pPr>
            <w:r>
              <w:rPr>
                <w:rFonts w:hint="eastAsia" w:ascii="宋体" w:hAnsi="宋体" w:cs="宋体"/>
                <w:szCs w:val="21"/>
              </w:rPr>
              <w:t>饲养动物（乌龟、金鱼）</w:t>
            </w:r>
          </w:p>
          <w:p w14:paraId="026CBF52">
            <w:pPr>
              <w:rPr>
                <w:rFonts w:ascii="宋体" w:hAnsi="宋体" w:cs="宋体"/>
                <w:color w:val="4874CB"/>
                <w:szCs w:val="21"/>
              </w:rPr>
            </w:pPr>
          </w:p>
        </w:tc>
        <w:tc>
          <w:tcPr>
            <w:tcW w:w="1413" w:type="dxa"/>
            <w:vAlign w:val="center"/>
          </w:tcPr>
          <w:p w14:paraId="6E6A6750">
            <w:pPr>
              <w:rPr>
                <w:rFonts w:ascii="宋体" w:hAnsi="宋体" w:cs="宋体"/>
                <w:szCs w:val="21"/>
              </w:rPr>
            </w:pPr>
            <w:r>
              <w:rPr>
                <w:rFonts w:hint="eastAsia" w:ascii="宋体" w:hAnsi="宋体" w:cs="宋体"/>
                <w:szCs w:val="21"/>
              </w:rPr>
              <w:t>动物饲料、喂养记录</w:t>
            </w:r>
          </w:p>
          <w:p w14:paraId="40A70330">
            <w:pPr>
              <w:rPr>
                <w:rFonts w:ascii="宋体" w:hAnsi="宋体" w:cs="宋体"/>
                <w:color w:val="4874CB"/>
                <w:kern w:val="0"/>
                <w:szCs w:val="21"/>
              </w:rPr>
            </w:pPr>
          </w:p>
        </w:tc>
        <w:tc>
          <w:tcPr>
            <w:tcW w:w="959" w:type="dxa"/>
            <w:vAlign w:val="center"/>
          </w:tcPr>
          <w:p w14:paraId="1C24F3EB">
            <w:pPr>
              <w:spacing w:line="360" w:lineRule="exact"/>
              <w:rPr>
                <w:rFonts w:ascii="宋体" w:hAnsi="宋体" w:cs="宋体"/>
                <w:color w:val="4874CB"/>
                <w:szCs w:val="21"/>
              </w:rPr>
            </w:pPr>
            <w:r>
              <w:rPr>
                <w:rFonts w:hint="eastAsia" w:ascii="宋体" w:hAnsi="宋体" w:cs="宋体"/>
                <w:kern w:val="0"/>
                <w:szCs w:val="21"/>
              </w:rPr>
              <w:t>按照一定的量的要求给乌龟和金鱼喂食物</w:t>
            </w:r>
          </w:p>
        </w:tc>
        <w:tc>
          <w:tcPr>
            <w:tcW w:w="1494" w:type="dxa"/>
            <w:vAlign w:val="center"/>
          </w:tcPr>
          <w:p w14:paraId="668EDDF3">
            <w:pPr>
              <w:pStyle w:val="6"/>
              <w:spacing w:before="0" w:beforeAutospacing="0" w:after="0" w:afterAutospacing="0"/>
              <w:rPr>
                <w:rFonts w:cs="宋体"/>
                <w:color w:val="4874CB"/>
                <w:kern w:val="2"/>
                <w:sz w:val="21"/>
                <w:szCs w:val="21"/>
              </w:rPr>
            </w:pPr>
            <w:r>
              <w:rPr>
                <w:rFonts w:hint="eastAsia" w:cs="宋体"/>
                <w:sz w:val="21"/>
                <w:szCs w:val="21"/>
              </w:rPr>
              <w:t>提供真实的动物和植物，或者相应的照片、视频等，供幼儿观察、探究。</w:t>
            </w:r>
          </w:p>
        </w:tc>
        <w:tc>
          <w:tcPr>
            <w:tcW w:w="1521" w:type="dxa"/>
            <w:vAlign w:val="center"/>
          </w:tcPr>
          <w:p w14:paraId="1BE8B93A">
            <w:pPr>
              <w:pStyle w:val="6"/>
              <w:spacing w:before="0" w:beforeAutospacing="0" w:after="0" w:afterAutospacing="0"/>
              <w:rPr>
                <w:rFonts w:cs="宋体"/>
                <w:color w:val="0000FF"/>
                <w:sz w:val="21"/>
                <w:szCs w:val="21"/>
              </w:rPr>
            </w:pPr>
            <w:r>
              <w:rPr>
                <w:rFonts w:hint="eastAsia" w:cs="宋体"/>
                <w:kern w:val="2"/>
                <w:sz w:val="21"/>
                <w:szCs w:val="21"/>
              </w:rPr>
              <w:drawing>
                <wp:inline distT="0" distB="0" distL="114300" distR="114300">
                  <wp:extent cx="824230" cy="618490"/>
                  <wp:effectExtent l="0" t="0" r="13970" b="16510"/>
                  <wp:docPr id="15" name="图片 28" descr="IMG_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descr="IMG_8113"/>
                          <pic:cNvPicPr>
                            <a:picLocks noChangeAspect="1"/>
                          </pic:cNvPicPr>
                        </pic:nvPicPr>
                        <pic:blipFill>
                          <a:blip r:embed="rId18"/>
                          <a:stretch>
                            <a:fillRect/>
                          </a:stretch>
                        </pic:blipFill>
                        <pic:spPr>
                          <a:xfrm>
                            <a:off x="0" y="0"/>
                            <a:ext cx="824230" cy="618490"/>
                          </a:xfrm>
                          <a:prstGeom prst="rect">
                            <a:avLst/>
                          </a:prstGeom>
                        </pic:spPr>
                      </pic:pic>
                    </a:graphicData>
                  </a:graphic>
                </wp:inline>
              </w:drawing>
            </w:r>
          </w:p>
        </w:tc>
      </w:tr>
    </w:tbl>
    <w:p w14:paraId="355AC5C0">
      <w:pPr>
        <w:spacing w:line="360" w:lineRule="exact"/>
        <w:ind w:firstLine="422" w:firstLineChars="200"/>
        <w:rPr>
          <w:rFonts w:ascii="宋体" w:hAnsi="宋体" w:cs="宋体"/>
          <w:b/>
          <w:szCs w:val="21"/>
        </w:rPr>
      </w:pPr>
      <w:r>
        <w:rPr>
          <w:rFonts w:hint="eastAsia" w:ascii="宋体" w:hAnsi="宋体" w:cs="宋体"/>
          <w:b/>
          <w:szCs w:val="21"/>
        </w:rPr>
        <w:t>七、主题活动安排（见周计划）</w:t>
      </w:r>
    </w:p>
    <w:p w14:paraId="426B3FF2">
      <w:pPr>
        <w:spacing w:line="360" w:lineRule="exact"/>
        <w:ind w:firstLine="422" w:firstLineChars="200"/>
        <w:rPr>
          <w:rFonts w:ascii="宋体" w:hAnsi="宋体" w:cs="宋体"/>
          <w:b/>
          <w:kern w:val="0"/>
          <w:szCs w:val="21"/>
        </w:rPr>
      </w:pPr>
      <w:r>
        <w:rPr>
          <w:rFonts w:hint="eastAsia" w:ascii="宋体" w:hAnsi="宋体" w:cs="宋体"/>
          <w:b/>
          <w:kern w:val="0"/>
          <w:szCs w:val="21"/>
        </w:rPr>
        <w:t>八、主题实施与评价</w:t>
      </w:r>
    </w:p>
    <w:p w14:paraId="6812A23D">
      <w:pPr>
        <w:pStyle w:val="2"/>
        <w:widowControl/>
        <w:spacing w:line="440" w:lineRule="exact"/>
      </w:pPr>
    </w:p>
    <w:p w14:paraId="7A4ABFC7">
      <w:pPr>
        <w:spacing w:line="360" w:lineRule="exact"/>
        <w:ind w:firstLine="422" w:firstLineChars="200"/>
        <w:rPr>
          <w:rFonts w:ascii="宋体" w:hAnsi="宋体"/>
          <w:b/>
          <w:bCs/>
          <w:color w:val="000000"/>
          <w:szCs w:val="21"/>
        </w:rPr>
      </w:pPr>
      <w:r>
        <w:rPr>
          <w:rFonts w:hint="eastAsia" w:ascii="宋体" w:hAnsi="宋体"/>
          <w:b/>
          <w:bCs/>
          <w:color w:val="000000"/>
          <w:szCs w:val="21"/>
        </w:rPr>
        <w:t>九、主题管理:</w:t>
      </w:r>
    </w:p>
    <w:p w14:paraId="1472CC34">
      <w:pPr>
        <w:spacing w:line="360" w:lineRule="exact"/>
        <w:ind w:firstLine="420" w:firstLineChars="200"/>
        <w:rPr>
          <w:szCs w:val="21"/>
        </w:rPr>
      </w:pPr>
    </w:p>
    <w:p w14:paraId="7033AA54">
      <w:pPr>
        <w:spacing w:line="360" w:lineRule="auto"/>
        <w:ind w:firstLine="420" w:firstLineChars="200"/>
        <w:jc w:val="left"/>
        <w:rPr>
          <w:rFonts w:ascii="宋体" w:hAnsi="宋体"/>
          <w:szCs w:val="21"/>
        </w:rPr>
      </w:pPr>
    </w:p>
    <w:p w14:paraId="05E84187">
      <w:pPr>
        <w:spacing w:line="360" w:lineRule="auto"/>
        <w:ind w:firstLine="420" w:firstLineChars="200"/>
        <w:jc w:val="left"/>
        <w:rPr>
          <w:rFonts w:ascii="宋体" w:hAnsi="宋体"/>
          <w:szCs w:val="21"/>
        </w:rPr>
      </w:pPr>
    </w:p>
    <w:p w14:paraId="0B9EDDDD">
      <w:pPr>
        <w:spacing w:line="360" w:lineRule="exact"/>
        <w:jc w:val="left"/>
        <w:rPr>
          <w:rFonts w:ascii="宋体" w:hAnsi="宋体"/>
          <w:color w:val="0000FF"/>
          <w:szCs w:val="21"/>
        </w:rPr>
      </w:pPr>
      <w:r>
        <w:rPr>
          <w:rFonts w:ascii="宋体" w:hAnsi="宋体" w:cs="宋体"/>
          <w:color w:val="0000FF"/>
          <w:kern w:val="0"/>
          <w:szCs w:val="21"/>
        </w:rPr>
        <w:t> </w:t>
      </w:r>
    </w:p>
    <w:p w14:paraId="086D7F13">
      <w:pPr>
        <w:spacing w:line="380" w:lineRule="exact"/>
        <w:rPr>
          <w:rFonts w:ascii="黑体" w:hAnsi="宋体" w:eastAsia="黑体"/>
          <w:color w:val="0000FF"/>
          <w:kern w:val="0"/>
          <w:szCs w:val="21"/>
        </w:rPr>
      </w:pPr>
    </w:p>
    <w:sectPr>
      <w:headerReference r:id="rId3" w:type="default"/>
      <w:footerReference r:id="rId4" w:type="default"/>
      <w:pgSz w:w="11906" w:h="16838"/>
      <w:pgMar w:top="1418" w:right="1304" w:bottom="1418"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Shell Dlg">
    <w:altName w:val="Microsoft Sans Serif"/>
    <w:panose1 w:val="020B0604020202020204"/>
    <w:charset w:val="00"/>
    <w:family w:val="swiss"/>
    <w:pitch w:val="default"/>
    <w:sig w:usb0="00000000" w:usb1="00000000" w:usb2="00000008" w:usb3="00000000" w:csb0="000101FF" w:csb1="00000000"/>
  </w:font>
  <w:font w:name="Plantagenet Cherokee">
    <w:altName w:val="Segoe Print"/>
    <w:panose1 w:val="02020602070100000000"/>
    <w:charset w:val="00"/>
    <w:family w:val="roman"/>
    <w:pitch w:val="default"/>
    <w:sig w:usb0="00000000" w:usb1="00000000" w:usb2="00001000" w:usb3="00000000" w:csb0="00000001" w:csb1="00000000"/>
  </w:font>
  <w:font w:name="楷体_GB2312">
    <w:altName w:val="楷体"/>
    <w:panose1 w:val="00000000000000000000"/>
    <w:charset w:val="00"/>
    <w:family w:val="roman"/>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B88D9">
    <w:pPr>
      <w:pStyle w:val="4"/>
      <w:jc w:val="right"/>
    </w:pPr>
  </w:p>
  <w:p w14:paraId="5D5E53D2">
    <w:pPr>
      <w:pStyle w:val="4"/>
      <w:jc w:val="right"/>
      <w:rPr>
        <w:rFonts w:ascii="楷体_GB2312" w:eastAsia="楷体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F63B4">
    <w:pPr>
      <w:rPr>
        <w:rFonts w:hAnsi="Plantagenet Cherokee"/>
        <w:szCs w:val="21"/>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0DBF5"/>
    <w:multiLevelType w:val="singleLevel"/>
    <w:tmpl w:val="9010DBF5"/>
    <w:lvl w:ilvl="0" w:tentative="0">
      <w:start w:val="4"/>
      <w:numFmt w:val="chineseCounting"/>
      <w:suff w:val="nothing"/>
      <w:lvlText w:val="%1、"/>
      <w:lvlJc w:val="left"/>
      <w:rPr>
        <w:rFonts w:hint="eastAsia"/>
      </w:rPr>
    </w:lvl>
  </w:abstractNum>
  <w:abstractNum w:abstractNumId="1">
    <w:nsid w:val="1A875B5D"/>
    <w:multiLevelType w:val="multilevel"/>
    <w:tmpl w:val="1A875B5D"/>
    <w:lvl w:ilvl="0" w:tentative="0">
      <w:start w:val="1"/>
      <w:numFmt w:val="japaneseCounting"/>
      <w:lvlText w:val="%1、"/>
      <w:lvlJc w:val="left"/>
      <w:pPr>
        <w:ind w:left="800" w:hanging="460"/>
      </w:pPr>
      <w:rPr>
        <w:rFonts w:hint="eastAsia"/>
      </w:rPr>
    </w:lvl>
    <w:lvl w:ilvl="1" w:tentative="0">
      <w:start w:val="1"/>
      <w:numFmt w:val="lowerLetter"/>
      <w:lvlText w:val="%2)"/>
      <w:lvlJc w:val="left"/>
      <w:pPr>
        <w:ind w:left="1300" w:hanging="480"/>
      </w:pPr>
    </w:lvl>
    <w:lvl w:ilvl="2" w:tentative="0">
      <w:start w:val="1"/>
      <w:numFmt w:val="lowerRoman"/>
      <w:lvlText w:val="%3."/>
      <w:lvlJc w:val="right"/>
      <w:pPr>
        <w:ind w:left="1780" w:hanging="480"/>
      </w:pPr>
    </w:lvl>
    <w:lvl w:ilvl="3" w:tentative="0">
      <w:start w:val="1"/>
      <w:numFmt w:val="decimal"/>
      <w:lvlText w:val="%4."/>
      <w:lvlJc w:val="left"/>
      <w:pPr>
        <w:ind w:left="2260" w:hanging="480"/>
      </w:pPr>
    </w:lvl>
    <w:lvl w:ilvl="4" w:tentative="0">
      <w:start w:val="1"/>
      <w:numFmt w:val="lowerLetter"/>
      <w:lvlText w:val="%5)"/>
      <w:lvlJc w:val="left"/>
      <w:pPr>
        <w:ind w:left="2740" w:hanging="480"/>
      </w:pPr>
    </w:lvl>
    <w:lvl w:ilvl="5" w:tentative="0">
      <w:start w:val="1"/>
      <w:numFmt w:val="lowerRoman"/>
      <w:lvlText w:val="%6."/>
      <w:lvlJc w:val="right"/>
      <w:pPr>
        <w:ind w:left="3220" w:hanging="480"/>
      </w:pPr>
    </w:lvl>
    <w:lvl w:ilvl="6" w:tentative="0">
      <w:start w:val="1"/>
      <w:numFmt w:val="decimal"/>
      <w:lvlText w:val="%7."/>
      <w:lvlJc w:val="left"/>
      <w:pPr>
        <w:ind w:left="3700" w:hanging="480"/>
      </w:pPr>
    </w:lvl>
    <w:lvl w:ilvl="7" w:tentative="0">
      <w:start w:val="1"/>
      <w:numFmt w:val="lowerLetter"/>
      <w:lvlText w:val="%8)"/>
      <w:lvlJc w:val="left"/>
      <w:pPr>
        <w:ind w:left="4180" w:hanging="480"/>
      </w:pPr>
    </w:lvl>
    <w:lvl w:ilvl="8" w:tentative="0">
      <w:start w:val="1"/>
      <w:numFmt w:val="lowerRoman"/>
      <w:lvlText w:val="%9."/>
      <w:lvlJc w:val="right"/>
      <w:pPr>
        <w:ind w:left="466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A3ZDQwMmNiOWFlYzZjYTcwOWJiZGQ0YTA5ODBmZGUifQ=="/>
  </w:docVars>
  <w:rsids>
    <w:rsidRoot w:val="00172A27"/>
    <w:rsid w:val="0000482A"/>
    <w:rsid w:val="00010004"/>
    <w:rsid w:val="00053896"/>
    <w:rsid w:val="00054623"/>
    <w:rsid w:val="00072B07"/>
    <w:rsid w:val="0009521B"/>
    <w:rsid w:val="000B0439"/>
    <w:rsid w:val="000B3E09"/>
    <w:rsid w:val="000B4752"/>
    <w:rsid w:val="000D28C9"/>
    <w:rsid w:val="000F38FF"/>
    <w:rsid w:val="00140EDF"/>
    <w:rsid w:val="00160384"/>
    <w:rsid w:val="00172A27"/>
    <w:rsid w:val="00197D9F"/>
    <w:rsid w:val="001A11FD"/>
    <w:rsid w:val="001A5CC1"/>
    <w:rsid w:val="001A70A6"/>
    <w:rsid w:val="001B6B98"/>
    <w:rsid w:val="00205F9D"/>
    <w:rsid w:val="0025139C"/>
    <w:rsid w:val="00252D31"/>
    <w:rsid w:val="00270011"/>
    <w:rsid w:val="00276373"/>
    <w:rsid w:val="00292639"/>
    <w:rsid w:val="00297DD0"/>
    <w:rsid w:val="002A6D7B"/>
    <w:rsid w:val="002C6837"/>
    <w:rsid w:val="002D331C"/>
    <w:rsid w:val="002F4316"/>
    <w:rsid w:val="00303FEF"/>
    <w:rsid w:val="00310037"/>
    <w:rsid w:val="00315144"/>
    <w:rsid w:val="003172DF"/>
    <w:rsid w:val="003643CF"/>
    <w:rsid w:val="003808F8"/>
    <w:rsid w:val="003D5711"/>
    <w:rsid w:val="00421C64"/>
    <w:rsid w:val="00452E11"/>
    <w:rsid w:val="00457072"/>
    <w:rsid w:val="00470D7C"/>
    <w:rsid w:val="004729D5"/>
    <w:rsid w:val="004754EA"/>
    <w:rsid w:val="00483468"/>
    <w:rsid w:val="0049671B"/>
    <w:rsid w:val="004B3FD1"/>
    <w:rsid w:val="004D6DF2"/>
    <w:rsid w:val="004E662C"/>
    <w:rsid w:val="004F09C9"/>
    <w:rsid w:val="00512C5E"/>
    <w:rsid w:val="00534AC0"/>
    <w:rsid w:val="005436FE"/>
    <w:rsid w:val="0054765A"/>
    <w:rsid w:val="0056414D"/>
    <w:rsid w:val="005830E9"/>
    <w:rsid w:val="005A0FB6"/>
    <w:rsid w:val="005B461B"/>
    <w:rsid w:val="0060644B"/>
    <w:rsid w:val="00652581"/>
    <w:rsid w:val="006A1DA0"/>
    <w:rsid w:val="006B0BD0"/>
    <w:rsid w:val="006D548E"/>
    <w:rsid w:val="006F7A7A"/>
    <w:rsid w:val="007058E0"/>
    <w:rsid w:val="007174CA"/>
    <w:rsid w:val="00733D22"/>
    <w:rsid w:val="0074419F"/>
    <w:rsid w:val="00744415"/>
    <w:rsid w:val="007503E3"/>
    <w:rsid w:val="007820E8"/>
    <w:rsid w:val="007906B1"/>
    <w:rsid w:val="007A2F86"/>
    <w:rsid w:val="007A4704"/>
    <w:rsid w:val="007B6DB5"/>
    <w:rsid w:val="007E5D1F"/>
    <w:rsid w:val="00821809"/>
    <w:rsid w:val="00841E85"/>
    <w:rsid w:val="008448B8"/>
    <w:rsid w:val="00860EA7"/>
    <w:rsid w:val="00874147"/>
    <w:rsid w:val="008847CD"/>
    <w:rsid w:val="0088691D"/>
    <w:rsid w:val="00886D5B"/>
    <w:rsid w:val="008927EE"/>
    <w:rsid w:val="008A6EAD"/>
    <w:rsid w:val="008B6CEE"/>
    <w:rsid w:val="00907E8E"/>
    <w:rsid w:val="00921867"/>
    <w:rsid w:val="00921ACA"/>
    <w:rsid w:val="00934911"/>
    <w:rsid w:val="009442C2"/>
    <w:rsid w:val="00946068"/>
    <w:rsid w:val="00973CC9"/>
    <w:rsid w:val="009A4148"/>
    <w:rsid w:val="009A7740"/>
    <w:rsid w:val="009B1643"/>
    <w:rsid w:val="009E4A81"/>
    <w:rsid w:val="009F42C6"/>
    <w:rsid w:val="00A32A9F"/>
    <w:rsid w:val="00A36F71"/>
    <w:rsid w:val="00A66738"/>
    <w:rsid w:val="00A80DDD"/>
    <w:rsid w:val="00AB71DC"/>
    <w:rsid w:val="00B15644"/>
    <w:rsid w:val="00B67C0C"/>
    <w:rsid w:val="00B7391D"/>
    <w:rsid w:val="00BC36D1"/>
    <w:rsid w:val="00BD0292"/>
    <w:rsid w:val="00BD467D"/>
    <w:rsid w:val="00BD55E6"/>
    <w:rsid w:val="00BE2ED8"/>
    <w:rsid w:val="00BF230F"/>
    <w:rsid w:val="00C000AA"/>
    <w:rsid w:val="00C52FF2"/>
    <w:rsid w:val="00C56129"/>
    <w:rsid w:val="00C72362"/>
    <w:rsid w:val="00C9751D"/>
    <w:rsid w:val="00C97B7B"/>
    <w:rsid w:val="00CB55A4"/>
    <w:rsid w:val="00CB79CD"/>
    <w:rsid w:val="00CE2BC5"/>
    <w:rsid w:val="00CF180D"/>
    <w:rsid w:val="00CF47E8"/>
    <w:rsid w:val="00CF6C81"/>
    <w:rsid w:val="00D344CD"/>
    <w:rsid w:val="00D350D3"/>
    <w:rsid w:val="00D44FDD"/>
    <w:rsid w:val="00D45067"/>
    <w:rsid w:val="00D5168C"/>
    <w:rsid w:val="00D5285B"/>
    <w:rsid w:val="00D6026A"/>
    <w:rsid w:val="00D6369F"/>
    <w:rsid w:val="00D73BD6"/>
    <w:rsid w:val="00D8473B"/>
    <w:rsid w:val="00D90AB2"/>
    <w:rsid w:val="00D93540"/>
    <w:rsid w:val="00DB067F"/>
    <w:rsid w:val="00DC1594"/>
    <w:rsid w:val="00DC5411"/>
    <w:rsid w:val="00DC72DF"/>
    <w:rsid w:val="00DD32AF"/>
    <w:rsid w:val="00E005A0"/>
    <w:rsid w:val="00E07556"/>
    <w:rsid w:val="00E10E76"/>
    <w:rsid w:val="00E13A46"/>
    <w:rsid w:val="00E5745A"/>
    <w:rsid w:val="00E61CF9"/>
    <w:rsid w:val="00E66D07"/>
    <w:rsid w:val="00E9133C"/>
    <w:rsid w:val="00EA0E24"/>
    <w:rsid w:val="00EA2570"/>
    <w:rsid w:val="00EC06A0"/>
    <w:rsid w:val="00EC66E2"/>
    <w:rsid w:val="00EF0AE9"/>
    <w:rsid w:val="00F10F5D"/>
    <w:rsid w:val="00F122F9"/>
    <w:rsid w:val="00F21B6B"/>
    <w:rsid w:val="00F32472"/>
    <w:rsid w:val="00F3255C"/>
    <w:rsid w:val="00F36A7E"/>
    <w:rsid w:val="00FA6C91"/>
    <w:rsid w:val="00FC091B"/>
    <w:rsid w:val="01E943A0"/>
    <w:rsid w:val="02AE55E9"/>
    <w:rsid w:val="05651D63"/>
    <w:rsid w:val="09F175F6"/>
    <w:rsid w:val="0A9F4195"/>
    <w:rsid w:val="1099170E"/>
    <w:rsid w:val="160752E5"/>
    <w:rsid w:val="16F83DDF"/>
    <w:rsid w:val="1A231FC1"/>
    <w:rsid w:val="1BDB0DA5"/>
    <w:rsid w:val="1D3604AA"/>
    <w:rsid w:val="1FBDEAF3"/>
    <w:rsid w:val="20894B59"/>
    <w:rsid w:val="21F7445F"/>
    <w:rsid w:val="22B12860"/>
    <w:rsid w:val="27074D51"/>
    <w:rsid w:val="29955A56"/>
    <w:rsid w:val="299D58EC"/>
    <w:rsid w:val="2FC811E9"/>
    <w:rsid w:val="38514268"/>
    <w:rsid w:val="38675A43"/>
    <w:rsid w:val="39C13700"/>
    <w:rsid w:val="3D51035B"/>
    <w:rsid w:val="3F2F4DE1"/>
    <w:rsid w:val="3FF57DD8"/>
    <w:rsid w:val="4047435B"/>
    <w:rsid w:val="4148218A"/>
    <w:rsid w:val="421D7172"/>
    <w:rsid w:val="44006D4C"/>
    <w:rsid w:val="45EF7078"/>
    <w:rsid w:val="4A5B6485"/>
    <w:rsid w:val="4A920B6E"/>
    <w:rsid w:val="4C307A20"/>
    <w:rsid w:val="4C806EE0"/>
    <w:rsid w:val="4CA54934"/>
    <w:rsid w:val="4D4B1038"/>
    <w:rsid w:val="4D7B4226"/>
    <w:rsid w:val="4ECA741E"/>
    <w:rsid w:val="50D83E3D"/>
    <w:rsid w:val="517C60EC"/>
    <w:rsid w:val="53D14261"/>
    <w:rsid w:val="54926ADA"/>
    <w:rsid w:val="5E6A153A"/>
    <w:rsid w:val="626A2A9D"/>
    <w:rsid w:val="643B3538"/>
    <w:rsid w:val="6649538D"/>
    <w:rsid w:val="6DDB1B0C"/>
    <w:rsid w:val="6E9C129B"/>
    <w:rsid w:val="6F6F38C8"/>
    <w:rsid w:val="71623D8A"/>
    <w:rsid w:val="72AB72EF"/>
    <w:rsid w:val="747D2E2A"/>
    <w:rsid w:val="779C055E"/>
    <w:rsid w:val="7A5275FA"/>
    <w:rsid w:val="7C45118F"/>
    <w:rsid w:val="7EF694C4"/>
    <w:rsid w:val="7F5D4A77"/>
    <w:rsid w:val="7FFCC918"/>
    <w:rsid w:val="BB3F5ED0"/>
    <w:rsid w:val="BB83FDF4"/>
    <w:rsid w:val="BDFD0083"/>
    <w:rsid w:val="CBDDD28F"/>
    <w:rsid w:val="E85F1065"/>
    <w:rsid w:val="EBEC653D"/>
    <w:rsid w:val="ECFF9221"/>
    <w:rsid w:val="F7F7F58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firstLine="420" w:firstLineChars="200"/>
    </w:pPr>
  </w:style>
  <w:style w:type="paragraph" w:styleId="3">
    <w:name w:val="Balloon Text"/>
    <w:basedOn w:val="1"/>
    <w:link w:val="14"/>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Emphasis"/>
    <w:basedOn w:val="9"/>
    <w:qFormat/>
    <w:uiPriority w:val="0"/>
    <w:rPr>
      <w:i/>
      <w:iCs/>
    </w:rPr>
  </w:style>
  <w:style w:type="paragraph" w:styleId="11">
    <w:name w:val="List Paragraph"/>
    <w:basedOn w:val="1"/>
    <w:qFormat/>
    <w:uiPriority w:val="72"/>
    <w:pPr>
      <w:ind w:firstLine="420" w:firstLineChars="200"/>
    </w:pPr>
  </w:style>
  <w:style w:type="character" w:customStyle="1" w:styleId="12">
    <w:name w:val="页眉 Char"/>
    <w:basedOn w:val="9"/>
    <w:link w:val="5"/>
    <w:qFormat/>
    <w:uiPriority w:val="0"/>
    <w:rPr>
      <w:kern w:val="2"/>
      <w:sz w:val="18"/>
      <w:szCs w:val="18"/>
    </w:rPr>
  </w:style>
  <w:style w:type="paragraph" w:customStyle="1" w:styleId="13">
    <w:name w:val="列出段落1"/>
    <w:basedOn w:val="1"/>
    <w:qFormat/>
    <w:uiPriority w:val="34"/>
    <w:pPr>
      <w:ind w:firstLine="420" w:firstLineChars="200"/>
    </w:pPr>
  </w:style>
  <w:style w:type="character" w:customStyle="1" w:styleId="14">
    <w:name w:val="批注框文本 Char"/>
    <w:basedOn w:val="9"/>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3126</Words>
  <Characters>3176</Characters>
  <Lines>24</Lines>
  <Paragraphs>6</Paragraphs>
  <TotalTime>23</TotalTime>
  <ScaleCrop>false</ScaleCrop>
  <LinksUpToDate>false</LinksUpToDate>
  <CharactersWithSpaces>3182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2019-01-25T00:57:00Z</dcterms:created>
  <dc:creator>雨林木风</dc:creator>
  <cp:lastModifiedBy>mizk</cp:lastModifiedBy>
  <cp:lastPrinted>2015-12-24T09:01:00Z</cp:lastPrinted>
  <dcterms:modified xsi:type="dcterms:W3CDTF">2024-12-23T01:50:52Z</dcterms:modified>
  <dc:title>新桥中心幼儿园会议记录</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49F67D4DF7BA0E3A27D47F65D90146A0_43</vt:lpwstr>
  </property>
</Properties>
</file>