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0D491DDE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14208" behindDoc="1" locked="0" layoutInCell="1" allowOverlap="1" wp14:anchorId="785589EC" wp14:editId="578B2FA2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56BE899C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0FC48BF5" wp14:editId="551FDC36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7249F8D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77636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20039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0548D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15232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7249F8D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577636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20039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0548D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046CB31D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1AE3C20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2AEFE66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5F2B23E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0E0ADD9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1E3AE38E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2379DCE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1BEFBB44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64A1468F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6FDB3A78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10B52A43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6C42B3">
        <w:rPr>
          <w:rFonts w:asciiTheme="majorEastAsia" w:eastAsiaTheme="majorEastAsia" w:hAnsiTheme="majorEastAsia" w:hint="eastAsia"/>
          <w:szCs w:val="21"/>
        </w:rPr>
        <w:t>2</w:t>
      </w:r>
      <w:r w:rsidR="0010548D">
        <w:rPr>
          <w:rFonts w:asciiTheme="majorEastAsia" w:eastAsiaTheme="majorEastAsia" w:hAnsiTheme="majorEastAsia" w:hint="eastAsia"/>
          <w:szCs w:val="21"/>
        </w:rPr>
        <w:t>8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740017">
        <w:rPr>
          <w:rFonts w:asciiTheme="majorEastAsia" w:eastAsiaTheme="majorEastAsia" w:hAnsiTheme="majorEastAsia" w:hint="eastAsia"/>
          <w:szCs w:val="21"/>
        </w:rPr>
        <w:t>4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1873CF">
        <w:rPr>
          <w:rFonts w:ascii="宋体" w:hAnsi="宋体" w:cs="宋体" w:hint="eastAsia"/>
          <w:szCs w:val="21"/>
          <w:u w:val="single"/>
        </w:rPr>
        <w:t>徐诺、</w:t>
      </w:r>
      <w:r w:rsidR="005D6159" w:rsidRPr="00B267E8">
        <w:rPr>
          <w:rFonts w:hint="eastAsia"/>
          <w:szCs w:val="21"/>
          <w:u w:val="single"/>
        </w:rPr>
        <w:t>丁曼婷、</w:t>
      </w:r>
      <w:r w:rsidR="0010548D">
        <w:rPr>
          <w:rFonts w:hint="eastAsia"/>
          <w:szCs w:val="21"/>
          <w:u w:val="single"/>
        </w:rPr>
        <w:t>许诺言、吴文欣</w:t>
      </w:r>
      <w:r w:rsidR="00697375">
        <w:rPr>
          <w:rFonts w:hint="eastAsia"/>
          <w:szCs w:val="21"/>
        </w:rPr>
        <w:t>小朋友事假。</w:t>
      </w:r>
    </w:p>
    <w:p w14:paraId="4CFAA22F" w14:textId="5AD1E014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201E25DB" w:rsidR="00C1179F" w:rsidRPr="005F396E" w:rsidRDefault="0010548D" w:rsidP="00AC61E5">
      <w:pPr>
        <w:jc w:val="left"/>
        <w:rPr>
          <w:sz w:val="24"/>
        </w:rPr>
      </w:pPr>
      <w:r>
        <w:rPr>
          <w:rFonts w:hint="eastAsia"/>
          <w:sz w:val="24"/>
        </w:rPr>
        <w:t>音乐</w:t>
      </w:r>
      <w:r w:rsidR="005D6159">
        <w:rPr>
          <w:rFonts w:hint="eastAsia"/>
          <w:sz w:val="24"/>
        </w:rPr>
        <w:t>《</w:t>
      </w:r>
      <w:r>
        <w:rPr>
          <w:rFonts w:hint="eastAsia"/>
          <w:sz w:val="24"/>
        </w:rPr>
        <w:t>冬爷爷的礼物</w:t>
      </w:r>
      <w:r w:rsidR="005D6159"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F4EDC7C" w14:textId="5B234C32" w:rsidR="00AF7037" w:rsidRDefault="00584166" w:rsidP="00F41E35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</w:t>
      </w:r>
      <w:r w:rsidR="0010548D">
        <w:rPr>
          <w:rFonts w:ascii="宋体" w:hAnsi="宋体" w:cs="宋体" w:hint="eastAsia"/>
          <w:szCs w:val="21"/>
        </w:rPr>
        <w:t>《冬爷爷的礼物》是一首3/4拍的优美动听的儿歌，歌曲通过描述冬天里自然界中的一些变化，比拟成是冬爷爷给的礼物，让孩子亲切的感受冬天的美与大方。本次活动通过引导幼儿理解歌词内容，进一步感知冬天特征的。让从而让幼儿产生对冬爷爷的感恩之情。</w:t>
      </w:r>
    </w:p>
    <w:p w14:paraId="216B67AF" w14:textId="5956FDAF" w:rsidR="00AF7037" w:rsidRDefault="00AB3E9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CA681FE" wp14:editId="3B9DEE7D">
            <wp:simplePos x="0" y="0"/>
            <wp:positionH relativeFrom="column">
              <wp:posOffset>2730007</wp:posOffset>
            </wp:positionH>
            <wp:positionV relativeFrom="paragraph">
              <wp:posOffset>19425</wp:posOffset>
            </wp:positionV>
            <wp:extent cx="2168797" cy="1530110"/>
            <wp:effectExtent l="0" t="0" r="3175" b="0"/>
            <wp:wrapNone/>
            <wp:docPr id="21445967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59671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797" cy="153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BE1529C" wp14:editId="0D0CB58F">
            <wp:simplePos x="0" y="0"/>
            <wp:positionH relativeFrom="column">
              <wp:posOffset>260531</wp:posOffset>
            </wp:positionH>
            <wp:positionV relativeFrom="paragraph">
              <wp:posOffset>138495</wp:posOffset>
            </wp:positionV>
            <wp:extent cx="2223426" cy="1468016"/>
            <wp:effectExtent l="0" t="0" r="5715" b="0"/>
            <wp:wrapNone/>
            <wp:docPr id="696219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1955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117" cy="1469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34674" w14:textId="0BB5D271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682DE2EB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40E48A8B" w:rsidR="00AF7037" w:rsidRDefault="004107A5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377448">
        <w:rPr>
          <w:rFonts w:ascii="宋体" w:hAnsi="宋体" w:cs="宋体" w:hint="eastAsia"/>
          <w:szCs w:val="21"/>
        </w:rPr>
        <w:tab/>
      </w:r>
    </w:p>
    <w:p w14:paraId="4638022C" w14:textId="4082739C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76CF7158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C552D0" w14:textId="343B206D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6C169EF" w14:textId="50DA6F93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BE07597" w14:textId="77777777" w:rsidR="006D4CBE" w:rsidRDefault="006D4CB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7F47DD1" w14:textId="1E60C495" w:rsidR="00910EE7" w:rsidRPr="00724D33" w:rsidRDefault="009C02A4" w:rsidP="00FF265F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szCs w:val="21"/>
          <w:u w:val="single"/>
        </w:rPr>
        <w:t>刘锦宥、</w:t>
      </w:r>
      <w:r w:rsidR="008048B3">
        <w:rPr>
          <w:rFonts w:ascii="宋体" w:hAnsi="宋体" w:cs="宋体" w:hint="eastAsia"/>
          <w:szCs w:val="21"/>
          <w:u w:val="single"/>
        </w:rPr>
        <w:t>徐梓赫、</w:t>
      </w:r>
      <w:r w:rsidR="0010548D" w:rsidRPr="00596763">
        <w:rPr>
          <w:rFonts w:ascii="宋体" w:hAnsi="宋体" w:cs="宋体" w:hint="eastAsia"/>
          <w:szCs w:val="21"/>
          <w:u w:val="single"/>
        </w:rPr>
        <w:t>李璟睿</w:t>
      </w:r>
      <w:r w:rsidR="0010548D">
        <w:rPr>
          <w:rFonts w:ascii="宋体" w:hAnsi="宋体" w:cs="宋体" w:hint="eastAsia"/>
          <w:szCs w:val="21"/>
          <w:u w:val="single"/>
        </w:rPr>
        <w:t>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9C49A4">
        <w:rPr>
          <w:rFonts w:ascii="宋体" w:hAnsi="宋体" w:cs="宋体" w:hint="eastAsia"/>
          <w:szCs w:val="21"/>
          <w:u w:val="single"/>
        </w:rPr>
        <w:t>魏锦宸、</w:t>
      </w:r>
      <w:r>
        <w:rPr>
          <w:rFonts w:ascii="宋体" w:hAnsi="宋体" w:cs="宋体" w:hint="eastAsia"/>
          <w:szCs w:val="21"/>
          <w:u w:val="single"/>
        </w:rPr>
        <w:t>申晓文、</w:t>
      </w:r>
      <w:r w:rsidRPr="00596763">
        <w:rPr>
          <w:rFonts w:ascii="宋体" w:hAnsi="宋体" w:cs="宋体" w:hint="eastAsia"/>
          <w:szCs w:val="21"/>
          <w:u w:val="single"/>
        </w:rPr>
        <w:t>谭沁、</w:t>
      </w:r>
      <w:r w:rsidR="006C42B3">
        <w:rPr>
          <w:rFonts w:ascii="宋体" w:hAnsi="宋体" w:cs="宋体" w:hint="eastAsia"/>
          <w:szCs w:val="21"/>
          <w:u w:val="single"/>
        </w:rPr>
        <w:t>王知霖、</w:t>
      </w:r>
      <w:r w:rsidRPr="00596763">
        <w:rPr>
          <w:rFonts w:ascii="宋体" w:hAnsi="宋体" w:cs="宋体" w:hint="eastAsia"/>
          <w:szCs w:val="21"/>
          <w:u w:val="single"/>
        </w:rPr>
        <w:t>周艺天、</w:t>
      </w:r>
      <w:r w:rsidR="004977A5" w:rsidRPr="00596763">
        <w:rPr>
          <w:rFonts w:ascii="宋体" w:hAnsi="宋体" w:cs="宋体" w:hint="eastAsia"/>
          <w:szCs w:val="21"/>
          <w:u w:val="single"/>
        </w:rPr>
        <w:t>张悦威、谌睿、梁峻晰</w:t>
      </w:r>
      <w:r w:rsidR="004977A5" w:rsidRPr="00AE5AE4">
        <w:rPr>
          <w:rFonts w:ascii="宋体" w:hAnsi="宋体" w:cs="宋体" w:hint="eastAsia"/>
          <w:szCs w:val="21"/>
          <w:u w:val="single"/>
        </w:rPr>
        <w:t>、</w:t>
      </w:r>
      <w:r w:rsidR="00B267E8" w:rsidRPr="00B267E8">
        <w:rPr>
          <w:rFonts w:hint="eastAsia"/>
          <w:szCs w:val="21"/>
          <w:u w:val="single"/>
        </w:rPr>
        <w:t>黄梓宸、冯欣、王楷博、阴少帅</w:t>
      </w:r>
      <w:r w:rsidR="00724D33" w:rsidRPr="00724D33">
        <w:rPr>
          <w:rFonts w:ascii="宋体" w:hAnsi="宋体" w:cs="宋体" w:hint="eastAsia"/>
          <w:szCs w:val="21"/>
          <w:u w:val="single"/>
        </w:rPr>
        <w:t>、</w:t>
      </w:r>
      <w:r w:rsidR="00A67B14" w:rsidRPr="00596763">
        <w:rPr>
          <w:rFonts w:ascii="宋体" w:hAnsi="宋体" w:cs="宋体" w:hint="eastAsia"/>
          <w:szCs w:val="21"/>
          <w:u w:val="single"/>
        </w:rPr>
        <w:t>王诺婉、徐筱晞、张奕涵、</w:t>
      </w:r>
      <w:r w:rsidR="00A67B14">
        <w:rPr>
          <w:rFonts w:ascii="宋体" w:hAnsi="宋体" w:cs="宋体" w:hint="eastAsia"/>
          <w:szCs w:val="21"/>
          <w:u w:val="single"/>
        </w:rPr>
        <w:t>胡奕可、</w:t>
      </w:r>
      <w:r w:rsidR="00A67B14" w:rsidRPr="00596763">
        <w:rPr>
          <w:rFonts w:ascii="宋体" w:hAnsi="宋体" w:cs="宋体" w:hint="eastAsia"/>
          <w:szCs w:val="21"/>
          <w:u w:val="single"/>
        </w:rPr>
        <w:t>郑书韵、</w:t>
      </w:r>
      <w:r w:rsidR="00BA0FD3" w:rsidRPr="00596763">
        <w:rPr>
          <w:rFonts w:ascii="宋体" w:hAnsi="宋体" w:cs="宋体" w:hint="eastAsia"/>
          <w:szCs w:val="21"/>
          <w:u w:val="single"/>
        </w:rPr>
        <w:t>徐佳伊、李慕妍</w:t>
      </w:r>
      <w:r w:rsidR="00724D33">
        <w:rPr>
          <w:rFonts w:ascii="宋体" w:hAnsi="宋体" w:cs="宋体" w:hint="eastAsia"/>
          <w:szCs w:val="21"/>
        </w:rPr>
        <w:t>跟随歌曲的旋律有节奏地演唱。</w:t>
      </w:r>
      <w:r w:rsidR="00724D33" w:rsidRPr="00596763">
        <w:rPr>
          <w:rFonts w:ascii="宋体" w:hAnsi="宋体" w:cs="宋体" w:hint="eastAsia"/>
          <w:szCs w:val="21"/>
          <w:u w:val="single"/>
        </w:rPr>
        <w:t>王秋瑶、</w:t>
      </w:r>
      <w:r w:rsidR="00724D33">
        <w:rPr>
          <w:rFonts w:ascii="宋体" w:hAnsi="宋体" w:cs="宋体" w:hint="eastAsia"/>
          <w:szCs w:val="21"/>
          <w:u w:val="single"/>
        </w:rPr>
        <w:t>蒋翊晗、章昕媛、</w:t>
      </w:r>
      <w:r w:rsidR="00724D33" w:rsidRPr="00596763">
        <w:rPr>
          <w:rFonts w:ascii="宋体" w:hAnsi="宋体" w:cs="宋体" w:hint="eastAsia"/>
          <w:szCs w:val="21"/>
          <w:u w:val="single"/>
        </w:rPr>
        <w:t>王若鑫、宗韫玉</w:t>
      </w:r>
      <w:r w:rsidR="00724D33">
        <w:rPr>
          <w:rFonts w:ascii="宋体" w:hAnsi="宋体" w:cs="宋体" w:hint="eastAsia"/>
          <w:szCs w:val="21"/>
        </w:rPr>
        <w:t>这些小朋友在演唱歌曲的时候，还能用身体动作表演歌曲中的内容。</w:t>
      </w:r>
    </w:p>
    <w:p w14:paraId="7238964C" w14:textId="1BC7096E" w:rsidR="00A67B14" w:rsidRPr="00A67B14" w:rsidRDefault="00A67B14" w:rsidP="00F42C7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 w:rsidRPr="00A67B14">
        <w:rPr>
          <w:rFonts w:ascii="隶书" w:eastAsia="隶书" w:hAnsi="宋体" w:hint="eastAsia"/>
          <w:sz w:val="36"/>
          <w:szCs w:val="36"/>
        </w:rPr>
        <w:t>户外游戏</w:t>
      </w:r>
    </w:p>
    <w:p w14:paraId="6F16EF34" w14:textId="04EA8596" w:rsidR="00A67B14" w:rsidRDefault="00817BA6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上午的户外区域</w:t>
      </w:r>
      <w:r w:rsidR="00FF265F">
        <w:rPr>
          <w:rFonts w:ascii="宋体" w:eastAsia="宋体" w:hAnsi="宋体" w:hint="eastAsia"/>
          <w:szCs w:val="21"/>
        </w:rPr>
        <w:t>，</w:t>
      </w:r>
      <w:r w:rsidR="00724D33">
        <w:rPr>
          <w:rFonts w:ascii="宋体" w:eastAsia="宋体" w:hAnsi="宋体" w:hint="eastAsia"/>
          <w:szCs w:val="21"/>
        </w:rPr>
        <w:t>我们进行了跳绳小达人的游戏，孩子们自由组队PK比赛。</w:t>
      </w:r>
    </w:p>
    <w:p w14:paraId="78C87115" w14:textId="30DB984F" w:rsidR="00A67B14" w:rsidRDefault="00A67B14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402B662" w14:textId="4DCCB738" w:rsidR="00A67B14" w:rsidRDefault="00AB3E90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22AEE57D" wp14:editId="019D5D30">
            <wp:simplePos x="0" y="0"/>
            <wp:positionH relativeFrom="column">
              <wp:posOffset>789045</wp:posOffset>
            </wp:positionH>
            <wp:positionV relativeFrom="paragraph">
              <wp:posOffset>20320</wp:posOffset>
            </wp:positionV>
            <wp:extent cx="2096653" cy="1380931"/>
            <wp:effectExtent l="0" t="0" r="0" b="0"/>
            <wp:wrapNone/>
            <wp:docPr id="21020843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08438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653" cy="138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24BE6383" wp14:editId="5D9A4030">
            <wp:simplePos x="0" y="0"/>
            <wp:positionH relativeFrom="column">
              <wp:posOffset>3326869</wp:posOffset>
            </wp:positionH>
            <wp:positionV relativeFrom="paragraph">
              <wp:posOffset>21447</wp:posOffset>
            </wp:positionV>
            <wp:extent cx="1959429" cy="1388965"/>
            <wp:effectExtent l="0" t="0" r="3175" b="1905"/>
            <wp:wrapNone/>
            <wp:docPr id="532378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7820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9" cy="138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013B9" w14:textId="125BDC84" w:rsidR="00A67B14" w:rsidRDefault="00AB3E90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</w:t>
      </w:r>
    </w:p>
    <w:p w14:paraId="775DEFE2" w14:textId="4D24E693" w:rsidR="006D4CBE" w:rsidRDefault="006D4CBE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787F423" w14:textId="1CA55A27" w:rsidR="006D4CBE" w:rsidRDefault="006D4CBE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8354215" w14:textId="0C4AAB0F" w:rsidR="006D4CBE" w:rsidRDefault="006D4CBE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0001188" w14:textId="04E8AB20" w:rsidR="006D4CBE" w:rsidRDefault="006D4CBE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846FB00" w14:textId="7BB78DB6" w:rsidR="00A67B14" w:rsidRPr="00BA67CE" w:rsidRDefault="00A67B14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C4040C7" w14:textId="259A7A1D" w:rsidR="002F24DB" w:rsidRDefault="008863C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lastRenderedPageBreak/>
        <w:t>区域</w:t>
      </w:r>
      <w:r w:rsidR="002F24DB">
        <w:rPr>
          <w:rFonts w:ascii="隶书" w:eastAsia="隶书" w:hAnsi="宋体" w:cs="宋体" w:hint="eastAsia"/>
          <w:sz w:val="36"/>
          <w:szCs w:val="36"/>
        </w:rPr>
        <w:t>游戏</w:t>
      </w:r>
    </w:p>
    <w:p w14:paraId="50685D4C" w14:textId="20692B0B" w:rsidR="003D2C09" w:rsidRDefault="002F24DB" w:rsidP="006B46BF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</w:t>
      </w:r>
      <w:r w:rsidR="008863CB">
        <w:rPr>
          <w:rFonts w:ascii="宋体" w:hAnsi="宋体" w:hint="eastAsia"/>
        </w:rPr>
        <w:t>根据自己的兴趣</w:t>
      </w:r>
      <w:r w:rsidR="00740017">
        <w:rPr>
          <w:rFonts w:ascii="宋体" w:hAnsi="宋体" w:hint="eastAsia"/>
        </w:rPr>
        <w:t>自主</w:t>
      </w:r>
      <w:r w:rsidR="008863CB">
        <w:rPr>
          <w:rFonts w:ascii="宋体" w:hAnsi="宋体" w:hint="eastAsia"/>
        </w:rPr>
        <w:t>选择区域进行游戏</w:t>
      </w:r>
      <w:r w:rsidR="00FE5DD0">
        <w:rPr>
          <w:rFonts w:ascii="宋体" w:hAnsi="宋体" w:hint="eastAsia"/>
        </w:rPr>
        <w:t>。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757"/>
        <w:gridCol w:w="4757"/>
      </w:tblGrid>
      <w:tr w:rsidR="006B46BF" w14:paraId="70392907" w14:textId="77777777" w:rsidTr="006B46BF">
        <w:trPr>
          <w:trHeight w:val="2648"/>
        </w:trPr>
        <w:tc>
          <w:tcPr>
            <w:tcW w:w="4757" w:type="dxa"/>
          </w:tcPr>
          <w:p w14:paraId="7059E533" w14:textId="69541F62" w:rsidR="006B46BF" w:rsidRDefault="006B46BF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5B44F101" wp14:editId="52A02DF5">
                  <wp:simplePos x="0" y="0"/>
                  <wp:positionH relativeFrom="column">
                    <wp:posOffset>378810</wp:posOffset>
                  </wp:positionH>
                  <wp:positionV relativeFrom="paragraph">
                    <wp:posOffset>68982</wp:posOffset>
                  </wp:positionV>
                  <wp:extent cx="1940560" cy="1476125"/>
                  <wp:effectExtent l="0" t="0" r="2540" b="0"/>
                  <wp:wrapNone/>
                  <wp:docPr id="12393906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390683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560" cy="147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57" w:type="dxa"/>
          </w:tcPr>
          <w:p w14:paraId="43BACC37" w14:textId="597A60BD" w:rsidR="006B46BF" w:rsidRDefault="006B46BF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46DE1185" wp14:editId="314695F7">
                  <wp:simplePos x="0" y="0"/>
                  <wp:positionH relativeFrom="column">
                    <wp:posOffset>449567</wp:posOffset>
                  </wp:positionH>
                  <wp:positionV relativeFrom="paragraph">
                    <wp:posOffset>106771</wp:posOffset>
                  </wp:positionV>
                  <wp:extent cx="1922784" cy="1399592"/>
                  <wp:effectExtent l="0" t="0" r="1270" b="0"/>
                  <wp:wrapNone/>
                  <wp:docPr id="4330355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035595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24" cy="1402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46BF" w14:paraId="6AF5F13E" w14:textId="77777777" w:rsidTr="006B46BF">
        <w:tc>
          <w:tcPr>
            <w:tcW w:w="4757" w:type="dxa"/>
          </w:tcPr>
          <w:p w14:paraId="5BE7E395" w14:textId="56047696" w:rsidR="006B46BF" w:rsidRDefault="006B46BF" w:rsidP="009A3B6C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魏锦宸和王知霖在棋类区进行五子棋游戏，</w:t>
            </w:r>
            <w:r w:rsidR="00592A4C">
              <w:rPr>
                <w:rFonts w:ascii="宋体" w:hAnsi="宋体" w:hint="eastAsia"/>
              </w:rPr>
              <w:t>两人在游戏前制定好规则，王知霖的白棋先下，魏锦宸的黑棋的先下，在下棋的过程中，他们</w:t>
            </w:r>
            <w:r w:rsidR="009A3B6C">
              <w:rPr>
                <w:rFonts w:ascii="宋体" w:hAnsi="宋体" w:hint="eastAsia"/>
              </w:rPr>
              <w:t>的规则意识逐步增强。</w:t>
            </w:r>
          </w:p>
        </w:tc>
        <w:tc>
          <w:tcPr>
            <w:tcW w:w="4757" w:type="dxa"/>
          </w:tcPr>
          <w:p w14:paraId="6A12B6A6" w14:textId="25552C01" w:rsidR="006B46BF" w:rsidRDefault="009A3B6C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杨易和谌睿在数学区进行头脑风暴的游戏，两个制定好相同类型的麻将进行凑十的玩法。</w:t>
            </w:r>
          </w:p>
        </w:tc>
      </w:tr>
      <w:tr w:rsidR="006B46BF" w14:paraId="31363032" w14:textId="77777777" w:rsidTr="006B46BF">
        <w:trPr>
          <w:trHeight w:val="2634"/>
        </w:trPr>
        <w:tc>
          <w:tcPr>
            <w:tcW w:w="4757" w:type="dxa"/>
          </w:tcPr>
          <w:p w14:paraId="7834C9C9" w14:textId="77777777" w:rsidR="006B46BF" w:rsidRDefault="006B46BF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09D9A1DE" wp14:editId="2170AB59">
                  <wp:simplePos x="0" y="0"/>
                  <wp:positionH relativeFrom="column">
                    <wp:posOffset>304074</wp:posOffset>
                  </wp:positionH>
                  <wp:positionV relativeFrom="paragraph">
                    <wp:posOffset>54441</wp:posOffset>
                  </wp:positionV>
                  <wp:extent cx="1990531" cy="1502087"/>
                  <wp:effectExtent l="0" t="0" r="0" b="3175"/>
                  <wp:wrapNone/>
                  <wp:docPr id="18002253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225394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52" cy="150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57" w:type="dxa"/>
          </w:tcPr>
          <w:p w14:paraId="1C2E2460" w14:textId="480C99FF" w:rsidR="006B46BF" w:rsidRDefault="006B46BF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267CA388" wp14:editId="2A241648">
                  <wp:simplePos x="0" y="0"/>
                  <wp:positionH relativeFrom="column">
                    <wp:posOffset>474448</wp:posOffset>
                  </wp:positionH>
                  <wp:positionV relativeFrom="paragraph">
                    <wp:posOffset>35780</wp:posOffset>
                  </wp:positionV>
                  <wp:extent cx="1760375" cy="1519881"/>
                  <wp:effectExtent l="0" t="0" r="0" b="4445"/>
                  <wp:wrapNone/>
                  <wp:docPr id="5630016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01672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395" cy="152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46BF" w14:paraId="3EC0CF2D" w14:textId="77777777" w:rsidTr="00740017">
        <w:trPr>
          <w:trHeight w:val="843"/>
        </w:trPr>
        <w:tc>
          <w:tcPr>
            <w:tcW w:w="4757" w:type="dxa"/>
          </w:tcPr>
          <w:p w14:paraId="06E3C649" w14:textId="091C9CCB" w:rsidR="006B46BF" w:rsidRDefault="009A3B6C" w:rsidP="00B865B4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王楷博在数学区进行三国华容道的游戏，通过移动</w:t>
            </w:r>
            <w:r w:rsidR="00B865B4">
              <w:rPr>
                <w:rFonts w:ascii="宋体" w:hAnsi="宋体" w:hint="eastAsia"/>
              </w:rPr>
              <w:t>上下左右空间位置，由此排列人物。</w:t>
            </w:r>
          </w:p>
        </w:tc>
        <w:tc>
          <w:tcPr>
            <w:tcW w:w="4757" w:type="dxa"/>
          </w:tcPr>
          <w:p w14:paraId="6B3A8302" w14:textId="624DA8C4" w:rsidR="006B46BF" w:rsidRDefault="00B865B4" w:rsidP="005D229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王若鑫、王秋瑶在</w:t>
            </w:r>
            <w:r w:rsidR="005D229F">
              <w:rPr>
                <w:rFonts w:ascii="宋体" w:hAnsi="宋体" w:hint="eastAsia"/>
              </w:rPr>
              <w:t>音乐区演奏《铃儿响叮当》的打击乐。</w:t>
            </w:r>
          </w:p>
        </w:tc>
      </w:tr>
      <w:tr w:rsidR="006B46BF" w14:paraId="1227AADE" w14:textId="77777777" w:rsidTr="006B46BF">
        <w:trPr>
          <w:trHeight w:val="2648"/>
        </w:trPr>
        <w:tc>
          <w:tcPr>
            <w:tcW w:w="4757" w:type="dxa"/>
          </w:tcPr>
          <w:p w14:paraId="05D8B71C" w14:textId="6EE31565" w:rsidR="006B46BF" w:rsidRDefault="006B46BF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18B8BB81" wp14:editId="5AA97050">
                  <wp:simplePos x="0" y="0"/>
                  <wp:positionH relativeFrom="column">
                    <wp:posOffset>360057</wp:posOffset>
                  </wp:positionH>
                  <wp:positionV relativeFrom="paragraph">
                    <wp:posOffset>60766</wp:posOffset>
                  </wp:positionV>
                  <wp:extent cx="1810139" cy="1498600"/>
                  <wp:effectExtent l="0" t="0" r="0" b="6350"/>
                  <wp:wrapNone/>
                  <wp:docPr id="21416643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66433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408" cy="150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57" w:type="dxa"/>
          </w:tcPr>
          <w:p w14:paraId="65F564C4" w14:textId="77777777" w:rsidR="006B46BF" w:rsidRDefault="006B46BF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</w:p>
        </w:tc>
      </w:tr>
      <w:tr w:rsidR="006B46BF" w14:paraId="7BD94583" w14:textId="77777777" w:rsidTr="006B46BF">
        <w:tc>
          <w:tcPr>
            <w:tcW w:w="4757" w:type="dxa"/>
          </w:tcPr>
          <w:p w14:paraId="16D2BD33" w14:textId="4B4505F2" w:rsidR="006B46BF" w:rsidRDefault="005D229F" w:rsidP="005D229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张悦威在科探区用一次性筷子探究平衡小人的游戏。</w:t>
            </w:r>
          </w:p>
        </w:tc>
        <w:tc>
          <w:tcPr>
            <w:tcW w:w="4757" w:type="dxa"/>
          </w:tcPr>
          <w:p w14:paraId="2DB109FF" w14:textId="77777777" w:rsidR="006B46BF" w:rsidRDefault="006B46BF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</w:p>
        </w:tc>
      </w:tr>
    </w:tbl>
    <w:p w14:paraId="0C09DD72" w14:textId="77777777" w:rsidR="00086515" w:rsidRDefault="0008651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00530119" w14:textId="77777777" w:rsidR="00086515" w:rsidRDefault="0008651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28FBF21B" w14:textId="77777777" w:rsidR="00086515" w:rsidRDefault="0008651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2F5FCD67" w14:textId="77777777" w:rsidR="00086515" w:rsidRDefault="0008651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FCF8E84" w14:textId="6483CD17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lastRenderedPageBreak/>
        <w:t>本周食谱</w:t>
      </w:r>
    </w:p>
    <w:p w14:paraId="5A7C7A63" w14:textId="13C15803" w:rsidR="00D46BE3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086515">
        <w:rPr>
          <w:rFonts w:hint="eastAsia"/>
          <w:szCs w:val="21"/>
        </w:rPr>
        <w:t>二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05ECA5A4" w14:textId="6E14360D" w:rsidR="003A78AF" w:rsidRPr="00935E52" w:rsidRDefault="005D229F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37760" behindDoc="1" locked="0" layoutInCell="1" allowOverlap="1" wp14:anchorId="6DA909AA" wp14:editId="45B4DD48">
            <wp:simplePos x="0" y="0"/>
            <wp:positionH relativeFrom="column">
              <wp:posOffset>409316</wp:posOffset>
            </wp:positionH>
            <wp:positionV relativeFrom="paragraph">
              <wp:posOffset>19438</wp:posOffset>
            </wp:positionV>
            <wp:extent cx="5080826" cy="2450841"/>
            <wp:effectExtent l="0" t="0" r="5715" b="6985"/>
            <wp:wrapNone/>
            <wp:docPr id="6811672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826" cy="245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7CAEEED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0AC2CBE1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7E8A068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5A84D700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020A0619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C8DB187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3465B4CB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9D24871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7C8CCB61" w14:textId="3CD59C19" w:rsidR="003A78AF" w:rsidRDefault="00740017" w:rsidP="00AC5E6F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int="eastAsia"/>
          <w:sz w:val="36"/>
          <w:szCs w:val="36"/>
        </w:rPr>
        <w:t>家园联系</w:t>
      </w:r>
    </w:p>
    <w:p w14:paraId="5CAA43BC" w14:textId="7FF4EC1C" w:rsidR="002372D4" w:rsidRPr="00173EF1" w:rsidRDefault="00740017" w:rsidP="00740017">
      <w:pPr>
        <w:tabs>
          <w:tab w:val="left" w:pos="2164"/>
        </w:tabs>
        <w:ind w:firstLineChars="200" w:firstLine="420"/>
        <w:jc w:val="left"/>
        <w:rPr>
          <w:szCs w:val="21"/>
        </w:rPr>
      </w:pPr>
      <w:r w:rsidRPr="00740017">
        <w:rPr>
          <w:rFonts w:hint="eastAsia"/>
          <w:szCs w:val="21"/>
        </w:rPr>
        <w:t>冬季是手足口病的高发季节，手足口病传染性强，传播途径也很多，如飞沫、咳嗽、打喷嚏、粪便、皮肤或粘膜疱疹液及被污染的手及物品等都会传染，周边学校已发现此病例，因此小朋友在家少去密闭的场所，外出到家及时洗手，养成基本的卫生习惯。</w:t>
      </w:r>
    </w:p>
    <w:p w14:paraId="19D29054" w14:textId="61D5A321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89DB09" w14:textId="77777777" w:rsidR="00811CD5" w:rsidRDefault="00811CD5" w:rsidP="00A4614D">
      <w:r>
        <w:separator/>
      </w:r>
    </w:p>
  </w:endnote>
  <w:endnote w:type="continuationSeparator" w:id="0">
    <w:p w14:paraId="082EB4A0" w14:textId="77777777" w:rsidR="00811CD5" w:rsidRDefault="00811CD5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2EC64" w14:textId="77777777" w:rsidR="00811CD5" w:rsidRDefault="00811CD5" w:rsidP="00A4614D">
      <w:r>
        <w:separator/>
      </w:r>
    </w:p>
  </w:footnote>
  <w:footnote w:type="continuationSeparator" w:id="0">
    <w:p w14:paraId="57409B0F" w14:textId="77777777" w:rsidR="00811CD5" w:rsidRDefault="00811CD5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768pt;height:768pt" o:bullet="t">
        <v:imagedata r:id="rId1" o:title=""/>
      </v:shape>
    </w:pict>
  </w:numPicBullet>
  <w:numPicBullet w:numPicBulletId="1">
    <w:pict>
      <v:shape id="_x0000_i1033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8C6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39C"/>
    <w:rsid w:val="003C6E06"/>
    <w:rsid w:val="003C7DB1"/>
    <w:rsid w:val="003D008A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77A5"/>
    <w:rsid w:val="004A0275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618"/>
    <w:rsid w:val="00513B3C"/>
    <w:rsid w:val="00513F7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BAC"/>
    <w:rsid w:val="005950B5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A34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6966"/>
    <w:rsid w:val="00747988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D4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106A"/>
    <w:rsid w:val="008111E7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7B6"/>
    <w:rsid w:val="008727EE"/>
    <w:rsid w:val="00872A75"/>
    <w:rsid w:val="0087481C"/>
    <w:rsid w:val="00875B29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173B"/>
    <w:rsid w:val="008D40ED"/>
    <w:rsid w:val="008D517E"/>
    <w:rsid w:val="008D691E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3508"/>
    <w:rsid w:val="00953514"/>
    <w:rsid w:val="0095410A"/>
    <w:rsid w:val="00955B24"/>
    <w:rsid w:val="00957A07"/>
    <w:rsid w:val="00961958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F4A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5F4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30888</TotalTime>
  <Pages>3</Pages>
  <Words>416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491</cp:revision>
  <cp:lastPrinted>2024-12-24T15:50:00Z</cp:lastPrinted>
  <dcterms:created xsi:type="dcterms:W3CDTF">2022-09-21T00:03:00Z</dcterms:created>
  <dcterms:modified xsi:type="dcterms:W3CDTF">2024-12-25T02:22:00Z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