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4.12.24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</w:t>
      </w:r>
      <w:r>
        <w:rPr>
          <w:rFonts w:hint="eastAsia"/>
          <w:sz w:val="24"/>
          <w:szCs w:val="21"/>
          <w:lang w:val="en-US" w:eastAsia="zh-CN"/>
        </w:rPr>
        <w:t>星期二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，2人请假哦。希望生病请假的小朋友好好休息，健康来园哦！如果孩子身体有不适，也请爸爸妈妈们及时告知老师~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来园的小朋友们能热情的和老师打招呼，还能绕好水杯带，放好自己的物品，做自己的事情，每个小朋友都很有序。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今天的点心是：鲜牛奶、多样饼干、腰果。小朋友们能自己倒牛奶，并且早点都能吃完，不浪费，同时离开座位能主动收拾好桌面垃圾，保持整洁。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a8da7dbfb01d7af335f35cb1292a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8da7dbfb01d7af335f35cb1292a25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a0d1ade79b6fabd038f34cff4d5843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0d1ade79b6fabd038f34cff4d5843d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c36559ce9824e4071706e9b6f7ae97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36559ce9824e4071706e9b6f7ae97a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早上我们能有序做好自己的事情，签到、整理物品、洗手......我们能在幼儿园照顾好自己哦！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每天最期待的就是幼儿园的早点啦！今天会是什么饼干呢？饼干搭配牛奶，美味哟！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吃完点心我们就要来做游戏计划了，我们要在一个区域专注地游戏，这样会让我们更有耐心。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059106F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幼儿园区域游戏至关重要，它为孩子们提供了探索世界、发展社交技能和培养自主性的平台。通过各种游戏，孩子们能激发想象力，学习解决问题，增强语言表达能力。区域游戏让小朋友们自由选择喜欢的活动，从中发现自己的兴趣爱好，同时也学会了与小伙伴一起玩耍时要合作、分享和遵守规则。这对他们学会交朋友、增强自信心和全面发展都非常有帮助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26"/>
        <w:gridCol w:w="7156"/>
      </w:tblGrid>
      <w:tr w14:paraId="46D3FB27">
        <w:tc>
          <w:tcPr>
            <w:tcW w:w="10682" w:type="dxa"/>
            <w:gridSpan w:val="2"/>
          </w:tcPr>
          <w:p w14:paraId="7F0B04E4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区域游戏选择情况</w:t>
            </w:r>
          </w:p>
        </w:tc>
      </w:tr>
      <w:tr w14:paraId="5DE9F1CF">
        <w:tc>
          <w:tcPr>
            <w:tcW w:w="3526" w:type="dxa"/>
            <w:vAlign w:val="center"/>
          </w:tcPr>
          <w:p w14:paraId="23AB42BE">
            <w:pPr>
              <w:jc w:val="center"/>
              <w:rPr>
                <w:rFonts w:hint="eastAsia" w:eastAsia="宋体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美工区</w:t>
            </w:r>
          </w:p>
        </w:tc>
        <w:tc>
          <w:tcPr>
            <w:tcW w:w="7156" w:type="dxa"/>
            <w:vAlign w:val="center"/>
          </w:tcPr>
          <w:p w14:paraId="0DF51A95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绘画：陈沐妍；颜料：陈子宥；</w:t>
            </w:r>
          </w:p>
          <w:p w14:paraId="69C1E603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手工：邱伊朵、方云暖；</w:t>
            </w:r>
          </w:p>
          <w:p w14:paraId="79640F24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自然材料：无</w:t>
            </w:r>
          </w:p>
        </w:tc>
      </w:tr>
      <w:tr w14:paraId="742E6BD1">
        <w:tc>
          <w:tcPr>
            <w:tcW w:w="3526" w:type="dxa"/>
            <w:shd w:val="clear"/>
            <w:vAlign w:val="center"/>
          </w:tcPr>
          <w:p w14:paraId="4D28A589"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益智区</w:t>
            </w:r>
          </w:p>
        </w:tc>
        <w:tc>
          <w:tcPr>
            <w:tcW w:w="7156" w:type="dxa"/>
            <w:shd w:val="clear"/>
            <w:vAlign w:val="center"/>
          </w:tcPr>
          <w:p w14:paraId="438D78DD">
            <w:pPr>
              <w:jc w:val="both"/>
              <w:rPr>
                <w:rFonts w:hint="default" w:eastAsia="宋体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张舒冉、梁艺馨、杨旭晨、倪璟文、倪星辰</w:t>
            </w:r>
          </w:p>
        </w:tc>
      </w:tr>
      <w:tr w14:paraId="4444F2A3">
        <w:tc>
          <w:tcPr>
            <w:tcW w:w="3526" w:type="dxa"/>
            <w:shd w:val="clear"/>
            <w:vAlign w:val="center"/>
          </w:tcPr>
          <w:p w14:paraId="1467DA65"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科探区</w:t>
            </w:r>
          </w:p>
        </w:tc>
        <w:tc>
          <w:tcPr>
            <w:tcW w:w="7156" w:type="dxa"/>
            <w:shd w:val="clear"/>
            <w:vAlign w:val="center"/>
          </w:tcPr>
          <w:p w14:paraId="02C7B123">
            <w:pPr>
              <w:jc w:val="both"/>
              <w:rPr>
                <w:rFonts w:hint="default" w:eastAsia="宋体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林浩、黄嘉义、李沐槿、王力新</w:t>
            </w:r>
          </w:p>
        </w:tc>
      </w:tr>
      <w:tr w14:paraId="0CB87A9E">
        <w:tc>
          <w:tcPr>
            <w:tcW w:w="3526" w:type="dxa"/>
            <w:shd w:val="clear"/>
            <w:vAlign w:val="center"/>
          </w:tcPr>
          <w:p w14:paraId="451D3B50"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建构区</w:t>
            </w:r>
          </w:p>
        </w:tc>
        <w:tc>
          <w:tcPr>
            <w:tcW w:w="7156" w:type="dxa"/>
            <w:shd w:val="clear"/>
            <w:vAlign w:val="center"/>
          </w:tcPr>
          <w:p w14:paraId="34D2C4BD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万能工匠：杨嘉昱、韩瑾柠</w:t>
            </w:r>
          </w:p>
          <w:p w14:paraId="7D44FD42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单元积木：邓智、史彧、张一凡</w:t>
            </w:r>
          </w:p>
          <w:p w14:paraId="3D842EBC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桌面建构：王歆瑶、顾博皓</w:t>
            </w:r>
          </w:p>
        </w:tc>
      </w:tr>
      <w:tr w14:paraId="29782BB7">
        <w:tc>
          <w:tcPr>
            <w:tcW w:w="3526" w:type="dxa"/>
            <w:shd w:val="clear"/>
            <w:vAlign w:val="center"/>
          </w:tcPr>
          <w:p w14:paraId="4409CBB2"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语言区</w:t>
            </w:r>
          </w:p>
        </w:tc>
        <w:tc>
          <w:tcPr>
            <w:tcW w:w="7156" w:type="dxa"/>
            <w:shd w:val="clear"/>
            <w:vAlign w:val="center"/>
          </w:tcPr>
          <w:p w14:paraId="3CB937B1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丁怡宸、陈铭谦</w:t>
            </w:r>
          </w:p>
        </w:tc>
      </w:tr>
    </w:tbl>
    <w:p w14:paraId="56C76BD2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Hans"/>
        </w:rPr>
      </w:pP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5" name="图片 5" descr="09ba096354549c6e3160eb3f97e04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9ba096354549c6e3160eb3f97e0442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a621104a626950dd2f0dfcfea15d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621104a626950dd2f0dfcfea15d50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5c4d7289654fd6e06694143e2bd5b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c4d7289654fd6e06694143e2bd5b7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E270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3EB28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安安在玩故事盒子，她挑选了时间、地点、人物、事件、天气和心情这些卡片依次排好，将这些卡片连成一个好听的故事，还能将自己的故事进行录音。其他小朋友有空也可以去听听安安的故事哦！</w:t>
            </w:r>
          </w:p>
        </w:tc>
        <w:tc>
          <w:tcPr>
            <w:tcW w:w="3536" w:type="dxa"/>
          </w:tcPr>
          <w:p w14:paraId="4A6DE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70788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树、一凡和邓智今天各自都建构了常州建筑。瞧，小树的高楼都比他还要高啦！而且他能将积木上下一一对应起来，所以他的高楼又高又直，棒！旁边的一凡建构了圆形的高楼，小智用间隔堆叠的方法建构了围墙。</w:t>
            </w:r>
          </w:p>
        </w:tc>
        <w:tc>
          <w:tcPr>
            <w:tcW w:w="3536" w:type="dxa"/>
          </w:tcPr>
          <w:p w14:paraId="6A1B3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65F1D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嘟嘟今天很专注的在进行绘画，她在画自己眼中冬天的样子，画面上有雪花、雪人、雪房子、圣诞树还有小企鹅呢，能看出嘟嘟是一个非常爱雪的小朋友。最后嘟嘟用蜡笔给图画上色，让画面变得更加生动了！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8250dfa59e720684e92aaf38d50a0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250dfa59e720684e92aaf38d50a051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a9155a74004be6a5621a63d8361d14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9155a74004be6a5621a63d8361d14e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a92c1cd47f49fc6ebd493e03db89e8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92c1cd47f49fc6ebd493e03db89e8d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365" w:hRule="atLeast"/>
          <w:jc w:val="center"/>
        </w:trPr>
        <w:tc>
          <w:tcPr>
            <w:tcW w:w="3576" w:type="dxa"/>
          </w:tcPr>
          <w:p w14:paraId="2FC32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42A02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正在玩自制游戏《动物公交站》呢，这个游戏有许多玩法，艺艺正在探索新玩法：纸杯对应垒高，当遇到问题时，艺艺没有向老师求助，而是自己解决。整个游戏过程，艺艺很沉浸，不受外界影响，相信她在游戏世界学到了很多小知识！</w:t>
            </w:r>
          </w:p>
        </w:tc>
        <w:tc>
          <w:tcPr>
            <w:tcW w:w="3536" w:type="dxa"/>
          </w:tcPr>
          <w:p w14:paraId="7357F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0D312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的小朋友总是给大家惊喜！今天琦琦和一一在一起拼搭搅拌车，他们根据图片数清楚零件的数量，然后从下到上进行拼搭。过程中两人友好合作，互相帮助，搅拌车很快就完成啦！不过拼插时注意把每个零件都插紧一些会更好哦！</w:t>
            </w:r>
          </w:p>
        </w:tc>
        <w:tc>
          <w:tcPr>
            <w:tcW w:w="3536" w:type="dxa"/>
          </w:tcPr>
          <w:p w14:paraId="418A6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49DC8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和六六拿着图纸在一起拼雪花，他们各自选择了不同的雪花图片，从中间向外拼，而且每个雪花片都插得很牢固哦！最后他们的作品都被悬挂在了区域上方进行教室的装饰，同时也能吸引更多小朋友用雪花片来拼关于冬天的作品。</w:t>
            </w:r>
          </w:p>
        </w:tc>
      </w:tr>
    </w:tbl>
    <w:p w14:paraId="1AC7BC0D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B85C23B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体育：天天锻炼身体好</w:t>
      </w:r>
    </w:p>
    <w:p w14:paraId="63D6825D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锻炼幼儿耐力和协调性的体育课。天气越来越冷，有的幼儿不喜欢到户外活动，本次活动在引导幼儿在扮演不同的小动物的基础上，模仿其动作进行游戏，在有趣的游戏情境中，萌发乐于坚持锻炼身体的美好情感。</w:t>
      </w:r>
    </w:p>
    <w:p w14:paraId="4F8569A6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孩子们能够积极参与户外活动以及体育活动，在游戏积累了很多运动经验，在游戏中也学到很多自我保护的方法，但是随着天气逐渐转冷，个别幼儿产生不愿意锻炼身体的情绪，另外，部分孩子的耐力和协调性有待进一步锻炼和加强。</w:t>
      </w:r>
    </w:p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黑芝麻饭、虫草花蒸草鸡、菠菜、暖冬羊汤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水果是：桂圆、砂糖橘。下午的点心是：红薯汤。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1" name="图片 11" descr="5d71aa65eb9a4077e6caf899576e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d71aa65eb9a4077e6caf899576e93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a0bf7d616250ad53094286e3db61d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0bf7d616250ad53094286e3db61d2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7c47ccb8e7024c54770d8787389e2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c47ccb8e7024c54770d8787389e2b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trHeight w:val="393" w:hRule="atLeast"/>
          <w:jc w:val="center"/>
        </w:trPr>
        <w:tc>
          <w:tcPr>
            <w:tcW w:w="3614" w:type="dxa"/>
            <w:vAlign w:val="top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暖暖在报菜名哦，她已经认识很多蔬菜了，而且能说出营养价值</w:t>
            </w:r>
          </w:p>
        </w:tc>
        <w:tc>
          <w:tcPr>
            <w:tcW w:w="3534" w:type="dxa"/>
            <w:vAlign w:val="top"/>
          </w:tcPr>
          <w:p w14:paraId="35CC453E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盛饭啦！我们现在都是自己盛饭，吃多少，盛多少，不浪费哦</w:t>
            </w:r>
          </w:p>
        </w:tc>
        <w:tc>
          <w:tcPr>
            <w:tcW w:w="3534" w:type="dxa"/>
            <w:vAlign w:val="top"/>
          </w:tcPr>
          <w:p w14:paraId="731F198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吃饭时我们细嚼慢咽，我们还能正确握筷子，是不是很棒？</w:t>
            </w:r>
            <w:bookmarkStart w:id="0" w:name="_GoBack"/>
            <w:bookmarkEnd w:id="0"/>
          </w:p>
        </w:tc>
      </w:tr>
    </w:tbl>
    <w:tbl>
      <w:tblPr>
        <w:tblStyle w:val="5"/>
        <w:tblpPr w:leftFromText="180" w:rightFromText="180" w:vertAnchor="text" w:horzAnchor="page" w:tblpX="709" w:tblpY="2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1"/>
        <w:gridCol w:w="1781"/>
      </w:tblGrid>
      <w:tr w14:paraId="58678B14">
        <w:tc>
          <w:tcPr>
            <w:tcW w:w="1780" w:type="dxa"/>
          </w:tcPr>
          <w:p w14:paraId="4ABD713F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报菜名</w:t>
            </w:r>
          </w:p>
        </w:tc>
        <w:tc>
          <w:tcPr>
            <w:tcW w:w="1780" w:type="dxa"/>
          </w:tcPr>
          <w:p w14:paraId="6F6DC059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看洗手</w:t>
            </w:r>
          </w:p>
        </w:tc>
        <w:tc>
          <w:tcPr>
            <w:tcW w:w="1780" w:type="dxa"/>
          </w:tcPr>
          <w:p w14:paraId="7EE6A94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发餐盘/筷子</w:t>
            </w:r>
          </w:p>
        </w:tc>
        <w:tc>
          <w:tcPr>
            <w:tcW w:w="1780" w:type="dxa"/>
          </w:tcPr>
          <w:p w14:paraId="18B0206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擦桌子</w:t>
            </w:r>
          </w:p>
        </w:tc>
        <w:tc>
          <w:tcPr>
            <w:tcW w:w="1781" w:type="dxa"/>
          </w:tcPr>
          <w:p w14:paraId="1E22328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放水杯</w:t>
            </w:r>
          </w:p>
        </w:tc>
        <w:tc>
          <w:tcPr>
            <w:tcW w:w="1781" w:type="dxa"/>
          </w:tcPr>
          <w:p w14:paraId="120D0F3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搬箱子</w:t>
            </w:r>
          </w:p>
        </w:tc>
      </w:tr>
      <w:tr w14:paraId="7B45826E">
        <w:tc>
          <w:tcPr>
            <w:tcW w:w="1780" w:type="dxa"/>
          </w:tcPr>
          <w:p w14:paraId="2204E069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方云暖</w:t>
            </w:r>
          </w:p>
        </w:tc>
        <w:tc>
          <w:tcPr>
            <w:tcW w:w="1780" w:type="dxa"/>
          </w:tcPr>
          <w:p w14:paraId="0305C07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陈铭谦</w:t>
            </w:r>
          </w:p>
        </w:tc>
        <w:tc>
          <w:tcPr>
            <w:tcW w:w="1780" w:type="dxa"/>
          </w:tcPr>
          <w:p w14:paraId="334776C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杨嘉昱</w:t>
            </w:r>
          </w:p>
        </w:tc>
        <w:tc>
          <w:tcPr>
            <w:tcW w:w="1780" w:type="dxa"/>
          </w:tcPr>
          <w:p w14:paraId="64D4CF65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邓智</w:t>
            </w:r>
          </w:p>
        </w:tc>
        <w:tc>
          <w:tcPr>
            <w:tcW w:w="1781" w:type="dxa"/>
          </w:tcPr>
          <w:p w14:paraId="4D7072FD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李沐梓（请假）</w:t>
            </w:r>
          </w:p>
        </w:tc>
        <w:tc>
          <w:tcPr>
            <w:tcW w:w="1781" w:type="dxa"/>
          </w:tcPr>
          <w:p w14:paraId="0443770C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李沐槿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590ABE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3.元旦节即将来临，我们将带幼儿一起欢度元旦，感受节日的喜庆氛围。若有家长有剪纸、糖画、捏面人、做堆花花馍等民间手艺的资源请私聊班级老师。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可可心情云朵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只为你拨云放晴">
    <w:panose1 w:val="00000500000000000000"/>
    <w:charset w:val="86"/>
    <w:family w:val="auto"/>
    <w:pitch w:val="default"/>
    <w:sig w:usb0="00000001" w:usb1="08070010" w:usb2="00000016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字体管家棉花糖">
    <w:panose1 w:val="00020600040101010101"/>
    <w:charset w:val="86"/>
    <w:family w:val="auto"/>
    <w:pitch w:val="default"/>
    <w:sig w:usb0="A00002BF" w:usb1="18EF7CFA" w:usb2="00000016" w:usb3="00000000" w:csb0="00040003" w:csb1="80100000"/>
  </w:font>
  <w:font w:name="字语坊超粗圆体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方正少儿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2022-11-14T04:14:00Z</dcterms:created>
  <dc:creator>背单词</dc:creator>
  <cp:lastModifiedBy>无与伦比的2B、ゝ</cp:lastModifiedBy>
  <dcterms:modified xsi:type="dcterms:W3CDTF">2024-12-24T13:57:55Z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0EADDA9E593B10A0634D6A67986F2E3F_43</vt:lpwstr>
  </property>
</Properties>
</file>