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10"/>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11"/>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24//</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阶段课程《拥抱冬天》//</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2"/>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27</w:t>
      </w:r>
      <w:r>
        <w:rPr>
          <w:rFonts w:hint="eastAsia" w:ascii="宋体" w:hAnsi="宋体" w:eastAsia="宋体" w:cs="宋体"/>
          <w:sz w:val="21"/>
          <w:szCs w:val="21"/>
          <w:lang w:val="zh-CN"/>
        </w:rPr>
        <w:t>人，周柠瑶、苏美兮、王诗涵、唐晴朗、汤文豪</w:t>
      </w:r>
      <w:r>
        <w:rPr>
          <w:rFonts w:hint="eastAsia" w:ascii="宋体" w:hAnsi="宋体" w:eastAsia="宋体" w:cs="宋体"/>
          <w:sz w:val="21"/>
          <w:szCs w:val="21"/>
          <w:lang w:val="en-US" w:eastAsia="zh-CN"/>
        </w:rPr>
        <w:t>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鲜牛奶。多样饼干、腰果</w:t>
      </w:r>
      <w:r>
        <w:rPr>
          <w:rFonts w:hint="eastAsia" w:ascii="宋体" w:hAnsi="宋体" w:eastAsia="宋体" w:cs="宋体"/>
          <w:sz w:val="21"/>
          <w:szCs w:val="21"/>
          <w:lang w:val="zh-CN"/>
        </w:rPr>
        <w:t>。</w:t>
      </w:r>
    </w:p>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2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1F8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0" name="图片 10" descr="IMG_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1191"/>
                          <pic:cNvPicPr>
                            <a:picLocks noChangeAspect="1"/>
                          </pic:cNvPicPr>
                        </pic:nvPicPr>
                        <pic:blipFill>
                          <a:blip r:embed="rId15"/>
                          <a:stretch>
                            <a:fillRect/>
                          </a:stretch>
                        </pic:blipFill>
                        <pic:spPr>
                          <a:xfrm>
                            <a:off x="0" y="0"/>
                            <a:ext cx="2119630" cy="1590040"/>
                          </a:xfrm>
                          <a:prstGeom prst="rect">
                            <a:avLst/>
                          </a:prstGeom>
                        </pic:spPr>
                      </pic:pic>
                    </a:graphicData>
                  </a:graphic>
                </wp:inline>
              </w:drawing>
            </w:r>
          </w:p>
        </w:tc>
        <w:tc>
          <w:tcPr>
            <w:tcW w:w="3561" w:type="dxa"/>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2" name="图片 12" descr="IMG_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1193"/>
                          <pic:cNvPicPr>
                            <a:picLocks noChangeAspect="1"/>
                          </pic:cNvPicPr>
                        </pic:nvPicPr>
                        <pic:blipFill>
                          <a:blip r:embed="rId16"/>
                          <a:stretch>
                            <a:fillRect/>
                          </a:stretch>
                        </pic:blipFill>
                        <pic:spPr>
                          <a:xfrm>
                            <a:off x="0" y="0"/>
                            <a:ext cx="2119630" cy="1590040"/>
                          </a:xfrm>
                          <a:prstGeom prst="rect">
                            <a:avLst/>
                          </a:prstGeom>
                        </pic:spPr>
                      </pic:pic>
                    </a:graphicData>
                  </a:graphic>
                </wp:inline>
              </w:drawing>
            </w:r>
          </w:p>
        </w:tc>
        <w:tc>
          <w:tcPr>
            <w:tcW w:w="3561" w:type="dxa"/>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7" name="图片 17" descr="IMG_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192"/>
                          <pic:cNvPicPr>
                            <a:picLocks noChangeAspect="1"/>
                          </pic:cNvPicPr>
                        </pic:nvPicPr>
                        <pic:blipFill>
                          <a:blip r:embed="rId17"/>
                          <a:stretch>
                            <a:fillRect/>
                          </a:stretch>
                        </pic:blipFill>
                        <pic:spPr>
                          <a:xfrm>
                            <a:off x="0" y="0"/>
                            <a:ext cx="2119630" cy="1590040"/>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3A5F585F">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我们两个在益智区各玩一种游戏，互不打扰。</w:t>
            </w:r>
          </w:p>
        </w:tc>
        <w:tc>
          <w:tcPr>
            <w:tcW w:w="3561" w:type="dxa"/>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我拿着放大镜在植物角观察植物的生长状况。</w:t>
            </w:r>
          </w:p>
        </w:tc>
        <w:tc>
          <w:tcPr>
            <w:tcW w:w="3561" w:type="dxa"/>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日记本用完了一本，现在在给新的画上封面。</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8" name="图片 18" descr="IMG_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190"/>
                          <pic:cNvPicPr>
                            <a:picLocks noChangeAspect="1"/>
                          </pic:cNvPicPr>
                        </pic:nvPicPr>
                        <pic:blipFill>
                          <a:blip r:embed="rId18"/>
                          <a:stretch>
                            <a:fillRect/>
                          </a:stretch>
                        </pic:blipFill>
                        <pic:spPr>
                          <a:xfrm>
                            <a:off x="0" y="0"/>
                            <a:ext cx="2119630" cy="1590040"/>
                          </a:xfrm>
                          <a:prstGeom prst="rect">
                            <a:avLst/>
                          </a:prstGeom>
                        </pic:spPr>
                      </pic:pic>
                    </a:graphicData>
                  </a:graphic>
                </wp:inline>
              </w:drawing>
            </w:r>
          </w:p>
        </w:tc>
        <w:tc>
          <w:tcPr>
            <w:tcW w:w="3561" w:type="dxa"/>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19" name="图片 19" descr="IMG_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197"/>
                          <pic:cNvPicPr>
                            <a:picLocks noChangeAspect="1"/>
                          </pic:cNvPicPr>
                        </pic:nvPicPr>
                        <pic:blipFill>
                          <a:blip r:embed="rId19"/>
                          <a:stretch>
                            <a:fillRect/>
                          </a:stretch>
                        </pic:blipFill>
                        <pic:spPr>
                          <a:xfrm>
                            <a:off x="0" y="0"/>
                            <a:ext cx="2119630" cy="1590040"/>
                          </a:xfrm>
                          <a:prstGeom prst="rect">
                            <a:avLst/>
                          </a:prstGeom>
                        </pic:spPr>
                      </pic:pic>
                    </a:graphicData>
                  </a:graphic>
                </wp:inline>
              </w:drawing>
            </w:r>
          </w:p>
        </w:tc>
        <w:tc>
          <w:tcPr>
            <w:tcW w:w="3561" w:type="dxa"/>
          </w:tcPr>
          <w:p w14:paraId="4FAE8D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9630" cy="1590040"/>
                  <wp:effectExtent l="0" t="0" r="13970" b="10160"/>
                  <wp:docPr id="20" name="图片 20" descr="IMG_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188"/>
                          <pic:cNvPicPr>
                            <a:picLocks noChangeAspect="1"/>
                          </pic:cNvPicPr>
                        </pic:nvPicPr>
                        <pic:blipFill>
                          <a:blip r:embed="rId20"/>
                          <a:stretch>
                            <a:fillRect/>
                          </a:stretch>
                        </pic:blipFill>
                        <pic:spPr>
                          <a:xfrm>
                            <a:off x="0" y="0"/>
                            <a:ext cx="2119630" cy="1590040"/>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5770A9D1">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我抢先一步来到了科探区，多种线路组合都可以让灯泡亮起来。</w:t>
            </w:r>
          </w:p>
        </w:tc>
        <w:tc>
          <w:tcPr>
            <w:tcW w:w="3561" w:type="dxa"/>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我们两个准备搭建两条轨道，看小车在哪边跑得更远。</w:t>
            </w:r>
          </w:p>
        </w:tc>
        <w:tc>
          <w:tcPr>
            <w:tcW w:w="3561" w:type="dxa"/>
          </w:tcPr>
          <w:p w14:paraId="7DA41FC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搭建好地基后，再逐步向上，形成蜿蜒的线路。</w:t>
            </w:r>
            <w:bookmarkStart w:id="1" w:name="_GoBack"/>
            <w:bookmarkEnd w:id="1"/>
          </w:p>
        </w:tc>
      </w:tr>
    </w:tbl>
    <w:p w14:paraId="647C34EE">
      <w:pPr>
        <w:autoSpaceDE w:val="0"/>
        <w:autoSpaceDN w:val="0"/>
        <w:adjustRightInd w:val="0"/>
        <w:jc w:val="center"/>
        <w:rPr>
          <w:rStyle w:val="28"/>
          <w:color w:val="9F2936" w:themeColor="accent2"/>
          <w:sz w:val="28"/>
          <w:szCs w:val="33"/>
          <w14:textFill>
            <w14:solidFill>
              <w14:schemeClr w14:val="accent2"/>
            </w14:solidFill>
          </w14:textFill>
        </w:rPr>
      </w:pPr>
    </w:p>
    <w:p w14:paraId="1583A4EC">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户外活动：民间游戏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0D70206F">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14:paraId="4E2851AA">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cstheme="minorEastAsia"/>
          <w:b/>
          <w:color w:val="333333"/>
          <w:spacing w:val="8"/>
          <w:sz w:val="21"/>
          <w:szCs w:val="21"/>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p w14:paraId="34643068">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诗歌：小雪花</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7CF2299B">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这是一首清新优美、童趣盎然，具有一定情节的散文诗。它以小雪花为第一人称，用拟人的手法描述了冬天雪花落下，落在房屋、树枝、麦田、高山、地面上，形成的一幅如诗如画的美景。文中生动形象的比喻，不仅能丰富幼儿的生活经验，还能发展幼儿的想象力，大量的排比句也让散文诗读起来朗朗上口，易于记忆。本次活动主要引导幼儿在理解散文诗的基础上根据图谱来朗诵散文诗，感受散文诗的语言美和意境美。</w:t>
      </w:r>
    </w:p>
    <w:p w14:paraId="5DF8B56D">
      <w:pPr>
        <w:keepNext w:val="0"/>
        <w:keepLines w:val="0"/>
        <w:pageBreakBefore w:val="0"/>
        <w:widowControl/>
        <w:kinsoku/>
        <w:wordWrap/>
        <w:overflowPunct/>
        <w:topLinePunct w:val="0"/>
        <w:bidi w:val="0"/>
        <w:snapToGrid/>
        <w:spacing w:line="36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附诗歌：</w:t>
      </w:r>
    </w:p>
    <w:p w14:paraId="62215C9D">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我是洁白的小雪花，我从高高的云层轻盈地飘下。</w:t>
      </w:r>
    </w:p>
    <w:p w14:paraId="271EA8B3">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我落满屋顶，让屋顶铺上一层闪光的银瓦；</w:t>
      </w:r>
    </w:p>
    <w:p w14:paraId="601E02FB">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我落满树枝，让枝头盛开梨花；</w:t>
      </w:r>
    </w:p>
    <w:p w14:paraId="35DB885F">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我落满松柏，让丰满的棉桃长在绿色的枝桠上；</w:t>
      </w:r>
    </w:p>
    <w:p w14:paraId="79FE2909">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我落满麦田，让麦苗睡在松软的棉絮下；</w:t>
      </w:r>
    </w:p>
    <w:p w14:paraId="2B32B0B8">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我落满高山，给山顶披起美丽的白纱；</w:t>
      </w:r>
    </w:p>
    <w:p w14:paraId="1034C668">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我落满整个大地，大地呀洁白无瑕。</w:t>
      </w:r>
    </w:p>
    <w:p w14:paraId="42582169">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人们，欢迎我吧！</w:t>
      </w:r>
    </w:p>
    <w:p w14:paraId="1E0D3586">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我冻死病菌，消除害虫，我把空气中的灰尘洗刷。</w:t>
      </w:r>
    </w:p>
    <w:p w14:paraId="3DB4E3E2">
      <w:pPr>
        <w:keepNext w:val="0"/>
        <w:keepLines w:val="0"/>
        <w:pageBreakBefore w:val="0"/>
        <w:widowControl/>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小朋友们，欢迎我吧！</w:t>
      </w:r>
    </w:p>
    <w:p w14:paraId="34B276D1">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jc w:val="left"/>
        <w:textAlignment w:val="auto"/>
        <w:rPr>
          <w:rFonts w:hint="eastAsia"/>
          <w:sz w:val="28"/>
          <w:szCs w:val="28"/>
        </w:rPr>
      </w:pPr>
      <w:r>
        <w:rPr>
          <w:rFonts w:hint="eastAsia" w:ascii="宋体" w:hAnsi="宋体" w:eastAsia="宋体" w:cs="宋体"/>
          <w:sz w:val="21"/>
          <w:szCs w:val="21"/>
        </w:rPr>
        <w:t>我是洁白的小雪花，我从高高的云层轻盈地飘下……</w:t>
      </w:r>
    </w:p>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中午：黑芝麻饭、虫草花蒸草鸡、菠菜、暖冬羊汤。</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没吃完：之之、彤彤（饭）金朵朵（菜）、梓骏（汤）</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下午：红薯汤、桂圆、砂糖橘</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未睡：恩恩、多多、一一  入睡较晚：星星、越越（13:00后）</w:t>
      </w: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1.本月有请病假的孩子麻烦这几天将病例带来哈！</w:t>
      </w:r>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2.良好的卫生习惯是健康的基础，提醒孩子勤洗头、剪指甲等。</w:t>
      </w:r>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1"/>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7" w:type="first"/>
      <w:headerReference r:id="rId6" w:type="default"/>
      <w:footerReference r:id="rId8"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reesiaUPC">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289"/>
    </w:sdtPr>
    <w:sdtContent>
      <w:p w14:paraId="463B6B5F">
        <w:pPr>
          <w:pStyle w:val="2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ED119">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By8SHCL&#10;AgAABw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62BC">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2540" b="10160"/>
              <wp:wrapNone/>
              <wp:docPr id="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463B899B">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CGyuTy0wAA&#10;AAcBAAAPAAAAAAAAAAEAIAAAACIAAABkcnMvZG93bnJldi54bWxQSwECFAAUAAAACACHTuJAOtnT&#10;NiUGAACfFwAADgAAAAAAAAABACAAAAAiAQAAZHJzL2Uyb0RvYy54bWxQSwUGAAAAAAYABgBZAQAA&#10;uQ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AXmsMbwAAADa&#10;AAAADwAAAGRycy9kb3ducmV2LnhtbEWPQWsCMRSE70L/Q3gFb5rVg8rWKKVYFA9q19Lz6+Z1s3Tz&#10;siRR139vBMHjMDPfMPNlZxtxJh9qxwpGwwwEcel0zZWC7+PnYAYiRGSNjWNScKUAy8VLb465dhf+&#10;onMRK5EgHHJUYGJscylDachiGLqWOHl/zluMSfpKao+XBLeNHGfZRFqsOS0YbOnDUPlfnKyCdr89&#10;+tVKH343P27XrGeHk+neleq/jrI3EJG6+Aw/2hutYAr3K+kG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5rDG8AAAA&#10;2g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hL3i7sAAADa&#10;AAAADwAAAGRycy9kb3ducmV2LnhtbEVPz2vCMBS+C/4P4Q12s6k7OOkahQ2Eibusand9Ns+mrHnp&#10;mkzb/fXLQfD48f3O14NtxYV63zhWME9SEMSV0w3XCg77zWwJwgdkja1jUjCSh/VqOskx0+7Kn3Qp&#10;Qi1iCPsMFZgQukxKXxmy6BPXEUfu7HqLIcK+lrrHawy3rXxK04W02HBsMNjRm6Hqu/i1Cj62xd+x&#10;fP0qG/Mz+m0on92p2Cn1+DBPX0AEGsJdfHO/awVxa7wSb4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3i7sAAADa&#10;AAAADwAAAAAAAAABACAAAAAiAAAAZHJzL2Rvd25yZXYueG1sUEsBAhQAFAAAAAgAh07iQDMvBZ47&#10;AAAAOQAAABAAAAAAAAAAAQAgAAAACgEAAGRycy9zaGFwZXhtbC54bWxQSwUGAAAAAAYABgBbAQAA&#10;tAMAAAAA&#10;">
                <v:path o:connectlocs="0,0;0,0;0,0;0,0;0,0;0,0;0,0;0,0;0,0" o:connectangles="0,0,0,0,0,0,0,0,0"/>
                <v:fill on="t" focussize="0,0"/>
                <v:stroke on="f"/>
                <v:imagedata o:title=""/>
                <o:lock v:ext="edit" aspectratio="f"/>
                <v:textbox>
                  <w:txbxContent>
                    <w:p w14:paraId="463B899B">
                      <w:pPr>
                        <w:jc w:val="cente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A065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67B4F6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E2F0790"/>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B46288"/>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A416FA"/>
    <w:rsid w:val="2E114AFB"/>
    <w:rsid w:val="2E3A2165"/>
    <w:rsid w:val="2EB43D5F"/>
    <w:rsid w:val="2F247031"/>
    <w:rsid w:val="2FD27C2E"/>
    <w:rsid w:val="305869BB"/>
    <w:rsid w:val="308E752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5F25B6E"/>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7D5324"/>
    <w:rsid w:val="64526F8A"/>
    <w:rsid w:val="652C5AFB"/>
    <w:rsid w:val="662D63E9"/>
    <w:rsid w:val="664A5155"/>
    <w:rsid w:val="666F0F37"/>
    <w:rsid w:val="66F8422E"/>
    <w:rsid w:val="67030195"/>
    <w:rsid w:val="679C6775"/>
    <w:rsid w:val="68404579"/>
    <w:rsid w:val="6845039D"/>
    <w:rsid w:val="68784FAF"/>
    <w:rsid w:val="68CC2505"/>
    <w:rsid w:val="69FF205F"/>
    <w:rsid w:val="6A5506F6"/>
    <w:rsid w:val="6AA413F6"/>
    <w:rsid w:val="6C3401E7"/>
    <w:rsid w:val="6C850E61"/>
    <w:rsid w:val="6D094565"/>
    <w:rsid w:val="6E0A26F3"/>
    <w:rsid w:val="6E466775"/>
    <w:rsid w:val="6E724873"/>
    <w:rsid w:val="6E846D90"/>
    <w:rsid w:val="6EC87ECA"/>
    <w:rsid w:val="6EE87DF0"/>
    <w:rsid w:val="6F986A4D"/>
    <w:rsid w:val="70D421B2"/>
    <w:rsid w:val="70EE7802"/>
    <w:rsid w:val="70F6046D"/>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B460A9E"/>
    <w:rsid w:val="7B5D74C6"/>
    <w:rsid w:val="7B5F2C7C"/>
    <w:rsid w:val="7BA01EA6"/>
    <w:rsid w:val="7BEA7F6A"/>
    <w:rsid w:val="7C2E3D5F"/>
    <w:rsid w:val="7CFC5110"/>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280</Words>
  <Characters>319</Characters>
  <Lines>10</Lines>
  <Paragraphs>2</Paragraphs>
  <TotalTime>5</TotalTime>
  <ScaleCrop>false</ScaleCrop>
  <LinksUpToDate>false</LinksUpToDate>
  <CharactersWithSpaces>386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2024-12-24T09:30:05Z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86948D81F5D645F6A1944E6F5FDBD8FC</vt:lpwstr>
  </property>
</Properties>
</file>