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15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000000" w:themeColor="text1"/>
          <w:spacing w:val="0"/>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14:textFill>
            <w14:solidFill>
              <w14:schemeClr w14:val="tx1"/>
            </w14:solidFill>
          </w14:textFill>
        </w:rPr>
        <w:t>问题驱动下的幼儿早期阅读策略探究</w:t>
      </w:r>
    </w:p>
    <w:p w14:paraId="240F0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摘要：</w:t>
      </w: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作为一种以问题为核心的学习方法，其精髓在于引导幼儿通过主动发现问题、积极寻求解答来驱动整个学习过程。在幼儿早期阅读的宝贵时光里，问题驱动策略如同一股清泉，不仅能激发幼儿们旺盛的好奇心，还能在潜移默化中培养他们宝贵的自主学习能力。本文深入浅出地探讨这一策略在幼儿阅读中的应用之道，剖析其独特优势，并贴心提出一系列切实可行的实施建议。</w:t>
      </w:r>
    </w:p>
    <w:p w14:paraId="4020D2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关键词：问题驱动；幼儿；早期阅读</w:t>
      </w:r>
    </w:p>
    <w:p w14:paraId="60B9746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引言</w:t>
      </w:r>
    </w:p>
    <w:p w14:paraId="2DB8D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早期阅读作为幼儿语言发展的黄金时期，对其认知构建、情感培育及社交技能的形成具有不可估量的深远影响。遗憾的是，传统的阅读教学模式常常陷入知识单向灌输的泥潭，忽视了幼儿自主学习能力的萌芽与成长。而问题驱动策略犹如一股清新的风，它坚定地将幼儿置于阅读的主体地位，激励他们主动出击，通过发现问题、勇敢提问、积极求解的历程，不仅点燃了阅读的热情，更让阅读能力在探索中悄然提升。</w:t>
      </w:r>
    </w:p>
    <w:p w14:paraId="3D5E677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问题驱动策略在幼儿早期阅读中的应用</w:t>
      </w:r>
    </w:p>
    <w:p w14:paraId="0E5AF58A">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sz w:val="24"/>
          <w:szCs w:val="24"/>
          <w14:textFill>
            <w14:solidFill>
              <w14:schemeClr w14:val="tx1"/>
            </w14:solidFill>
          </w14:textFill>
        </w:rPr>
        <w:t>创设问题情境，激发幼儿阅读兴趣</w:t>
      </w:r>
    </w:p>
    <w:bookmarkEnd w:id="0"/>
    <w:p w14:paraId="2AE50A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幼儿早期阅读的奇妙旅程中，教师们仿佛是一位位魔法师，总能用巧妙的问题情境点亮孩子们探索的火花。当一本色彩斑斓、生动有趣的动物绘本即将翻开它的神秘面纱时，教师可能会用她那充满魔力的声音，抛出一个让人跃跃欲试的问题：“亲爱的小朋友们，你们可曾幻想过，在那遥远而又茂密的森林里，究竟隐藏着哪些既神奇又迷人的动物朋友们呢？它们是不是也和我们一样，有着属于自己的快乐和秘密呢？”这样的问题，就像一把神奇的钥匙，瞬间打开了孩子们好奇心的大门，让他们满怀期待地投入到接下来的阅读探险中。</w:t>
      </w:r>
    </w:p>
    <w:p w14:paraId="22B6788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引导幼儿发现问题，培养其观察力和思考力</w:t>
      </w:r>
    </w:p>
    <w:p w14:paraId="734DF1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阅读过程中，教师发挥着至关重要的引导作用，通过精心的提问和细致的讲解，能够巧妙地帮助幼儿发现问题，深化他们对文本内容的理解。当教师和孩子们共同翻阅一本描绘四季更迭的精美绘本时，可以温柔地引导幼儿仔细观察每一页中季节景色的微妙变化。伴随着孩子们专注的目光，教师可以适时抛出一个启发性问题：“宝贝们，你们有没有发现春天的花朵绽放和冬天的雪景皑皑，各自有着怎样不同的魅力呢？”这样的问题不仅促使幼儿更加细致地观察画面中的每一处细节，还能有效激发他们的思考，培养他们的观察力和思维能力，使他们在享受阅读的过程中，收获更多的知识和感悟。</w:t>
      </w:r>
    </w:p>
    <w:p w14:paraId="47895E6F">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鼓励幼儿提出问题，培养其质疑精神和创新意识</w:t>
      </w:r>
    </w:p>
    <w:p w14:paraId="0AFF2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策略积极倡导幼儿在阅读旅程中勇于提出自己的疑问与独特想法，以此作为培养其质疑精神与创新意识的宝贵契机。在共同探索一本关于浩瀚太空的神奇绘本时，幼儿或许会充满好奇地发问：“为什么太空那片神秘的空间是漆黑一片的呢？”“宇航员叔叔阿姨们在无重力的太空环境里，又是如何享受美食的呢？”这些稚嫩却充满想象力的问题，正是幼儿好奇心与探索欲的生动体现，也是他们创新意识与思考能力萌芽的珍贵瞬间。</w:t>
      </w:r>
    </w:p>
    <w:p w14:paraId="0163F9A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引导幼儿解决问题，培养其解决问题能力</w:t>
      </w:r>
    </w:p>
    <w:p w14:paraId="356B1B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当幼儿在阅读关于动物的绘本过程中发现了问题，比如好奇地提出“为什么大象的鼻子那么长？”这一疑问时，教师可以巧妙地把握这一教育时机，通过生动详细地解释大象鼻子在觅食、吸水、交流等多方面的独特功能与作用，不仅解答了幼儿的疑惑，还进一步引导幼儿举一反三，思考其他动物身体部位的特点及其适应环境的神奇功能。这样的互动过程，不仅让幼儿学会了如何运用已有知识去探寻答案，更在潜移默化中锻炼了他们的解决问题能力。</w:t>
      </w:r>
    </w:p>
    <w:p w14:paraId="6606117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问题驱动策略在幼儿早期阅读中的优势</w:t>
      </w:r>
    </w:p>
    <w:p w14:paraId="3D6480E1">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提高幼儿阅读兴趣和积极性</w:t>
      </w:r>
    </w:p>
    <w:p w14:paraId="7ECD2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策略以其独特的魅力，通过精心创设问题情境、耐心引导幼儿一步步发现问题并鼓励他们积极解决问题，成功地点燃了幼儿内心深处的好奇之火，激发了他们强烈的探究欲望。在这一策略的引领下，幼儿们变得更加主动积极，他们满怀热情地投入到阅读活动中，享受着每一次探索与发现带来的无尽乐趣，阅读兴趣和积极性得到了显著的提升。</w:t>
      </w:r>
    </w:p>
    <w:p w14:paraId="057E199E">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促进幼儿自主学习能力的培养</w:t>
      </w:r>
    </w:p>
    <w:p w14:paraId="1B90B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策略坚定地站在幼儿阅读的中心位置，高度重视并强调幼儿在阅读全程中的主体性。它鼓励幼儿勇敢地迈出步伐，自主地去发现潜藏在文字间的秘密，大胆地提出自己的疑惑与见解，并积极地去探索问题的答案。这一策略如同一股强大的力量，推动着幼儿逐步掌握自主学习的技巧，学会独立地探寻知识，勇敢地面对并解决问题，自信地表达自己的独特观点。</w:t>
      </w:r>
    </w:p>
    <w:p w14:paraId="6E2E38A5">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提高幼儿阅读能力和思维能力</w:t>
      </w:r>
    </w:p>
    <w:p w14:paraId="73645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策略不仅着眼于最终的知识掌握，更重视幼儿在探索过程中的每一步成长。它巧妙地引导幼儿进行深入的思考、热烈的讨论和积极的分享，使他们在互动交流中不断深化对文本内容的理解，阅读能力和思维能力得到显著提升。在解决问题的征途中，幼儿还需灵活运用已有知识，展开分析、推理与判断，这一过程对他们的逻辑思维能力、批判性思维和创造性思维都是极好的锻炼。</w:t>
      </w:r>
    </w:p>
    <w:p w14:paraId="0E43F95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问题驱动策略在幼儿早期阅读中的实施建议</w:t>
      </w:r>
    </w:p>
    <w:p w14:paraId="64F7E7B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选择合适的绘本材料</w:t>
      </w:r>
    </w:p>
    <w:p w14:paraId="6435B7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实施问题驱动策略这一精妙教学法时，教师的绘本选择至关重要。所选绘本需精心考量，既要与幼儿的年龄阶段相匹配，贴近他们的认知水平，又要蕴含足够的趣味性和探索空间，如《小蓝和小黄》这类色彩丰富、情感细腻的绘本。这样的绘本如同一把钥匙，轻轻一转，就能打开幼儿好奇的大门，让他们的探究欲望如泉涌般迸发，为问题驱动策略的顺利推行奠定坚实基础。</w:t>
      </w:r>
    </w:p>
    <w:p w14:paraId="2897E2DC">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创设宽松愉悦的阅读环境</w:t>
      </w:r>
    </w:p>
    <w:p w14:paraId="28F29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为了充分发挥问题驱动策略的魔力，教师需要精心营造一个宽松愉悦的阅读小天地。想象一下，一个安静却充满活力的角落，柔软的坐垫、温馨的灯光，还有那满墙的书香，都仿佛在邀请幼儿们沉浸其中，自由翱翔。在这里，教师不仅是知识的引路人，更是幼儿最坚实的后盾，他们用心倾听每一个声音，细心关注每一份需求，用爱与智慧为幼儿们的阅读之旅保驾护航。</w:t>
      </w:r>
    </w:p>
    <w:p w14:paraId="7EF7773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注重引导与启发</w:t>
      </w:r>
    </w:p>
    <w:p w14:paraId="4EDE23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实施问题驱动策略的智慧舞台上，教师扮演着至关重要的引导者与启发者的角色。他们巧妙地运用提问这一魔法棒，轻轻一点，就激发了幼儿们探索未知的好奇心。通过引导幼儿们展开讨论，教师不仅帮助他们发现问题、勇敢提问，还鼓励他们运用已有的知识宝库，去大胆探究、细心思考。这样的过程，如同一场精彩的探险，让幼儿们在自主学习与解决问题的海洋中畅游。</w:t>
      </w:r>
    </w:p>
    <w:p w14:paraId="33267F40">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关注个体差异与因材施教</w:t>
      </w:r>
    </w:p>
    <w:p w14:paraId="7CF8D5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每个幼儿都有自己的特点和需求，因此在实施问题驱动策略时，教师需要关注个体差异并因材施教。对于不同能力和兴趣的幼儿，教师应该采取不同的引导方式和策略，以满足他们的个性化需求。例如，对于阅读能力较强的幼儿，教师可以提出更具挑战性的问题来激发他们的探究欲望；对于阅读能力较弱的幼儿，教师可以给予更多的支持和帮助，帮助他们建立自信心并逐步提高阅读能力。</w:t>
      </w:r>
    </w:p>
    <w:p w14:paraId="508F626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结论</w:t>
      </w:r>
    </w:p>
    <w:p w14:paraId="554820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问题驱动策略在幼儿早期阅读的广阔天地里，展现出了其不可小觑的应用价值。它如同一把金钥匙，通过精心创设问题情境，巧妙地引导幼儿一步步发现问题、勇敢地提出疑问，并积极探寻答案，这一过程极大地激发了幼儿们的好奇心与探究欲，让他们的阅读兴趣和积极性如春日之花般绚烂绽放。更为深远的是，它在潜移默化中培养了幼儿的自主学习能力，锻炼了他们的解决问题能力，为他们的长远发展播下了希望的种子。我们满怀期待地探索问题驱动策略与游戏化学习、项目式学习等先进方法的融合，相信这一创新实践定能为幼儿早期阅读开启更加璀璨的新篇章。</w:t>
      </w:r>
    </w:p>
    <w:p w14:paraId="16DB2B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t>参考文献</w:t>
      </w:r>
    </w:p>
    <w:p w14:paraId="4A29D2F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[1]杨娟.“好”问题，驱动幼儿的探究式学习[J].东方娃娃·保育与教育,2024,(07):34-36.</w:t>
      </w:r>
    </w:p>
    <w:p w14:paraId="342FFF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[2]张瑛.以问题驱动引领幼儿探究学习[J].读写算,2024,(08):101-103.</w:t>
      </w:r>
    </w:p>
    <w:p w14:paraId="1CAF3D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[3]朱雨雯.“问题驱动”在幼儿学习活动中的应用和思考[J].幼儿100(教师版),2020,(06):29-32.</w:t>
      </w:r>
    </w:p>
    <w:p w14:paraId="62F716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677DD"/>
    <w:multiLevelType w:val="singleLevel"/>
    <w:tmpl w:val="A1D677DD"/>
    <w:lvl w:ilvl="0" w:tentative="0">
      <w:start w:val="1"/>
      <w:numFmt w:val="chineseCounting"/>
      <w:suff w:val="nothing"/>
      <w:lvlText w:val="（%1）"/>
      <w:lvlJc w:val="left"/>
      <w:pPr>
        <w:ind w:left="0" w:firstLine="420"/>
      </w:pPr>
      <w:rPr>
        <w:rFonts w:hint="eastAsia"/>
      </w:rPr>
    </w:lvl>
  </w:abstractNum>
  <w:abstractNum w:abstractNumId="1">
    <w:nsid w:val="A5C33686"/>
    <w:multiLevelType w:val="singleLevel"/>
    <w:tmpl w:val="A5C33686"/>
    <w:lvl w:ilvl="0" w:tentative="0">
      <w:start w:val="1"/>
      <w:numFmt w:val="chineseCounting"/>
      <w:suff w:val="nothing"/>
      <w:lvlText w:val="（%1）"/>
      <w:lvlJc w:val="left"/>
      <w:pPr>
        <w:ind w:left="0" w:firstLine="420"/>
      </w:pPr>
      <w:rPr>
        <w:rFonts w:hint="eastAsia"/>
      </w:rPr>
    </w:lvl>
  </w:abstractNum>
  <w:abstractNum w:abstractNumId="2">
    <w:nsid w:val="F8BA8BB7"/>
    <w:multiLevelType w:val="singleLevel"/>
    <w:tmpl w:val="F8BA8BB7"/>
    <w:lvl w:ilvl="0" w:tentative="0">
      <w:start w:val="1"/>
      <w:numFmt w:val="chineseCounting"/>
      <w:suff w:val="nothing"/>
      <w:lvlText w:val="%1、"/>
      <w:lvlJc w:val="left"/>
      <w:pPr>
        <w:ind w:left="0" w:firstLine="420"/>
      </w:pPr>
      <w:rPr>
        <w:rFonts w:hint="eastAsia"/>
      </w:rPr>
    </w:lvl>
  </w:abstractNum>
  <w:abstractNum w:abstractNumId="3">
    <w:nsid w:val="76312CB6"/>
    <w:multiLevelType w:val="singleLevel"/>
    <w:tmpl w:val="76312CB6"/>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DMyNzFlMmQyYTI4MzU1Yzc5Mjk5NDhhZjc4YzMifQ=="/>
  </w:docVars>
  <w:rsids>
    <w:rsidRoot w:val="00000000"/>
    <w:rsid w:val="0A0E4B46"/>
    <w:rsid w:val="4B86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2864</Words>
  <Characters>2865</Characters>
  <Lines>0</Lines>
  <Paragraphs>0</Paragraphs>
  <TotalTime>26</TotalTime>
  <ScaleCrop>false</ScaleCrop>
  <LinksUpToDate>false</LinksUpToDate>
  <CharactersWithSpaces>2865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2024-10-30T01:59:00Z</dcterms:created>
  <dc:creator>Administrator</dc:creator>
  <cp:lastModifiedBy>WPS_1724978913</cp:lastModifiedBy>
  <dcterms:modified xsi:type="dcterms:W3CDTF">2024-10-30T02:28:05Z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2C54A2C9B4C74C9CA005D730D73C3D7D_12</vt:lpwstr>
  </property>
</Properties>
</file>