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07B4C" w14:textId="0013C3EA" w:rsidR="007A20B4" w:rsidRPr="00EF499E" w:rsidRDefault="003B2E45" w:rsidP="00EF499E">
      <w:pPr>
        <w:spacing w:line="360" w:lineRule="auto"/>
        <w:jc w:val="center"/>
        <w:rPr>
          <w:rFonts w:ascii="宋体" w:eastAsia="宋体" w:hAnsi="宋体" w:hint="eastAsia"/>
          <w:b/>
          <w:bCs/>
          <w:sz w:val="32"/>
          <w:szCs w:val="32"/>
        </w:rPr>
      </w:pPr>
      <w:r w:rsidRPr="00EF499E">
        <w:rPr>
          <w:rFonts w:ascii="宋体" w:eastAsia="宋体" w:hAnsi="宋体" w:hint="eastAsia"/>
          <w:b/>
          <w:bCs/>
          <w:sz w:val="32"/>
          <w:szCs w:val="32"/>
        </w:rPr>
        <w:t>政史</w:t>
      </w:r>
      <w:r w:rsidR="00CE74AA">
        <w:rPr>
          <w:rFonts w:ascii="宋体" w:eastAsia="宋体" w:hAnsi="宋体" w:hint="eastAsia"/>
          <w:b/>
          <w:bCs/>
          <w:sz w:val="32"/>
          <w:szCs w:val="32"/>
        </w:rPr>
        <w:t>跨学科项目化学习</w:t>
      </w:r>
      <w:r w:rsidRPr="00EF499E">
        <w:rPr>
          <w:rFonts w:ascii="宋体" w:eastAsia="宋体" w:hAnsi="宋体" w:hint="eastAsia"/>
          <w:b/>
          <w:bCs/>
          <w:sz w:val="32"/>
          <w:szCs w:val="32"/>
        </w:rPr>
        <w:t>的</w:t>
      </w:r>
      <w:r w:rsidR="007A20B4" w:rsidRPr="00EF499E">
        <w:rPr>
          <w:rFonts w:ascii="宋体" w:eastAsia="宋体" w:hAnsi="宋体" w:hint="eastAsia"/>
          <w:b/>
          <w:bCs/>
          <w:sz w:val="32"/>
          <w:szCs w:val="32"/>
        </w:rPr>
        <w:t>教学</w:t>
      </w:r>
      <w:r w:rsidRPr="00EF499E">
        <w:rPr>
          <w:rFonts w:ascii="宋体" w:eastAsia="宋体" w:hAnsi="宋体" w:hint="eastAsia"/>
          <w:b/>
          <w:bCs/>
          <w:sz w:val="32"/>
          <w:szCs w:val="32"/>
        </w:rPr>
        <w:t>实践探索</w:t>
      </w:r>
    </w:p>
    <w:p w14:paraId="10951787" w14:textId="723F1925" w:rsidR="00B31797" w:rsidRPr="00EF499E" w:rsidRDefault="003B2E45" w:rsidP="00EF499E">
      <w:pPr>
        <w:spacing w:line="360" w:lineRule="auto"/>
        <w:jc w:val="center"/>
        <w:rPr>
          <w:rFonts w:ascii="宋体" w:eastAsia="宋体" w:hAnsi="宋体" w:hint="eastAsia"/>
          <w:b/>
          <w:bCs/>
          <w:sz w:val="28"/>
          <w:szCs w:val="28"/>
        </w:rPr>
      </w:pPr>
      <w:r w:rsidRPr="00EF499E">
        <w:rPr>
          <w:rFonts w:ascii="宋体" w:eastAsia="宋体" w:hAnsi="宋体" w:hint="eastAsia"/>
          <w:b/>
          <w:bCs/>
          <w:sz w:val="28"/>
          <w:szCs w:val="28"/>
        </w:rPr>
        <w:t>——以《</w:t>
      </w:r>
      <w:r w:rsidR="00E561AE" w:rsidRPr="00EF499E">
        <w:rPr>
          <w:rFonts w:ascii="宋体" w:eastAsia="宋体" w:hAnsi="宋体" w:hint="eastAsia"/>
          <w:b/>
          <w:bCs/>
          <w:sz w:val="28"/>
          <w:szCs w:val="28"/>
        </w:rPr>
        <w:t>海峡两岸交往与</w:t>
      </w:r>
      <w:r w:rsidRPr="00EF499E">
        <w:rPr>
          <w:rFonts w:ascii="宋体" w:eastAsia="宋体" w:hAnsi="宋体" w:hint="eastAsia"/>
          <w:b/>
          <w:bCs/>
          <w:sz w:val="28"/>
          <w:szCs w:val="28"/>
        </w:rPr>
        <w:t>祖国统一》为例</w:t>
      </w:r>
    </w:p>
    <w:p w14:paraId="216F3451" w14:textId="35323F8D" w:rsidR="003B2E45" w:rsidRPr="00EF499E" w:rsidRDefault="003B2E45" w:rsidP="003B2E45">
      <w:pPr>
        <w:spacing w:line="360" w:lineRule="auto"/>
        <w:rPr>
          <w:rFonts w:ascii="宋体" w:eastAsia="宋体" w:hAnsi="宋体" w:hint="eastAsia"/>
          <w:sz w:val="28"/>
          <w:szCs w:val="28"/>
        </w:rPr>
      </w:pPr>
      <w:r w:rsidRPr="00EF499E">
        <w:rPr>
          <w:rFonts w:ascii="宋体" w:eastAsia="宋体" w:hAnsi="宋体" w:hint="eastAsia"/>
          <w:sz w:val="28"/>
          <w:szCs w:val="28"/>
        </w:rPr>
        <w:t>【摘要】</w:t>
      </w:r>
      <w:r w:rsidR="00D6709E" w:rsidRPr="00EF499E">
        <w:rPr>
          <w:rFonts w:ascii="宋体" w:eastAsia="宋体" w:hAnsi="宋体" w:hint="eastAsia"/>
          <w:sz w:val="28"/>
          <w:szCs w:val="28"/>
        </w:rPr>
        <w:t>本文立足于2</w:t>
      </w:r>
      <w:r w:rsidR="00D6709E" w:rsidRPr="00EF499E">
        <w:rPr>
          <w:rFonts w:ascii="宋体" w:eastAsia="宋体" w:hAnsi="宋体"/>
          <w:sz w:val="28"/>
          <w:szCs w:val="28"/>
        </w:rPr>
        <w:t>022</w:t>
      </w:r>
      <w:r w:rsidR="00D6709E" w:rsidRPr="00EF499E">
        <w:rPr>
          <w:rFonts w:ascii="宋体" w:eastAsia="宋体" w:hAnsi="宋体" w:hint="eastAsia"/>
          <w:sz w:val="28"/>
          <w:szCs w:val="28"/>
        </w:rPr>
        <w:t>年版义务教育课程标准，基于</w:t>
      </w:r>
      <w:r w:rsidR="00CE74AA">
        <w:rPr>
          <w:rFonts w:ascii="宋体" w:eastAsia="宋体" w:hAnsi="宋体" w:hint="eastAsia"/>
          <w:sz w:val="28"/>
          <w:szCs w:val="28"/>
        </w:rPr>
        <w:t>跨学科项目化学习</w:t>
      </w:r>
      <w:r w:rsidR="00D6709E" w:rsidRPr="00EF499E">
        <w:rPr>
          <w:rFonts w:ascii="宋体" w:eastAsia="宋体" w:hAnsi="宋体" w:hint="eastAsia"/>
          <w:sz w:val="28"/>
          <w:szCs w:val="28"/>
        </w:rPr>
        <w:t>的内涵与意义，以《海峡两岸交往与祖国统一》为例</w:t>
      </w:r>
      <w:r w:rsidR="00F548C7" w:rsidRPr="00EF499E">
        <w:rPr>
          <w:rFonts w:ascii="宋体" w:eastAsia="宋体" w:hAnsi="宋体" w:hint="eastAsia"/>
          <w:sz w:val="28"/>
          <w:szCs w:val="28"/>
        </w:rPr>
        <w:t>，尝试政史学科共同进行</w:t>
      </w:r>
      <w:r w:rsidR="00D6709E" w:rsidRPr="00EF499E">
        <w:rPr>
          <w:rFonts w:ascii="宋体" w:eastAsia="宋体" w:hAnsi="宋体" w:hint="eastAsia"/>
          <w:sz w:val="28"/>
          <w:szCs w:val="28"/>
        </w:rPr>
        <w:t>课程综合化实施的实践探索，发挥课程协同育人成效</w:t>
      </w:r>
      <w:r w:rsidR="00F548C7" w:rsidRPr="00EF499E">
        <w:rPr>
          <w:rFonts w:ascii="宋体" w:eastAsia="宋体" w:hAnsi="宋体" w:hint="eastAsia"/>
          <w:sz w:val="28"/>
          <w:szCs w:val="28"/>
        </w:rPr>
        <w:t>，从而达成培育学生多学科核心素养的目标。</w:t>
      </w:r>
    </w:p>
    <w:p w14:paraId="6E311106" w14:textId="5CCC3606" w:rsidR="003B2E45" w:rsidRPr="00EF499E" w:rsidRDefault="003B2E45" w:rsidP="003B2E45">
      <w:pPr>
        <w:spacing w:line="360" w:lineRule="auto"/>
        <w:rPr>
          <w:rFonts w:ascii="宋体" w:eastAsia="宋体" w:hAnsi="宋体" w:hint="eastAsia"/>
          <w:sz w:val="28"/>
          <w:szCs w:val="28"/>
        </w:rPr>
      </w:pPr>
      <w:r w:rsidRPr="00EF499E">
        <w:rPr>
          <w:rFonts w:ascii="宋体" w:eastAsia="宋体" w:hAnsi="宋体" w:hint="eastAsia"/>
          <w:sz w:val="28"/>
          <w:szCs w:val="28"/>
        </w:rPr>
        <w:t>关键词：</w:t>
      </w:r>
      <w:r w:rsidR="00CE74AA">
        <w:rPr>
          <w:rFonts w:ascii="宋体" w:eastAsia="宋体" w:hAnsi="宋体" w:hint="eastAsia"/>
          <w:sz w:val="28"/>
          <w:szCs w:val="28"/>
        </w:rPr>
        <w:t>跨学科项目化学习</w:t>
      </w:r>
      <w:r w:rsidR="00D6709E" w:rsidRPr="00EF499E">
        <w:rPr>
          <w:rFonts w:ascii="宋体" w:eastAsia="宋体" w:hAnsi="宋体" w:hint="eastAsia"/>
          <w:sz w:val="28"/>
          <w:szCs w:val="28"/>
        </w:rPr>
        <w:t>、政史融合、核心素养</w:t>
      </w:r>
    </w:p>
    <w:p w14:paraId="56559D84" w14:textId="77777777" w:rsidR="003B2E45" w:rsidRDefault="003B2E45" w:rsidP="003B2E45">
      <w:pPr>
        <w:spacing w:line="360" w:lineRule="auto"/>
        <w:rPr>
          <w:rFonts w:ascii="宋体" w:eastAsia="宋体" w:hAnsi="宋体" w:hint="eastAsia"/>
          <w:sz w:val="24"/>
          <w:szCs w:val="24"/>
        </w:rPr>
      </w:pPr>
    </w:p>
    <w:p w14:paraId="222232E0" w14:textId="63AC9864" w:rsidR="008A7978" w:rsidRDefault="008A7978" w:rsidP="008A7978">
      <w:pPr>
        <w:spacing w:line="360" w:lineRule="auto"/>
        <w:ind w:firstLineChars="200" w:firstLine="480"/>
        <w:rPr>
          <w:rFonts w:hint="eastAsia"/>
        </w:rPr>
      </w:pPr>
      <w:r>
        <w:rPr>
          <w:rFonts w:ascii="宋体" w:eastAsia="宋体" w:hAnsi="宋体" w:hint="eastAsia"/>
          <w:sz w:val="24"/>
          <w:szCs w:val="24"/>
        </w:rPr>
        <w:t>《义务教育课程方案（2</w:t>
      </w:r>
      <w:r>
        <w:rPr>
          <w:rFonts w:ascii="宋体" w:eastAsia="宋体" w:hAnsi="宋体"/>
          <w:sz w:val="24"/>
          <w:szCs w:val="24"/>
        </w:rPr>
        <w:t>022</w:t>
      </w:r>
      <w:r w:rsidR="00160EE0">
        <w:rPr>
          <w:rFonts w:ascii="宋体" w:eastAsia="宋体" w:hAnsi="宋体" w:hint="eastAsia"/>
          <w:sz w:val="24"/>
          <w:szCs w:val="24"/>
        </w:rPr>
        <w:t>年</w:t>
      </w:r>
      <w:r>
        <w:rPr>
          <w:rFonts w:ascii="宋体" w:eastAsia="宋体" w:hAnsi="宋体" w:hint="eastAsia"/>
          <w:sz w:val="24"/>
          <w:szCs w:val="24"/>
        </w:rPr>
        <w:t>版）》中强调了</w:t>
      </w:r>
      <w:r w:rsidRPr="008A7978">
        <w:rPr>
          <w:rFonts w:ascii="宋体" w:eastAsia="宋体" w:hAnsi="宋体"/>
          <w:sz w:val="24"/>
          <w:szCs w:val="24"/>
        </w:rPr>
        <w:t>“加强课程综合，注重关联”的原则，</w:t>
      </w:r>
      <w:r>
        <w:rPr>
          <w:rFonts w:ascii="宋体" w:eastAsia="宋体" w:hAnsi="宋体" w:hint="eastAsia"/>
          <w:sz w:val="24"/>
          <w:szCs w:val="24"/>
        </w:rPr>
        <w:t>要</w:t>
      </w:r>
      <w:r w:rsidRPr="008A7978">
        <w:rPr>
          <w:rFonts w:ascii="宋体" w:eastAsia="宋体" w:hAnsi="宋体"/>
          <w:sz w:val="24"/>
          <w:szCs w:val="24"/>
        </w:rPr>
        <w:t>“加强课程内容与学生经验、社会生活的联系，强化学科内知识整合，统筹设计综合课程和</w:t>
      </w:r>
      <w:r w:rsidR="00CE74AA">
        <w:rPr>
          <w:rFonts w:ascii="宋体" w:eastAsia="宋体" w:hAnsi="宋体"/>
          <w:sz w:val="24"/>
          <w:szCs w:val="24"/>
        </w:rPr>
        <w:t>跨学科项目化学习</w:t>
      </w:r>
      <w:r w:rsidRPr="008A7978">
        <w:rPr>
          <w:rFonts w:ascii="宋体" w:eastAsia="宋体" w:hAnsi="宋体"/>
          <w:sz w:val="24"/>
          <w:szCs w:val="24"/>
        </w:rPr>
        <w:t>。加强综合课程建设，完善综合课程科目设置，注重培养学生在真实情境中综合运用知识解决问题的能力。开展跨学科主题教学，强化课程协同育人功能</w:t>
      </w:r>
      <w:r w:rsidR="003258C0">
        <w:rPr>
          <w:rFonts w:ascii="宋体" w:eastAsia="宋体" w:hAnsi="宋体" w:hint="eastAsia"/>
          <w:sz w:val="24"/>
          <w:szCs w:val="24"/>
        </w:rPr>
        <w:t>。</w:t>
      </w:r>
      <w:r w:rsidR="001A326E">
        <w:rPr>
          <w:rFonts w:ascii="宋体" w:eastAsia="宋体" w:hAnsi="宋体"/>
          <w:sz w:val="24"/>
          <w:szCs w:val="24"/>
        </w:rPr>
        <w:t>”</w:t>
      </w:r>
      <w:r w:rsidR="00160EE0">
        <w:rPr>
          <w:rStyle w:val="a5"/>
        </w:rPr>
        <w:footnoteReference w:id="1"/>
      </w:r>
      <w:r w:rsidR="001A326E">
        <w:t xml:space="preserve"> </w:t>
      </w:r>
      <w:r w:rsidR="001A326E">
        <w:rPr>
          <w:rFonts w:ascii="宋体" w:eastAsia="宋体" w:hAnsi="宋体" w:hint="eastAsia"/>
          <w:sz w:val="24"/>
          <w:szCs w:val="24"/>
        </w:rPr>
        <w:t>初中各学科虽自成体系，但又密不可分。只有打破学科边界，促进各学科之间有机渗透、交融，才能更有效地发挥育人合力，培育学生核心素养。</w:t>
      </w:r>
    </w:p>
    <w:p w14:paraId="60235A4D" w14:textId="1FC993FA" w:rsidR="003B2E45" w:rsidRDefault="008A7978" w:rsidP="008A7978">
      <w:pPr>
        <w:spacing w:line="360" w:lineRule="auto"/>
        <w:ind w:firstLineChars="200" w:firstLine="480"/>
        <w:rPr>
          <w:rFonts w:ascii="宋体" w:eastAsia="宋体" w:hAnsi="宋体" w:hint="eastAsia"/>
          <w:sz w:val="24"/>
          <w:szCs w:val="24"/>
        </w:rPr>
      </w:pPr>
      <w:r w:rsidRPr="008A7978">
        <w:rPr>
          <w:rFonts w:ascii="宋体" w:eastAsia="宋体" w:hAnsi="宋体" w:hint="eastAsia"/>
          <w:sz w:val="24"/>
          <w:szCs w:val="24"/>
        </w:rPr>
        <w:t>本次</w:t>
      </w:r>
      <w:r w:rsidR="00CE74AA">
        <w:rPr>
          <w:rFonts w:ascii="宋体" w:eastAsia="宋体" w:hAnsi="宋体" w:hint="eastAsia"/>
          <w:sz w:val="24"/>
          <w:szCs w:val="24"/>
        </w:rPr>
        <w:t>跨学科项目化学习</w:t>
      </w:r>
      <w:r w:rsidR="00B81D45">
        <w:rPr>
          <w:rFonts w:ascii="宋体" w:eastAsia="宋体" w:hAnsi="宋体" w:hint="eastAsia"/>
          <w:sz w:val="24"/>
          <w:szCs w:val="24"/>
        </w:rPr>
        <w:t>课</w:t>
      </w:r>
      <w:r w:rsidRPr="008A7978">
        <w:rPr>
          <w:rFonts w:ascii="宋体" w:eastAsia="宋体" w:hAnsi="宋体" w:hint="eastAsia"/>
          <w:sz w:val="24"/>
          <w:szCs w:val="24"/>
        </w:rPr>
        <w:t>尝试将</w:t>
      </w:r>
      <w:r w:rsidR="00B81D45">
        <w:rPr>
          <w:rFonts w:ascii="宋体" w:eastAsia="宋体" w:hAnsi="宋体" w:hint="eastAsia"/>
          <w:sz w:val="24"/>
          <w:szCs w:val="24"/>
        </w:rPr>
        <w:t>初中</w:t>
      </w:r>
      <w:r w:rsidR="006218E0">
        <w:rPr>
          <w:rFonts w:ascii="宋体" w:eastAsia="宋体" w:hAnsi="宋体" w:hint="eastAsia"/>
          <w:sz w:val="24"/>
          <w:szCs w:val="24"/>
        </w:rPr>
        <w:t>道德与法治</w:t>
      </w:r>
      <w:r w:rsidRPr="008A7978">
        <w:rPr>
          <w:rFonts w:ascii="宋体" w:eastAsia="宋体" w:hAnsi="宋体" w:hint="eastAsia"/>
          <w:sz w:val="24"/>
          <w:szCs w:val="24"/>
        </w:rPr>
        <w:t>、历史</w:t>
      </w:r>
      <w:r w:rsidR="00B81D45">
        <w:rPr>
          <w:rFonts w:ascii="宋体" w:eastAsia="宋体" w:hAnsi="宋体" w:hint="eastAsia"/>
          <w:sz w:val="24"/>
          <w:szCs w:val="24"/>
        </w:rPr>
        <w:t>课中的同一话题</w:t>
      </w:r>
      <w:r w:rsidRPr="008A7978">
        <w:rPr>
          <w:rFonts w:ascii="宋体" w:eastAsia="宋体" w:hAnsi="宋体" w:hint="eastAsia"/>
          <w:sz w:val="24"/>
          <w:szCs w:val="24"/>
        </w:rPr>
        <w:t>进行有效融合，</w:t>
      </w:r>
      <w:r w:rsidR="006D357C">
        <w:rPr>
          <w:rFonts w:ascii="宋体" w:eastAsia="宋体" w:hAnsi="宋体" w:hint="eastAsia"/>
          <w:sz w:val="24"/>
          <w:szCs w:val="24"/>
        </w:rPr>
        <w:t>由</w:t>
      </w:r>
      <w:r w:rsidR="006218E0">
        <w:rPr>
          <w:rFonts w:ascii="宋体" w:eastAsia="宋体" w:hAnsi="宋体" w:hint="eastAsia"/>
          <w:sz w:val="24"/>
          <w:szCs w:val="24"/>
        </w:rPr>
        <w:t>道德与法治</w:t>
      </w:r>
      <w:r w:rsidR="00B81D45">
        <w:rPr>
          <w:rFonts w:ascii="宋体" w:eastAsia="宋体" w:hAnsi="宋体" w:hint="eastAsia"/>
          <w:sz w:val="24"/>
          <w:szCs w:val="24"/>
        </w:rPr>
        <w:t>和历史</w:t>
      </w:r>
      <w:r w:rsidR="006D357C">
        <w:rPr>
          <w:rFonts w:ascii="宋体" w:eastAsia="宋体" w:hAnsi="宋体" w:hint="eastAsia"/>
          <w:sz w:val="24"/>
          <w:szCs w:val="24"/>
        </w:rPr>
        <w:t>两位教师</w:t>
      </w:r>
      <w:r w:rsidR="00B81D45">
        <w:rPr>
          <w:rFonts w:ascii="宋体" w:eastAsia="宋体" w:hAnsi="宋体" w:hint="eastAsia"/>
          <w:sz w:val="24"/>
          <w:szCs w:val="24"/>
        </w:rPr>
        <w:t>基于九年级上册《维护祖国统一》和八年级下册《海峡两岸的交往》的教材内容</w:t>
      </w:r>
      <w:r w:rsidR="006D357C">
        <w:rPr>
          <w:rFonts w:ascii="宋体" w:eastAsia="宋体" w:hAnsi="宋体" w:hint="eastAsia"/>
          <w:sz w:val="24"/>
          <w:szCs w:val="24"/>
        </w:rPr>
        <w:t>，选择八年级学生围绕“</w:t>
      </w:r>
      <w:r w:rsidR="00E561AE">
        <w:rPr>
          <w:rFonts w:ascii="宋体" w:eastAsia="宋体" w:hAnsi="宋体" w:hint="eastAsia"/>
          <w:sz w:val="24"/>
          <w:szCs w:val="24"/>
        </w:rPr>
        <w:t>海峡两岸交往与祖国统一</w:t>
      </w:r>
      <w:r w:rsidR="006D357C">
        <w:rPr>
          <w:rFonts w:ascii="宋体" w:eastAsia="宋体" w:hAnsi="宋体" w:hint="eastAsia"/>
          <w:sz w:val="24"/>
          <w:szCs w:val="24"/>
        </w:rPr>
        <w:t>”</w:t>
      </w:r>
      <w:r w:rsidR="00E561AE">
        <w:rPr>
          <w:rFonts w:ascii="宋体" w:eastAsia="宋体" w:hAnsi="宋体" w:hint="eastAsia"/>
          <w:sz w:val="24"/>
          <w:szCs w:val="24"/>
        </w:rPr>
        <w:t>这一主题</w:t>
      </w:r>
      <w:r w:rsidR="006D357C">
        <w:rPr>
          <w:rFonts w:ascii="宋体" w:eastAsia="宋体" w:hAnsi="宋体" w:hint="eastAsia"/>
          <w:sz w:val="24"/>
          <w:szCs w:val="24"/>
        </w:rPr>
        <w:t>展开学习</w:t>
      </w:r>
      <w:r w:rsidR="00B81D45">
        <w:rPr>
          <w:rFonts w:ascii="宋体" w:eastAsia="宋体" w:hAnsi="宋体" w:hint="eastAsia"/>
          <w:sz w:val="24"/>
          <w:szCs w:val="24"/>
        </w:rPr>
        <w:t>，</w:t>
      </w:r>
      <w:r w:rsidRPr="008A7978">
        <w:rPr>
          <w:rFonts w:ascii="宋体" w:eastAsia="宋体" w:hAnsi="宋体" w:hint="eastAsia"/>
          <w:sz w:val="24"/>
          <w:szCs w:val="24"/>
        </w:rPr>
        <w:t>探索跨学科融合共生之路</w:t>
      </w:r>
      <w:r w:rsidR="001C0374">
        <w:rPr>
          <w:rFonts w:ascii="宋体" w:eastAsia="宋体" w:hAnsi="宋体" w:hint="eastAsia"/>
          <w:sz w:val="24"/>
          <w:szCs w:val="24"/>
        </w:rPr>
        <w:t>。</w:t>
      </w:r>
    </w:p>
    <w:p w14:paraId="022F6D18" w14:textId="0EE1BDA9" w:rsidR="001C0374" w:rsidRDefault="001C0374" w:rsidP="001C0374">
      <w:pPr>
        <w:spacing w:line="360" w:lineRule="auto"/>
        <w:rPr>
          <w:rFonts w:ascii="宋体" w:eastAsia="宋体" w:hAnsi="宋体" w:hint="eastAsia"/>
          <w:sz w:val="24"/>
          <w:szCs w:val="24"/>
        </w:rPr>
      </w:pPr>
      <w:r w:rsidRPr="001C0374">
        <w:rPr>
          <w:rFonts w:ascii="宋体" w:eastAsia="宋体" w:hAnsi="宋体" w:hint="eastAsia"/>
          <w:sz w:val="24"/>
          <w:szCs w:val="24"/>
        </w:rPr>
        <w:t>一、基于学情，明确教学目标</w:t>
      </w:r>
    </w:p>
    <w:p w14:paraId="600C04C1" w14:textId="66CE0EF0" w:rsidR="001C0374" w:rsidRDefault="003258C0" w:rsidP="006D357C">
      <w:pPr>
        <w:spacing w:line="360" w:lineRule="auto"/>
        <w:ind w:firstLineChars="200" w:firstLine="480"/>
        <w:rPr>
          <w:rFonts w:ascii="宋体" w:eastAsia="宋体" w:hAnsi="宋体" w:hint="eastAsia"/>
          <w:sz w:val="24"/>
          <w:szCs w:val="24"/>
        </w:rPr>
      </w:pPr>
      <w:r w:rsidRPr="003258C0">
        <w:rPr>
          <w:rFonts w:ascii="宋体" w:eastAsia="宋体" w:hAnsi="宋体" w:hint="eastAsia"/>
          <w:sz w:val="24"/>
          <w:szCs w:val="24"/>
        </w:rPr>
        <w:t>教学目标是教学设计的最基本元素，是教师对实施教学行为后学生所产生积极变化的预设，引领整个教学过程。</w:t>
      </w:r>
      <w:r w:rsidR="00CE74AA">
        <w:rPr>
          <w:rFonts w:ascii="宋体" w:eastAsia="宋体" w:hAnsi="宋体" w:hint="eastAsia"/>
          <w:sz w:val="24"/>
          <w:szCs w:val="24"/>
        </w:rPr>
        <w:t>跨学科项目化学习</w:t>
      </w:r>
      <w:r w:rsidR="006D357C">
        <w:rPr>
          <w:rFonts w:ascii="宋体" w:eastAsia="宋体" w:hAnsi="宋体" w:hint="eastAsia"/>
          <w:sz w:val="24"/>
          <w:szCs w:val="24"/>
        </w:rPr>
        <w:t>活动所制定的教学目标应对所有学习环节发挥指引、聚合、调控的作用。政史老师</w:t>
      </w:r>
      <w:r w:rsidRPr="003258C0">
        <w:rPr>
          <w:rFonts w:ascii="宋体" w:eastAsia="宋体" w:hAnsi="宋体"/>
          <w:sz w:val="24"/>
          <w:szCs w:val="24"/>
        </w:rPr>
        <w:t>首先要充分研读、理解</w:t>
      </w:r>
      <w:r w:rsidR="006D357C">
        <w:rPr>
          <w:rFonts w:ascii="宋体" w:eastAsia="宋体" w:hAnsi="宋体" w:hint="eastAsia"/>
          <w:sz w:val="24"/>
          <w:szCs w:val="24"/>
        </w:rPr>
        <w:t>本学科</w:t>
      </w:r>
      <w:r w:rsidRPr="003258C0">
        <w:rPr>
          <w:rFonts w:ascii="宋体" w:eastAsia="宋体" w:hAnsi="宋体"/>
          <w:sz w:val="24"/>
          <w:szCs w:val="24"/>
        </w:rPr>
        <w:t>课程标准</w:t>
      </w:r>
      <w:r w:rsidR="006D357C">
        <w:rPr>
          <w:rFonts w:ascii="宋体" w:eastAsia="宋体" w:hAnsi="宋体" w:hint="eastAsia"/>
          <w:sz w:val="24"/>
          <w:szCs w:val="24"/>
        </w:rPr>
        <w:t>，熟悉课程性质、理念、学科核心素养等关键内容</w:t>
      </w:r>
      <w:r w:rsidRPr="003258C0">
        <w:rPr>
          <w:rFonts w:ascii="宋体" w:eastAsia="宋体" w:hAnsi="宋体"/>
          <w:sz w:val="24"/>
          <w:szCs w:val="24"/>
        </w:rPr>
        <w:t>；其次，</w:t>
      </w:r>
      <w:r w:rsidR="006D357C">
        <w:rPr>
          <w:rFonts w:ascii="宋体" w:eastAsia="宋体" w:hAnsi="宋体" w:hint="eastAsia"/>
          <w:sz w:val="24"/>
          <w:szCs w:val="24"/>
        </w:rPr>
        <w:t>立足于跨学科融合的教学关键点，</w:t>
      </w:r>
      <w:r w:rsidR="00EE3223">
        <w:rPr>
          <w:rFonts w:ascii="宋体" w:eastAsia="宋体" w:hAnsi="宋体" w:hint="eastAsia"/>
          <w:sz w:val="24"/>
          <w:szCs w:val="24"/>
        </w:rPr>
        <w:t>熟悉</w:t>
      </w:r>
      <w:r w:rsidR="006D357C">
        <w:rPr>
          <w:rFonts w:ascii="宋体" w:eastAsia="宋体" w:hAnsi="宋体" w:hint="eastAsia"/>
          <w:sz w:val="24"/>
          <w:szCs w:val="24"/>
        </w:rPr>
        <w:t>他学科</w:t>
      </w:r>
      <w:r w:rsidR="00EE3223">
        <w:rPr>
          <w:rFonts w:ascii="宋体" w:eastAsia="宋体" w:hAnsi="宋体" w:hint="eastAsia"/>
          <w:sz w:val="24"/>
          <w:szCs w:val="24"/>
        </w:rPr>
        <w:t>课程标准；再者，共同厘清跨学科下同</w:t>
      </w:r>
      <w:proofErr w:type="gramStart"/>
      <w:r w:rsidR="00EE3223">
        <w:rPr>
          <w:rFonts w:ascii="宋体" w:eastAsia="宋体" w:hAnsi="宋体" w:hint="eastAsia"/>
          <w:sz w:val="24"/>
          <w:szCs w:val="24"/>
        </w:rPr>
        <w:t>一</w:t>
      </w:r>
      <w:proofErr w:type="gramEnd"/>
      <w:r w:rsidR="00EE3223">
        <w:rPr>
          <w:rFonts w:ascii="宋体" w:eastAsia="宋体" w:hAnsi="宋体" w:hint="eastAsia"/>
          <w:sz w:val="24"/>
          <w:szCs w:val="24"/>
        </w:rPr>
        <w:t>主题的教材内容之间的</w:t>
      </w:r>
      <w:r w:rsidRPr="003258C0">
        <w:rPr>
          <w:rFonts w:ascii="宋体" w:eastAsia="宋体" w:hAnsi="宋体"/>
          <w:sz w:val="24"/>
          <w:szCs w:val="24"/>
        </w:rPr>
        <w:t>逻辑关系</w:t>
      </w:r>
      <w:r w:rsidR="00EE3223">
        <w:rPr>
          <w:rFonts w:ascii="宋体" w:eastAsia="宋体" w:hAnsi="宋体" w:hint="eastAsia"/>
          <w:sz w:val="24"/>
          <w:szCs w:val="24"/>
        </w:rPr>
        <w:t>，梳理教学主次顺序。以核心素养为导向，共同预设教学目标。跨学科教学目标的制定需</w:t>
      </w:r>
      <w:r w:rsidRPr="003258C0">
        <w:rPr>
          <w:rFonts w:ascii="宋体" w:eastAsia="宋体" w:hAnsi="宋体"/>
          <w:sz w:val="24"/>
          <w:szCs w:val="24"/>
        </w:rPr>
        <w:t>注意</w:t>
      </w:r>
      <w:r w:rsidR="00EE3223">
        <w:rPr>
          <w:rFonts w:ascii="宋体" w:eastAsia="宋体" w:hAnsi="宋体" w:hint="eastAsia"/>
          <w:sz w:val="24"/>
          <w:szCs w:val="24"/>
        </w:rPr>
        <w:t>主题活动</w:t>
      </w:r>
      <w:r w:rsidRPr="003258C0">
        <w:rPr>
          <w:rFonts w:ascii="宋体" w:eastAsia="宋体" w:hAnsi="宋体"/>
          <w:sz w:val="24"/>
          <w:szCs w:val="24"/>
        </w:rPr>
        <w:t>之间的承接性、</w:t>
      </w:r>
      <w:r w:rsidR="00EE3223">
        <w:rPr>
          <w:rFonts w:ascii="宋体" w:eastAsia="宋体" w:hAnsi="宋体" w:hint="eastAsia"/>
          <w:sz w:val="24"/>
          <w:szCs w:val="24"/>
        </w:rPr>
        <w:t>学科</w:t>
      </w:r>
      <w:r w:rsidRPr="003258C0">
        <w:rPr>
          <w:rFonts w:ascii="宋体" w:eastAsia="宋体" w:hAnsi="宋体"/>
          <w:sz w:val="24"/>
          <w:szCs w:val="24"/>
        </w:rPr>
        <w:t>之间的关联性</w:t>
      </w:r>
      <w:r w:rsidR="00EE3223">
        <w:rPr>
          <w:rFonts w:ascii="宋体" w:eastAsia="宋体" w:hAnsi="宋体" w:hint="eastAsia"/>
          <w:sz w:val="24"/>
          <w:szCs w:val="24"/>
        </w:rPr>
        <w:t>、跨学科实践培养的必备品格。</w:t>
      </w:r>
      <w:r w:rsidRPr="003258C0">
        <w:rPr>
          <w:rFonts w:ascii="宋体" w:eastAsia="宋体" w:hAnsi="宋体"/>
          <w:sz w:val="24"/>
          <w:szCs w:val="24"/>
        </w:rPr>
        <w:t>最重要的是要基于学</w:t>
      </w:r>
      <w:r w:rsidRPr="003258C0">
        <w:rPr>
          <w:rFonts w:ascii="宋体" w:eastAsia="宋体" w:hAnsi="宋体" w:hint="eastAsia"/>
          <w:sz w:val="24"/>
          <w:szCs w:val="24"/>
        </w:rPr>
        <w:t>生身心特点、成长规律，把握学生发展需要，关注个体差异性，做到适切、针</w:t>
      </w:r>
      <w:r w:rsidRPr="003258C0">
        <w:rPr>
          <w:rFonts w:ascii="宋体" w:eastAsia="宋体" w:hAnsi="宋体" w:hint="eastAsia"/>
          <w:sz w:val="24"/>
          <w:szCs w:val="24"/>
        </w:rPr>
        <w:lastRenderedPageBreak/>
        <w:t>对、科学。</w:t>
      </w:r>
    </w:p>
    <w:p w14:paraId="09E02A4A" w14:textId="753A0A38" w:rsidR="00421118" w:rsidRDefault="00934BA0" w:rsidP="006D357C">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针对本主题，义务教育道德与法治课程标准内容为“认识国家统一是实现中华民族伟大复兴的历史前提和基本保证，理解‘和平统一、一国两制’的重要意义，自觉维护国家统一。”</w:t>
      </w:r>
      <w:r>
        <w:rPr>
          <w:rStyle w:val="a5"/>
          <w:rFonts w:ascii="宋体" w:eastAsia="宋体" w:hAnsi="宋体"/>
          <w:sz w:val="24"/>
          <w:szCs w:val="24"/>
        </w:rPr>
        <w:footnoteReference w:id="2"/>
      </w:r>
      <w:r w:rsidRPr="00934BA0">
        <w:rPr>
          <w:rFonts w:ascii="宋体" w:eastAsia="宋体" w:hAnsi="宋体" w:hint="eastAsia"/>
          <w:sz w:val="24"/>
          <w:szCs w:val="24"/>
        </w:rPr>
        <w:t>义务教育</w:t>
      </w:r>
      <w:r>
        <w:rPr>
          <w:rFonts w:ascii="宋体" w:eastAsia="宋体" w:hAnsi="宋体" w:hint="eastAsia"/>
          <w:sz w:val="24"/>
          <w:szCs w:val="24"/>
        </w:rPr>
        <w:t>历史</w:t>
      </w:r>
      <w:r w:rsidRPr="00934BA0">
        <w:rPr>
          <w:rFonts w:ascii="宋体" w:eastAsia="宋体" w:hAnsi="宋体" w:hint="eastAsia"/>
          <w:sz w:val="24"/>
          <w:szCs w:val="24"/>
        </w:rPr>
        <w:t>课程标准内容为</w:t>
      </w:r>
      <w:r>
        <w:rPr>
          <w:rFonts w:ascii="宋体" w:eastAsia="宋体" w:hAnsi="宋体" w:hint="eastAsia"/>
          <w:sz w:val="24"/>
          <w:szCs w:val="24"/>
        </w:rPr>
        <w:t>“</w:t>
      </w:r>
      <w:r w:rsidR="00456AB9">
        <w:rPr>
          <w:rFonts w:ascii="宋体" w:eastAsia="宋体" w:hAnsi="宋体" w:hint="eastAsia"/>
          <w:sz w:val="24"/>
          <w:szCs w:val="24"/>
        </w:rPr>
        <w:t>知道‘一国两制’对实现祖国完全统一的意义。</w:t>
      </w:r>
      <w:r>
        <w:rPr>
          <w:rFonts w:ascii="宋体" w:eastAsia="宋体" w:hAnsi="宋体" w:hint="eastAsia"/>
          <w:sz w:val="24"/>
          <w:szCs w:val="24"/>
        </w:rPr>
        <w:t>”</w:t>
      </w:r>
      <w:r w:rsidR="00456AB9">
        <w:rPr>
          <w:rStyle w:val="a5"/>
          <w:rFonts w:ascii="宋体" w:eastAsia="宋体" w:hAnsi="宋体"/>
          <w:sz w:val="24"/>
          <w:szCs w:val="24"/>
        </w:rPr>
        <w:footnoteReference w:id="3"/>
      </w:r>
      <w:r w:rsidR="008B50EB">
        <w:rPr>
          <w:rFonts w:ascii="宋体" w:eastAsia="宋体" w:hAnsi="宋体" w:hint="eastAsia"/>
          <w:sz w:val="24"/>
          <w:szCs w:val="24"/>
        </w:rPr>
        <w:t>融合的教学目标应具有协调性和促进性，以本次</w:t>
      </w:r>
      <w:r w:rsidR="00CE74AA">
        <w:rPr>
          <w:rFonts w:ascii="宋体" w:eastAsia="宋体" w:hAnsi="宋体" w:hint="eastAsia"/>
          <w:sz w:val="24"/>
          <w:szCs w:val="24"/>
        </w:rPr>
        <w:t>跨学科项目化学习</w:t>
      </w:r>
      <w:r w:rsidR="008B50EB">
        <w:rPr>
          <w:rFonts w:ascii="宋体" w:eastAsia="宋体" w:hAnsi="宋体" w:hint="eastAsia"/>
          <w:sz w:val="24"/>
          <w:szCs w:val="24"/>
        </w:rPr>
        <w:t>为例，</w:t>
      </w:r>
      <w:r w:rsidR="00593C7F">
        <w:rPr>
          <w:rFonts w:ascii="宋体" w:eastAsia="宋体" w:hAnsi="宋体" w:hint="eastAsia"/>
          <w:sz w:val="24"/>
          <w:szCs w:val="24"/>
        </w:rPr>
        <w:t>历史部分</w:t>
      </w:r>
      <w:r w:rsidR="008B50EB">
        <w:rPr>
          <w:rFonts w:ascii="宋体" w:eastAsia="宋体" w:hAnsi="宋体" w:hint="eastAsia"/>
          <w:sz w:val="24"/>
          <w:szCs w:val="24"/>
        </w:rPr>
        <w:t>台湾问题的缘起、海峡两岸的交往</w:t>
      </w:r>
      <w:r w:rsidR="00593C7F">
        <w:rPr>
          <w:rFonts w:ascii="宋体" w:eastAsia="宋体" w:hAnsi="宋体" w:hint="eastAsia"/>
          <w:sz w:val="24"/>
          <w:szCs w:val="24"/>
        </w:rPr>
        <w:t>等内容指向</w:t>
      </w:r>
      <w:r w:rsidR="008B50EB">
        <w:rPr>
          <w:rFonts w:ascii="宋体" w:eastAsia="宋体" w:hAnsi="宋体" w:hint="eastAsia"/>
          <w:sz w:val="24"/>
          <w:szCs w:val="24"/>
        </w:rPr>
        <w:t>历史解释、史料实证</w:t>
      </w:r>
      <w:r w:rsidR="00593C7F">
        <w:rPr>
          <w:rFonts w:ascii="宋体" w:eastAsia="宋体" w:hAnsi="宋体" w:hint="eastAsia"/>
          <w:sz w:val="24"/>
          <w:szCs w:val="24"/>
        </w:rPr>
        <w:t>的核心素养培育，</w:t>
      </w:r>
      <w:r w:rsidR="006218E0">
        <w:rPr>
          <w:rFonts w:ascii="宋体" w:eastAsia="宋体" w:hAnsi="宋体" w:hint="eastAsia"/>
          <w:sz w:val="24"/>
          <w:szCs w:val="24"/>
        </w:rPr>
        <w:t>道德与法治</w:t>
      </w:r>
      <w:r w:rsidR="00593C7F">
        <w:rPr>
          <w:rFonts w:ascii="宋体" w:eastAsia="宋体" w:hAnsi="宋体" w:hint="eastAsia"/>
          <w:sz w:val="24"/>
          <w:szCs w:val="24"/>
        </w:rPr>
        <w:t>部分一国两制的内涵、反对分裂的行动指向</w:t>
      </w:r>
      <w:r w:rsidR="006218E0">
        <w:rPr>
          <w:rFonts w:ascii="宋体" w:eastAsia="宋体" w:hAnsi="宋体" w:hint="eastAsia"/>
          <w:sz w:val="24"/>
          <w:szCs w:val="24"/>
        </w:rPr>
        <w:t>道德与法治</w:t>
      </w:r>
      <w:r w:rsidR="00593C7F">
        <w:rPr>
          <w:rFonts w:ascii="宋体" w:eastAsia="宋体" w:hAnsi="宋体" w:hint="eastAsia"/>
          <w:sz w:val="24"/>
          <w:szCs w:val="24"/>
        </w:rPr>
        <w:t>认同、责任意识的核心素养培育，进而促进学生形成强烈的家国情怀。基于此，本次</w:t>
      </w:r>
      <w:r w:rsidR="00CE74AA">
        <w:rPr>
          <w:rFonts w:ascii="宋体" w:eastAsia="宋体" w:hAnsi="宋体" w:hint="eastAsia"/>
          <w:sz w:val="24"/>
          <w:szCs w:val="24"/>
        </w:rPr>
        <w:t>跨学科项目化学习</w:t>
      </w:r>
      <w:r w:rsidR="00593C7F">
        <w:rPr>
          <w:rFonts w:ascii="宋体" w:eastAsia="宋体" w:hAnsi="宋体" w:hint="eastAsia"/>
          <w:sz w:val="24"/>
          <w:szCs w:val="24"/>
        </w:rPr>
        <w:t>的教学目标制定如下：</w:t>
      </w:r>
    </w:p>
    <w:p w14:paraId="01E8D212" w14:textId="77CA3365" w:rsidR="00B152F8" w:rsidRPr="00B152F8" w:rsidRDefault="00B152F8" w:rsidP="00B152F8">
      <w:pPr>
        <w:spacing w:line="360" w:lineRule="auto"/>
        <w:ind w:firstLine="480"/>
        <w:rPr>
          <w:rFonts w:ascii="宋体" w:eastAsia="宋体" w:hAnsi="宋体" w:hint="eastAsia"/>
          <w:sz w:val="24"/>
          <w:szCs w:val="24"/>
        </w:rPr>
      </w:pPr>
      <w:r w:rsidRPr="00B152F8">
        <w:rPr>
          <w:rFonts w:ascii="宋体" w:eastAsia="宋体" w:hAnsi="宋体" w:hint="eastAsia"/>
          <w:sz w:val="24"/>
          <w:szCs w:val="24"/>
        </w:rPr>
        <w:t>（1）了解海峡两岸关系改善的</w:t>
      </w:r>
      <w:r>
        <w:rPr>
          <w:rFonts w:ascii="宋体" w:eastAsia="宋体" w:hAnsi="宋体" w:hint="eastAsia"/>
          <w:sz w:val="24"/>
          <w:szCs w:val="24"/>
        </w:rPr>
        <w:t>基本</w:t>
      </w:r>
      <w:r w:rsidRPr="00B152F8">
        <w:rPr>
          <w:rFonts w:ascii="宋体" w:eastAsia="宋体" w:hAnsi="宋体" w:hint="eastAsia"/>
          <w:sz w:val="24"/>
          <w:szCs w:val="24"/>
        </w:rPr>
        <w:t>史实，</w:t>
      </w:r>
      <w:r>
        <w:rPr>
          <w:rFonts w:ascii="宋体" w:eastAsia="宋体" w:hAnsi="宋体" w:hint="eastAsia"/>
          <w:sz w:val="24"/>
          <w:szCs w:val="24"/>
        </w:rPr>
        <w:t>理解“一国两制”的含义与实践，</w:t>
      </w:r>
      <w:r w:rsidRPr="00B152F8">
        <w:rPr>
          <w:rFonts w:ascii="宋体" w:eastAsia="宋体" w:hAnsi="宋体" w:hint="eastAsia"/>
          <w:sz w:val="24"/>
          <w:szCs w:val="24"/>
        </w:rPr>
        <w:t>认识祖国统一是历史的必然趋势</w:t>
      </w:r>
    </w:p>
    <w:p w14:paraId="6D9600FD" w14:textId="609B91D8" w:rsidR="00B152F8" w:rsidRDefault="0010149C" w:rsidP="0010149C">
      <w:pPr>
        <w:spacing w:line="360" w:lineRule="auto"/>
        <w:ind w:firstLineChars="200" w:firstLine="480"/>
        <w:rPr>
          <w:rFonts w:ascii="宋体" w:eastAsia="宋体" w:hAnsi="宋体" w:hint="eastAsia"/>
          <w:sz w:val="24"/>
          <w:szCs w:val="24"/>
        </w:rPr>
      </w:pPr>
      <w:r w:rsidRPr="00B152F8">
        <w:rPr>
          <w:rFonts w:ascii="宋体" w:eastAsia="宋体" w:hAnsi="宋体" w:hint="eastAsia"/>
          <w:sz w:val="24"/>
          <w:szCs w:val="24"/>
        </w:rPr>
        <w:t>（</w:t>
      </w:r>
      <w:r w:rsidRPr="00B152F8">
        <w:rPr>
          <w:rFonts w:ascii="宋体" w:eastAsia="宋体" w:hAnsi="宋体"/>
          <w:sz w:val="24"/>
          <w:szCs w:val="24"/>
        </w:rPr>
        <w:t>2）</w:t>
      </w:r>
      <w:r w:rsidR="00B152F8" w:rsidRPr="00B152F8">
        <w:rPr>
          <w:rFonts w:ascii="宋体" w:eastAsia="宋体" w:hAnsi="宋体" w:hint="eastAsia"/>
          <w:sz w:val="24"/>
          <w:szCs w:val="24"/>
        </w:rPr>
        <w:t>明确一个中国原则是两岸关系的</w:t>
      </w:r>
      <w:r w:rsidR="006218E0">
        <w:rPr>
          <w:rFonts w:ascii="宋体" w:eastAsia="宋体" w:hAnsi="宋体" w:hint="eastAsia"/>
          <w:sz w:val="24"/>
          <w:szCs w:val="24"/>
        </w:rPr>
        <w:t>道德与法治</w:t>
      </w:r>
      <w:r w:rsidR="00B152F8" w:rsidRPr="00B152F8">
        <w:rPr>
          <w:rFonts w:ascii="宋体" w:eastAsia="宋体" w:hAnsi="宋体" w:hint="eastAsia"/>
          <w:sz w:val="24"/>
          <w:szCs w:val="24"/>
        </w:rPr>
        <w:t>基础，认识到维护祖国统一是中华民族的根本利益所在，更是每个公民义不容辞的责任，</w:t>
      </w:r>
      <w:proofErr w:type="gramStart"/>
      <w:r w:rsidR="00B152F8" w:rsidRPr="00B152F8">
        <w:rPr>
          <w:rFonts w:ascii="宋体" w:eastAsia="宋体" w:hAnsi="宋体" w:hint="eastAsia"/>
          <w:sz w:val="24"/>
          <w:szCs w:val="24"/>
        </w:rPr>
        <w:t>培育家</w:t>
      </w:r>
      <w:proofErr w:type="gramEnd"/>
      <w:r w:rsidR="00B152F8" w:rsidRPr="00B152F8">
        <w:rPr>
          <w:rFonts w:ascii="宋体" w:eastAsia="宋体" w:hAnsi="宋体" w:hint="eastAsia"/>
          <w:sz w:val="24"/>
          <w:szCs w:val="24"/>
        </w:rPr>
        <w:t>国情怀。</w:t>
      </w:r>
    </w:p>
    <w:p w14:paraId="095544F2" w14:textId="19155F2D" w:rsidR="00B152F8" w:rsidRDefault="00B152F8" w:rsidP="00B152F8">
      <w:pPr>
        <w:spacing w:line="360" w:lineRule="auto"/>
        <w:ind w:firstLineChars="200" w:firstLine="480"/>
        <w:rPr>
          <w:rFonts w:ascii="宋体" w:eastAsia="宋体" w:hAnsi="宋体" w:hint="eastAsia"/>
          <w:sz w:val="24"/>
          <w:szCs w:val="24"/>
        </w:rPr>
      </w:pPr>
      <w:r w:rsidRPr="00B152F8">
        <w:rPr>
          <w:rFonts w:ascii="宋体" w:eastAsia="宋体" w:hAnsi="宋体" w:hint="eastAsia"/>
          <w:sz w:val="24"/>
          <w:szCs w:val="24"/>
        </w:rPr>
        <w:t>（</w:t>
      </w:r>
      <w:r w:rsidRPr="00B152F8">
        <w:rPr>
          <w:rFonts w:ascii="宋体" w:eastAsia="宋体" w:hAnsi="宋体"/>
          <w:sz w:val="24"/>
          <w:szCs w:val="24"/>
        </w:rPr>
        <w:t>3）</w:t>
      </w:r>
      <w:r>
        <w:rPr>
          <w:rFonts w:ascii="宋体" w:eastAsia="宋体" w:hAnsi="宋体" w:hint="eastAsia"/>
          <w:sz w:val="24"/>
          <w:szCs w:val="24"/>
        </w:rPr>
        <w:t>学会搜集资料、整理资料，通过自主学习、合作学习、探究学习等方式综合、客观分析相关历史、</w:t>
      </w:r>
      <w:r w:rsidR="006218E0">
        <w:rPr>
          <w:rFonts w:ascii="宋体" w:eastAsia="宋体" w:hAnsi="宋体" w:hint="eastAsia"/>
          <w:sz w:val="24"/>
          <w:szCs w:val="24"/>
        </w:rPr>
        <w:t>道德与法治</w:t>
      </w:r>
      <w:r>
        <w:rPr>
          <w:rFonts w:ascii="宋体" w:eastAsia="宋体" w:hAnsi="宋体" w:hint="eastAsia"/>
          <w:sz w:val="24"/>
          <w:szCs w:val="24"/>
        </w:rPr>
        <w:t>、文化、经济现象。</w:t>
      </w:r>
    </w:p>
    <w:p w14:paraId="6AD4065C" w14:textId="42A589FA" w:rsidR="001C0374" w:rsidRPr="00B152F8" w:rsidRDefault="001C0374" w:rsidP="00FD223B">
      <w:pPr>
        <w:spacing w:line="360" w:lineRule="auto"/>
        <w:rPr>
          <w:rFonts w:ascii="宋体" w:eastAsia="宋体" w:hAnsi="宋体" w:hint="eastAsia"/>
          <w:sz w:val="24"/>
          <w:szCs w:val="24"/>
        </w:rPr>
      </w:pPr>
      <w:r w:rsidRPr="00B152F8">
        <w:rPr>
          <w:rFonts w:ascii="宋体" w:eastAsia="宋体" w:hAnsi="宋体" w:hint="eastAsia"/>
          <w:sz w:val="24"/>
          <w:szCs w:val="24"/>
        </w:rPr>
        <w:t>二、</w:t>
      </w:r>
      <w:proofErr w:type="gramStart"/>
      <w:r w:rsidRPr="00B152F8">
        <w:rPr>
          <w:rFonts w:ascii="宋体" w:eastAsia="宋体" w:hAnsi="宋体" w:hint="eastAsia"/>
          <w:sz w:val="24"/>
          <w:szCs w:val="24"/>
        </w:rPr>
        <w:t>统整知识</w:t>
      </w:r>
      <w:proofErr w:type="gramEnd"/>
      <w:r w:rsidRPr="00B152F8">
        <w:rPr>
          <w:rFonts w:ascii="宋体" w:eastAsia="宋体" w:hAnsi="宋体" w:hint="eastAsia"/>
          <w:sz w:val="24"/>
          <w:szCs w:val="24"/>
        </w:rPr>
        <w:t>，优化教学流程</w:t>
      </w:r>
    </w:p>
    <w:p w14:paraId="5D34728B" w14:textId="77777777" w:rsidR="00FD223B" w:rsidRDefault="0096296D" w:rsidP="00FD223B">
      <w:pPr>
        <w:spacing w:line="360" w:lineRule="auto"/>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跨学科学习本质上是学习方式的转变，既关注学科内部知识的统整，还强调不同学科间知识、学习方法的巧妙整合，是不同课程协同育人的有效路径。</w:t>
      </w:r>
      <w:r w:rsidR="00934BA0">
        <w:rPr>
          <w:rFonts w:ascii="宋体" w:eastAsia="宋体" w:hAnsi="宋体" w:hint="eastAsia"/>
          <w:sz w:val="24"/>
          <w:szCs w:val="24"/>
        </w:rPr>
        <w:t>跨学科学习是一种综合学习方式，必须</w:t>
      </w:r>
      <w:r>
        <w:rPr>
          <w:rFonts w:ascii="宋体" w:eastAsia="宋体" w:hAnsi="宋体" w:hint="eastAsia"/>
          <w:sz w:val="24"/>
          <w:szCs w:val="24"/>
        </w:rPr>
        <w:t>基于学生</w:t>
      </w:r>
      <w:r w:rsidR="00934BA0">
        <w:rPr>
          <w:rFonts w:ascii="宋体" w:eastAsia="宋体" w:hAnsi="宋体" w:hint="eastAsia"/>
          <w:sz w:val="24"/>
          <w:szCs w:val="24"/>
        </w:rPr>
        <w:t>已有</w:t>
      </w:r>
      <w:r>
        <w:rPr>
          <w:rFonts w:ascii="宋体" w:eastAsia="宋体" w:hAnsi="宋体" w:hint="eastAsia"/>
          <w:sz w:val="24"/>
          <w:szCs w:val="24"/>
        </w:rPr>
        <w:t>基础</w:t>
      </w:r>
      <w:r w:rsidR="00934BA0">
        <w:rPr>
          <w:rFonts w:ascii="宋体" w:eastAsia="宋体" w:hAnsi="宋体" w:hint="eastAsia"/>
          <w:sz w:val="24"/>
          <w:szCs w:val="24"/>
        </w:rPr>
        <w:t>，围绕某一研究主题展开体验和研究</w:t>
      </w:r>
      <w:r>
        <w:rPr>
          <w:rFonts w:ascii="宋体" w:eastAsia="宋体" w:hAnsi="宋体" w:hint="eastAsia"/>
          <w:sz w:val="24"/>
          <w:szCs w:val="24"/>
        </w:rPr>
        <w:t>，运用并整合</w:t>
      </w:r>
      <w:r w:rsidR="00934BA0">
        <w:rPr>
          <w:rFonts w:ascii="宋体" w:eastAsia="宋体" w:hAnsi="宋体" w:hint="eastAsia"/>
          <w:sz w:val="24"/>
          <w:szCs w:val="24"/>
        </w:rPr>
        <w:t>不同</w:t>
      </w:r>
      <w:r>
        <w:rPr>
          <w:rFonts w:ascii="宋体" w:eastAsia="宋体" w:hAnsi="宋体" w:hint="eastAsia"/>
          <w:sz w:val="24"/>
          <w:szCs w:val="24"/>
        </w:rPr>
        <w:t>课程的相关知识和方法</w:t>
      </w:r>
      <w:r w:rsidR="00934BA0">
        <w:rPr>
          <w:rFonts w:ascii="宋体" w:eastAsia="宋体" w:hAnsi="宋体" w:hint="eastAsia"/>
          <w:sz w:val="24"/>
          <w:szCs w:val="24"/>
        </w:rPr>
        <w:t>。它</w:t>
      </w:r>
      <w:r w:rsidR="008C60DC">
        <w:rPr>
          <w:rFonts w:ascii="宋体" w:eastAsia="宋体" w:hAnsi="宋体" w:hint="eastAsia"/>
          <w:sz w:val="24"/>
          <w:szCs w:val="24"/>
        </w:rPr>
        <w:t>强调克服</w:t>
      </w:r>
      <w:r>
        <w:rPr>
          <w:rFonts w:ascii="宋体" w:eastAsia="宋体" w:hAnsi="宋体" w:hint="eastAsia"/>
          <w:sz w:val="24"/>
          <w:szCs w:val="24"/>
        </w:rPr>
        <w:t>知识的分裂主义，</w:t>
      </w:r>
      <w:r w:rsidR="008C60DC">
        <w:rPr>
          <w:rFonts w:ascii="宋体" w:eastAsia="宋体" w:hAnsi="宋体" w:hint="eastAsia"/>
          <w:sz w:val="24"/>
          <w:szCs w:val="24"/>
        </w:rPr>
        <w:t>要求</w:t>
      </w:r>
      <w:r>
        <w:rPr>
          <w:rFonts w:ascii="宋体" w:eastAsia="宋体" w:hAnsi="宋体" w:hint="eastAsia"/>
          <w:sz w:val="24"/>
          <w:szCs w:val="24"/>
        </w:rPr>
        <w:t>在真实生活情境中综合运用多学科知识与方法解决实际问题，</w:t>
      </w:r>
      <w:r w:rsidR="008C60DC">
        <w:rPr>
          <w:rFonts w:ascii="宋体" w:eastAsia="宋体" w:hAnsi="宋体" w:hint="eastAsia"/>
          <w:sz w:val="24"/>
          <w:szCs w:val="24"/>
        </w:rPr>
        <w:t>实现学习的有效迁移。</w:t>
      </w:r>
    </w:p>
    <w:p w14:paraId="453945B6" w14:textId="3127BA28" w:rsidR="00FD223B" w:rsidRDefault="00FD223B" w:rsidP="00FD223B">
      <w:pPr>
        <w:spacing w:line="360" w:lineRule="auto"/>
        <w:rPr>
          <w:rFonts w:ascii="宋体" w:eastAsia="宋体" w:hAnsi="宋体" w:hint="eastAsia"/>
          <w:sz w:val="24"/>
          <w:szCs w:val="24"/>
        </w:rPr>
      </w:pPr>
      <w:r>
        <w:rPr>
          <w:rFonts w:ascii="宋体" w:eastAsia="宋体" w:hAnsi="宋体" w:hint="eastAsia"/>
          <w:sz w:val="24"/>
          <w:szCs w:val="24"/>
        </w:rPr>
        <w:t>（一）梳理教材，</w:t>
      </w:r>
      <w:r w:rsidR="002E10CB">
        <w:rPr>
          <w:rFonts w:ascii="宋体" w:eastAsia="宋体" w:hAnsi="宋体" w:hint="eastAsia"/>
          <w:sz w:val="24"/>
          <w:szCs w:val="24"/>
        </w:rPr>
        <w:t>整理</w:t>
      </w:r>
      <w:r>
        <w:rPr>
          <w:rFonts w:ascii="宋体" w:eastAsia="宋体" w:hAnsi="宋体" w:hint="eastAsia"/>
          <w:sz w:val="24"/>
          <w:szCs w:val="24"/>
        </w:rPr>
        <w:t>学科分支问题</w:t>
      </w:r>
    </w:p>
    <w:p w14:paraId="4FDFBE13" w14:textId="7637B742" w:rsidR="001C0374" w:rsidRDefault="00E561AE" w:rsidP="006218E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从核心</w:t>
      </w:r>
      <w:r w:rsidR="00FD223B">
        <w:rPr>
          <w:rFonts w:ascii="宋体" w:eastAsia="宋体" w:hAnsi="宋体" w:hint="eastAsia"/>
          <w:sz w:val="24"/>
          <w:szCs w:val="24"/>
        </w:rPr>
        <w:t>主题</w:t>
      </w:r>
      <w:r>
        <w:rPr>
          <w:rFonts w:ascii="宋体" w:eastAsia="宋体" w:hAnsi="宋体" w:hint="eastAsia"/>
          <w:sz w:val="24"/>
          <w:szCs w:val="24"/>
        </w:rPr>
        <w:t>出发，</w:t>
      </w:r>
      <w:r w:rsidR="00FD223B">
        <w:rPr>
          <w:rFonts w:ascii="宋体" w:eastAsia="宋体" w:hAnsi="宋体" w:hint="eastAsia"/>
          <w:sz w:val="24"/>
          <w:szCs w:val="24"/>
        </w:rPr>
        <w:t>打破年级、学科边界，梳理</w:t>
      </w:r>
      <w:r w:rsidR="006218E0">
        <w:rPr>
          <w:rFonts w:ascii="宋体" w:eastAsia="宋体" w:hAnsi="宋体" w:hint="eastAsia"/>
          <w:sz w:val="24"/>
          <w:szCs w:val="24"/>
        </w:rPr>
        <w:t>道德与法治</w:t>
      </w:r>
      <w:r w:rsidR="001321CC">
        <w:rPr>
          <w:rFonts w:ascii="宋体" w:eastAsia="宋体" w:hAnsi="宋体" w:hint="eastAsia"/>
          <w:sz w:val="24"/>
          <w:szCs w:val="24"/>
        </w:rPr>
        <w:t>、历史两门课中所涉及的</w:t>
      </w:r>
      <w:r w:rsidR="00FD223B">
        <w:rPr>
          <w:rFonts w:ascii="宋体" w:eastAsia="宋体" w:hAnsi="宋体" w:hint="eastAsia"/>
          <w:sz w:val="24"/>
          <w:szCs w:val="24"/>
        </w:rPr>
        <w:t>教材</w:t>
      </w:r>
      <w:r w:rsidR="001321CC">
        <w:rPr>
          <w:rFonts w:ascii="宋体" w:eastAsia="宋体" w:hAnsi="宋体" w:hint="eastAsia"/>
          <w:sz w:val="24"/>
          <w:szCs w:val="24"/>
        </w:rPr>
        <w:t>内容</w:t>
      </w:r>
      <w:r w:rsidR="00FD223B">
        <w:rPr>
          <w:rFonts w:ascii="宋体" w:eastAsia="宋体" w:hAnsi="宋体" w:hint="eastAsia"/>
          <w:sz w:val="24"/>
          <w:szCs w:val="24"/>
        </w:rPr>
        <w:t>，优化主题学习内容</w:t>
      </w:r>
      <w:r w:rsidR="006218E0">
        <w:rPr>
          <w:rFonts w:ascii="宋体" w:eastAsia="宋体" w:hAnsi="宋体" w:hint="eastAsia"/>
          <w:sz w:val="24"/>
          <w:szCs w:val="24"/>
        </w:rPr>
        <w:t>，梳理逻辑思路是深化跨学科主题教学的重要方向</w:t>
      </w:r>
      <w:r w:rsidR="00FD223B">
        <w:rPr>
          <w:rFonts w:ascii="宋体" w:eastAsia="宋体" w:hAnsi="宋体" w:hint="eastAsia"/>
          <w:sz w:val="24"/>
          <w:szCs w:val="24"/>
        </w:rPr>
        <w:t>。在整合的过程中，筛选知识重合部分，重新厘清知识逻辑次序，进而架起学科间桥梁，形成</w:t>
      </w:r>
      <w:r w:rsidR="00CE74AA">
        <w:rPr>
          <w:rFonts w:ascii="宋体" w:eastAsia="宋体" w:hAnsi="宋体" w:hint="eastAsia"/>
          <w:sz w:val="24"/>
          <w:szCs w:val="24"/>
        </w:rPr>
        <w:t>跨学科项目化学习</w:t>
      </w:r>
      <w:r w:rsidR="00FD223B">
        <w:rPr>
          <w:rFonts w:ascii="宋体" w:eastAsia="宋体" w:hAnsi="宋体" w:hint="eastAsia"/>
          <w:sz w:val="24"/>
          <w:szCs w:val="24"/>
        </w:rPr>
        <w:t>知识图谱（见下</w:t>
      </w:r>
      <w:r w:rsidR="008A57F7">
        <w:rPr>
          <w:rFonts w:ascii="宋体" w:eastAsia="宋体" w:hAnsi="宋体" w:hint="eastAsia"/>
          <w:sz w:val="24"/>
          <w:szCs w:val="24"/>
        </w:rPr>
        <w:t>表</w:t>
      </w:r>
      <w:r w:rsidR="00FD223B">
        <w:rPr>
          <w:rFonts w:ascii="宋体" w:eastAsia="宋体" w:hAnsi="宋体" w:hint="eastAsia"/>
          <w:sz w:val="24"/>
          <w:szCs w:val="24"/>
        </w:rPr>
        <w:t>）。</w:t>
      </w:r>
    </w:p>
    <w:tbl>
      <w:tblPr>
        <w:tblStyle w:val="a7"/>
        <w:tblW w:w="8642" w:type="dxa"/>
        <w:jc w:val="center"/>
        <w:tblLook w:val="04A0" w:firstRow="1" w:lastRow="0" w:firstColumn="1" w:lastColumn="0" w:noHBand="0" w:noVBand="1"/>
      </w:tblPr>
      <w:tblGrid>
        <w:gridCol w:w="1555"/>
        <w:gridCol w:w="3260"/>
        <w:gridCol w:w="3827"/>
      </w:tblGrid>
      <w:tr w:rsidR="00E40685" w:rsidRPr="00B55953" w14:paraId="4E19D483" w14:textId="77777777" w:rsidTr="00B55953">
        <w:trPr>
          <w:jc w:val="center"/>
        </w:trPr>
        <w:tc>
          <w:tcPr>
            <w:tcW w:w="1555" w:type="dxa"/>
          </w:tcPr>
          <w:p w14:paraId="462DF569" w14:textId="36236456" w:rsidR="00E40685" w:rsidRPr="00B55953" w:rsidRDefault="00E40685" w:rsidP="00FD223B">
            <w:pPr>
              <w:spacing w:line="360" w:lineRule="auto"/>
              <w:jc w:val="center"/>
              <w:rPr>
                <w:rFonts w:ascii="宋体" w:eastAsia="宋体" w:hAnsi="宋体" w:hint="eastAsia"/>
                <w:szCs w:val="21"/>
              </w:rPr>
            </w:pPr>
            <w:r w:rsidRPr="00B55953">
              <w:rPr>
                <w:rFonts w:ascii="宋体" w:eastAsia="宋体" w:hAnsi="宋体" w:hint="eastAsia"/>
                <w:szCs w:val="21"/>
              </w:rPr>
              <w:t>核心主题</w:t>
            </w:r>
          </w:p>
        </w:tc>
        <w:tc>
          <w:tcPr>
            <w:tcW w:w="7087" w:type="dxa"/>
            <w:gridSpan w:val="2"/>
          </w:tcPr>
          <w:p w14:paraId="05E57082" w14:textId="249D18AA" w:rsidR="00E40685" w:rsidRPr="00B55953" w:rsidRDefault="00E40685" w:rsidP="00FD223B">
            <w:pPr>
              <w:spacing w:line="360" w:lineRule="auto"/>
              <w:jc w:val="center"/>
              <w:rPr>
                <w:rFonts w:ascii="宋体" w:eastAsia="宋体" w:hAnsi="宋体" w:hint="eastAsia"/>
                <w:szCs w:val="21"/>
              </w:rPr>
            </w:pPr>
            <w:r w:rsidRPr="00B55953">
              <w:rPr>
                <w:rFonts w:ascii="宋体" w:eastAsia="宋体" w:hAnsi="宋体" w:hint="eastAsia"/>
                <w:szCs w:val="21"/>
              </w:rPr>
              <w:t>海峡两岸交往与祖国统一</w:t>
            </w:r>
          </w:p>
        </w:tc>
      </w:tr>
      <w:tr w:rsidR="00E40685" w:rsidRPr="00B55953" w14:paraId="571B2177" w14:textId="77777777" w:rsidTr="00B55953">
        <w:trPr>
          <w:jc w:val="center"/>
        </w:trPr>
        <w:tc>
          <w:tcPr>
            <w:tcW w:w="1555" w:type="dxa"/>
          </w:tcPr>
          <w:p w14:paraId="4FFA82A6" w14:textId="32D91EAE" w:rsidR="00E40685" w:rsidRPr="00B55953" w:rsidRDefault="00E40685" w:rsidP="00E40685">
            <w:pPr>
              <w:spacing w:line="360" w:lineRule="auto"/>
              <w:jc w:val="center"/>
              <w:rPr>
                <w:rFonts w:ascii="宋体" w:eastAsia="宋体" w:hAnsi="宋体" w:hint="eastAsia"/>
                <w:szCs w:val="21"/>
              </w:rPr>
            </w:pPr>
            <w:r w:rsidRPr="00B55953">
              <w:rPr>
                <w:rFonts w:ascii="宋体" w:eastAsia="宋体" w:hAnsi="宋体" w:hint="eastAsia"/>
                <w:szCs w:val="21"/>
              </w:rPr>
              <w:t>所跨学科</w:t>
            </w:r>
          </w:p>
        </w:tc>
        <w:tc>
          <w:tcPr>
            <w:tcW w:w="3260" w:type="dxa"/>
          </w:tcPr>
          <w:p w14:paraId="58730B12" w14:textId="429A5DF9" w:rsidR="00E40685" w:rsidRPr="00B55953" w:rsidRDefault="00E40685" w:rsidP="00E40685">
            <w:pPr>
              <w:spacing w:line="360" w:lineRule="auto"/>
              <w:jc w:val="center"/>
              <w:rPr>
                <w:rFonts w:ascii="宋体" w:eastAsia="宋体" w:hAnsi="宋体" w:hint="eastAsia"/>
                <w:szCs w:val="21"/>
              </w:rPr>
            </w:pPr>
            <w:r w:rsidRPr="00B55953">
              <w:rPr>
                <w:rFonts w:ascii="宋体" w:eastAsia="宋体" w:hAnsi="宋体" w:hint="eastAsia"/>
                <w:szCs w:val="21"/>
              </w:rPr>
              <w:t>历史</w:t>
            </w:r>
          </w:p>
        </w:tc>
        <w:tc>
          <w:tcPr>
            <w:tcW w:w="3827" w:type="dxa"/>
          </w:tcPr>
          <w:p w14:paraId="507C998A" w14:textId="7E07DF09" w:rsidR="00E40685" w:rsidRPr="00B55953" w:rsidRDefault="006218E0" w:rsidP="00E40685">
            <w:pPr>
              <w:spacing w:line="360" w:lineRule="auto"/>
              <w:jc w:val="center"/>
              <w:rPr>
                <w:rFonts w:ascii="宋体" w:eastAsia="宋体" w:hAnsi="宋体" w:hint="eastAsia"/>
                <w:szCs w:val="21"/>
              </w:rPr>
            </w:pPr>
            <w:r>
              <w:rPr>
                <w:rFonts w:ascii="宋体" w:eastAsia="宋体" w:hAnsi="宋体" w:hint="eastAsia"/>
                <w:szCs w:val="21"/>
              </w:rPr>
              <w:t>道德与法治</w:t>
            </w:r>
          </w:p>
        </w:tc>
      </w:tr>
      <w:tr w:rsidR="00E40685" w:rsidRPr="00B55953" w14:paraId="27719F20" w14:textId="77777777" w:rsidTr="00B55953">
        <w:trPr>
          <w:jc w:val="center"/>
        </w:trPr>
        <w:tc>
          <w:tcPr>
            <w:tcW w:w="1555" w:type="dxa"/>
          </w:tcPr>
          <w:p w14:paraId="46DFC65F" w14:textId="67C94705" w:rsidR="00E40685" w:rsidRPr="00B55953" w:rsidRDefault="00E40685" w:rsidP="00E40685">
            <w:pPr>
              <w:spacing w:line="360" w:lineRule="auto"/>
              <w:jc w:val="center"/>
              <w:rPr>
                <w:rFonts w:ascii="宋体" w:eastAsia="宋体" w:hAnsi="宋体" w:hint="eastAsia"/>
                <w:szCs w:val="21"/>
              </w:rPr>
            </w:pPr>
            <w:r w:rsidRPr="00B55953">
              <w:rPr>
                <w:rFonts w:ascii="宋体" w:eastAsia="宋体" w:hAnsi="宋体" w:hint="eastAsia"/>
                <w:szCs w:val="21"/>
              </w:rPr>
              <w:t>学科教学内容</w:t>
            </w:r>
          </w:p>
        </w:tc>
        <w:tc>
          <w:tcPr>
            <w:tcW w:w="3260" w:type="dxa"/>
          </w:tcPr>
          <w:p w14:paraId="11C9F2D2" w14:textId="4DAEA0A6" w:rsidR="00E40685" w:rsidRPr="00B55953" w:rsidRDefault="00E40685" w:rsidP="00FD223B">
            <w:pPr>
              <w:spacing w:line="360" w:lineRule="auto"/>
              <w:rPr>
                <w:rFonts w:ascii="宋体" w:eastAsia="宋体" w:hAnsi="宋体" w:hint="eastAsia"/>
                <w:szCs w:val="21"/>
              </w:rPr>
            </w:pPr>
            <w:r w:rsidRPr="00B55953">
              <w:rPr>
                <w:rFonts w:ascii="宋体" w:eastAsia="宋体" w:hAnsi="宋体" w:hint="eastAsia"/>
                <w:szCs w:val="21"/>
              </w:rPr>
              <w:t>海峡两岸关系发展的变化表现</w:t>
            </w:r>
          </w:p>
        </w:tc>
        <w:tc>
          <w:tcPr>
            <w:tcW w:w="3827" w:type="dxa"/>
          </w:tcPr>
          <w:p w14:paraId="0B7520A2" w14:textId="7A5E2E88" w:rsidR="00E40685" w:rsidRPr="00B55953" w:rsidRDefault="00E40685" w:rsidP="00FD223B">
            <w:pPr>
              <w:spacing w:line="360" w:lineRule="auto"/>
              <w:rPr>
                <w:rFonts w:ascii="宋体" w:eastAsia="宋体" w:hAnsi="宋体" w:hint="eastAsia"/>
                <w:szCs w:val="21"/>
              </w:rPr>
            </w:pPr>
            <w:r w:rsidRPr="00B55953">
              <w:rPr>
                <w:rFonts w:ascii="宋体" w:eastAsia="宋体" w:hAnsi="宋体" w:hint="eastAsia"/>
                <w:szCs w:val="21"/>
              </w:rPr>
              <w:t>反对分裂，理解“一国两制”才能实现祖</w:t>
            </w:r>
            <w:r w:rsidRPr="00B55953">
              <w:rPr>
                <w:rFonts w:ascii="宋体" w:eastAsia="宋体" w:hAnsi="宋体" w:hint="eastAsia"/>
                <w:szCs w:val="21"/>
              </w:rPr>
              <w:lastRenderedPageBreak/>
              <w:t>国完全统一</w:t>
            </w:r>
          </w:p>
        </w:tc>
      </w:tr>
      <w:tr w:rsidR="00E40685" w:rsidRPr="00B55953" w14:paraId="7348E8E2" w14:textId="77777777" w:rsidTr="00B55953">
        <w:trPr>
          <w:jc w:val="center"/>
        </w:trPr>
        <w:tc>
          <w:tcPr>
            <w:tcW w:w="1555" w:type="dxa"/>
          </w:tcPr>
          <w:p w14:paraId="7CBB277F" w14:textId="36324022" w:rsidR="00E40685" w:rsidRPr="00B55953" w:rsidRDefault="00E40685" w:rsidP="00E40685">
            <w:pPr>
              <w:spacing w:line="360" w:lineRule="auto"/>
              <w:jc w:val="center"/>
              <w:rPr>
                <w:rFonts w:ascii="宋体" w:eastAsia="宋体" w:hAnsi="宋体" w:hint="eastAsia"/>
                <w:szCs w:val="21"/>
              </w:rPr>
            </w:pPr>
            <w:r w:rsidRPr="00B55953">
              <w:rPr>
                <w:rFonts w:ascii="宋体" w:eastAsia="宋体" w:hAnsi="宋体" w:hint="eastAsia"/>
                <w:szCs w:val="21"/>
              </w:rPr>
              <w:lastRenderedPageBreak/>
              <w:t>学科分支问题</w:t>
            </w:r>
          </w:p>
        </w:tc>
        <w:tc>
          <w:tcPr>
            <w:tcW w:w="3260" w:type="dxa"/>
          </w:tcPr>
          <w:p w14:paraId="335C3881" w14:textId="0370DBBA" w:rsidR="00E40685" w:rsidRPr="00B55953" w:rsidRDefault="00E40685" w:rsidP="00FD223B">
            <w:pPr>
              <w:spacing w:line="360" w:lineRule="auto"/>
              <w:rPr>
                <w:rFonts w:ascii="宋体" w:eastAsia="宋体" w:hAnsi="宋体" w:hint="eastAsia"/>
                <w:szCs w:val="21"/>
              </w:rPr>
            </w:pPr>
            <w:r w:rsidRPr="00B55953">
              <w:rPr>
                <w:rFonts w:ascii="宋体" w:eastAsia="宋体" w:hAnsi="宋体" w:hint="eastAsia"/>
                <w:szCs w:val="21"/>
              </w:rPr>
              <w:t>1</w:t>
            </w:r>
            <w:r w:rsidRPr="00B55953">
              <w:rPr>
                <w:rFonts w:ascii="宋体" w:eastAsia="宋体" w:hAnsi="宋体"/>
                <w:szCs w:val="21"/>
              </w:rPr>
              <w:t>.</w:t>
            </w:r>
            <w:r w:rsidRPr="00B55953">
              <w:rPr>
                <w:rFonts w:ascii="宋体" w:eastAsia="宋体" w:hAnsi="宋体" w:hint="eastAsia"/>
                <w:szCs w:val="21"/>
              </w:rPr>
              <w:t>追溯台湾历史，探究分离之因。</w:t>
            </w:r>
          </w:p>
          <w:p w14:paraId="66D25015" w14:textId="39B43D3B" w:rsidR="00E40685" w:rsidRPr="00B55953" w:rsidRDefault="00E40685" w:rsidP="00FD223B">
            <w:pPr>
              <w:spacing w:line="360" w:lineRule="auto"/>
              <w:rPr>
                <w:rFonts w:ascii="宋体" w:eastAsia="宋体" w:hAnsi="宋体" w:hint="eastAsia"/>
                <w:szCs w:val="21"/>
              </w:rPr>
            </w:pPr>
            <w:r w:rsidRPr="00B55953">
              <w:rPr>
                <w:rFonts w:ascii="宋体" w:eastAsia="宋体" w:hAnsi="宋体" w:hint="eastAsia"/>
                <w:szCs w:val="21"/>
              </w:rPr>
              <w:t>2</w:t>
            </w:r>
            <w:r w:rsidRPr="00B55953">
              <w:rPr>
                <w:rFonts w:ascii="宋体" w:eastAsia="宋体" w:hAnsi="宋体"/>
                <w:szCs w:val="21"/>
              </w:rPr>
              <w:t>.</w:t>
            </w:r>
            <w:r w:rsidR="00B55953" w:rsidRPr="00B55953">
              <w:rPr>
                <w:rFonts w:ascii="宋体" w:eastAsia="宋体" w:hAnsi="宋体" w:hint="eastAsia"/>
                <w:szCs w:val="21"/>
              </w:rPr>
              <w:t>党和国家对台</w:t>
            </w:r>
            <w:r w:rsidRPr="00B55953">
              <w:rPr>
                <w:rFonts w:ascii="宋体" w:eastAsia="宋体" w:hAnsi="宋体" w:hint="eastAsia"/>
                <w:szCs w:val="21"/>
              </w:rPr>
              <w:t>政策的变化？</w:t>
            </w:r>
          </w:p>
          <w:p w14:paraId="6B3EDBA0" w14:textId="1AD6B24C" w:rsidR="00E40685" w:rsidRPr="00B55953" w:rsidRDefault="00E40685" w:rsidP="00FD223B">
            <w:pPr>
              <w:spacing w:line="360" w:lineRule="auto"/>
              <w:rPr>
                <w:rFonts w:ascii="宋体" w:eastAsia="宋体" w:hAnsi="宋体" w:hint="eastAsia"/>
                <w:szCs w:val="21"/>
              </w:rPr>
            </w:pPr>
            <w:r w:rsidRPr="00B55953">
              <w:rPr>
                <w:rFonts w:ascii="宋体" w:eastAsia="宋体" w:hAnsi="宋体" w:hint="eastAsia"/>
                <w:szCs w:val="21"/>
              </w:rPr>
              <w:t>3</w:t>
            </w:r>
            <w:r w:rsidRPr="00B55953">
              <w:rPr>
                <w:rFonts w:ascii="宋体" w:eastAsia="宋体" w:hAnsi="宋体"/>
                <w:szCs w:val="21"/>
              </w:rPr>
              <w:t>.</w:t>
            </w:r>
            <w:r w:rsidRPr="00B55953">
              <w:rPr>
                <w:rFonts w:ascii="宋体" w:eastAsia="宋体" w:hAnsi="宋体" w:hint="eastAsia"/>
                <w:szCs w:val="21"/>
              </w:rPr>
              <w:t>海峡两岸</w:t>
            </w:r>
            <w:r w:rsidR="00B55953" w:rsidRPr="00B55953">
              <w:rPr>
                <w:rFonts w:ascii="宋体" w:eastAsia="宋体" w:hAnsi="宋体" w:hint="eastAsia"/>
                <w:szCs w:val="21"/>
              </w:rPr>
              <w:t>密切的交往有哪些？</w:t>
            </w:r>
            <w:r w:rsidR="00B55953">
              <w:rPr>
                <w:rFonts w:ascii="宋体" w:eastAsia="宋体" w:hAnsi="宋体" w:hint="eastAsia"/>
                <w:szCs w:val="21"/>
              </w:rPr>
              <w:t>新时代促进两岸关系和平发展的有利因素有哪些？</w:t>
            </w:r>
          </w:p>
        </w:tc>
        <w:tc>
          <w:tcPr>
            <w:tcW w:w="3827" w:type="dxa"/>
          </w:tcPr>
          <w:p w14:paraId="7BD9A868" w14:textId="3F4F2B05" w:rsidR="00E40685" w:rsidRDefault="00B55953" w:rsidP="00FD223B">
            <w:pPr>
              <w:spacing w:line="360" w:lineRule="auto"/>
              <w:rPr>
                <w:rFonts w:ascii="宋体" w:eastAsia="宋体" w:hAnsi="宋体" w:hint="eastAsia"/>
                <w:szCs w:val="21"/>
              </w:rPr>
            </w:pPr>
            <w:r>
              <w:rPr>
                <w:rFonts w:ascii="宋体" w:eastAsia="宋体" w:hAnsi="宋体" w:hint="eastAsia"/>
                <w:szCs w:val="21"/>
              </w:rPr>
              <w:t>1</w:t>
            </w:r>
            <w:r>
              <w:rPr>
                <w:rFonts w:ascii="宋体" w:eastAsia="宋体" w:hAnsi="宋体"/>
                <w:szCs w:val="21"/>
              </w:rPr>
              <w:t>.</w:t>
            </w:r>
            <w:r>
              <w:rPr>
                <w:rFonts w:ascii="宋体" w:eastAsia="宋体" w:hAnsi="宋体" w:hint="eastAsia"/>
                <w:szCs w:val="21"/>
              </w:rPr>
              <w:t>当前，阻碍台湾回归的内外部因素有哪些？持续的对立对个人、对台湾有哪些消极影响？</w:t>
            </w:r>
          </w:p>
          <w:p w14:paraId="3CD92E51" w14:textId="77777777" w:rsidR="00B55953" w:rsidRDefault="00B55953" w:rsidP="00FD223B">
            <w:pPr>
              <w:spacing w:line="360" w:lineRule="auto"/>
              <w:rPr>
                <w:rFonts w:ascii="宋体" w:eastAsia="宋体" w:hAnsi="宋体" w:hint="eastAsia"/>
                <w:szCs w:val="21"/>
              </w:rPr>
            </w:pPr>
            <w:r>
              <w:rPr>
                <w:rFonts w:ascii="宋体" w:eastAsia="宋体" w:hAnsi="宋体" w:hint="eastAsia"/>
                <w:szCs w:val="21"/>
              </w:rPr>
              <w:t>2.“一国两制”的内容和优越性是什么？</w:t>
            </w:r>
          </w:p>
          <w:p w14:paraId="657C795E" w14:textId="11668589" w:rsidR="00B55953" w:rsidRPr="00B55953" w:rsidRDefault="00B55953" w:rsidP="00FD223B">
            <w:pPr>
              <w:spacing w:line="360" w:lineRule="auto"/>
              <w:rPr>
                <w:rFonts w:ascii="宋体" w:eastAsia="宋体" w:hAnsi="宋体" w:hint="eastAsia"/>
                <w:szCs w:val="21"/>
              </w:rPr>
            </w:pPr>
            <w:r>
              <w:rPr>
                <w:rFonts w:ascii="宋体" w:eastAsia="宋体" w:hAnsi="宋体" w:hint="eastAsia"/>
                <w:szCs w:val="21"/>
              </w:rPr>
              <w:t>3</w:t>
            </w:r>
            <w:r>
              <w:rPr>
                <w:rFonts w:ascii="宋体" w:eastAsia="宋体" w:hAnsi="宋体"/>
                <w:szCs w:val="21"/>
              </w:rPr>
              <w:t>.</w:t>
            </w:r>
            <w:r>
              <w:rPr>
                <w:rFonts w:ascii="宋体" w:eastAsia="宋体" w:hAnsi="宋体" w:hint="eastAsia"/>
                <w:szCs w:val="21"/>
              </w:rPr>
              <w:t>从国家、社会、公民等角度，为解决台湾问题建言献策？</w:t>
            </w:r>
          </w:p>
        </w:tc>
      </w:tr>
    </w:tbl>
    <w:p w14:paraId="711C1489" w14:textId="466B972A" w:rsidR="00FD223B" w:rsidRDefault="00B55953" w:rsidP="00B55953">
      <w:pPr>
        <w:spacing w:line="360" w:lineRule="auto"/>
        <w:rPr>
          <w:rFonts w:ascii="宋体" w:eastAsia="宋体" w:hAnsi="宋体" w:hint="eastAsia"/>
          <w:sz w:val="24"/>
          <w:szCs w:val="24"/>
        </w:rPr>
      </w:pPr>
      <w:r>
        <w:rPr>
          <w:rFonts w:ascii="宋体" w:eastAsia="宋体" w:hAnsi="宋体" w:hint="eastAsia"/>
          <w:sz w:val="24"/>
          <w:szCs w:val="24"/>
        </w:rPr>
        <w:t>（二）</w:t>
      </w:r>
      <w:r w:rsidR="00E23FA2">
        <w:rPr>
          <w:rFonts w:ascii="宋体" w:eastAsia="宋体" w:hAnsi="宋体" w:hint="eastAsia"/>
          <w:sz w:val="24"/>
          <w:szCs w:val="24"/>
        </w:rPr>
        <w:t>加强聚合</w:t>
      </w:r>
      <w:r w:rsidR="002E10CB">
        <w:rPr>
          <w:rFonts w:ascii="宋体" w:eastAsia="宋体" w:hAnsi="宋体" w:hint="eastAsia"/>
          <w:sz w:val="24"/>
          <w:szCs w:val="24"/>
        </w:rPr>
        <w:t>，</w:t>
      </w:r>
      <w:r w:rsidR="00E23FA2">
        <w:rPr>
          <w:rFonts w:ascii="宋体" w:eastAsia="宋体" w:hAnsi="宋体" w:hint="eastAsia"/>
          <w:sz w:val="24"/>
          <w:szCs w:val="24"/>
        </w:rPr>
        <w:t>优化设计教学环节</w:t>
      </w:r>
    </w:p>
    <w:p w14:paraId="2DF08F70" w14:textId="559D5374" w:rsidR="00C4122B" w:rsidRDefault="00E23FA2" w:rsidP="00B55953">
      <w:pPr>
        <w:spacing w:line="360" w:lineRule="auto"/>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sidR="00386B8B">
        <w:rPr>
          <w:rFonts w:ascii="宋体" w:eastAsia="宋体" w:hAnsi="宋体" w:hint="eastAsia"/>
          <w:sz w:val="24"/>
          <w:szCs w:val="24"/>
        </w:rPr>
        <w:t>本次</w:t>
      </w:r>
      <w:r w:rsidR="00CE74AA">
        <w:rPr>
          <w:rFonts w:ascii="宋体" w:eastAsia="宋体" w:hAnsi="宋体" w:hint="eastAsia"/>
          <w:sz w:val="24"/>
          <w:szCs w:val="24"/>
        </w:rPr>
        <w:t>跨学科项目化学习</w:t>
      </w:r>
      <w:r w:rsidR="00386B8B">
        <w:rPr>
          <w:rFonts w:ascii="宋体" w:eastAsia="宋体" w:hAnsi="宋体" w:hint="eastAsia"/>
          <w:sz w:val="24"/>
          <w:szCs w:val="24"/>
        </w:rPr>
        <w:t>时长8</w:t>
      </w:r>
      <w:r w:rsidR="00386B8B">
        <w:rPr>
          <w:rFonts w:ascii="宋体" w:eastAsia="宋体" w:hAnsi="宋体"/>
          <w:sz w:val="24"/>
          <w:szCs w:val="24"/>
        </w:rPr>
        <w:t>0</w:t>
      </w:r>
      <w:r w:rsidR="00386B8B">
        <w:rPr>
          <w:rFonts w:ascii="宋体" w:eastAsia="宋体" w:hAnsi="宋体" w:hint="eastAsia"/>
          <w:sz w:val="24"/>
          <w:szCs w:val="24"/>
        </w:rPr>
        <w:t>分钟，</w:t>
      </w:r>
      <w:r>
        <w:rPr>
          <w:rFonts w:ascii="宋体" w:eastAsia="宋体" w:hAnsi="宋体" w:hint="eastAsia"/>
          <w:sz w:val="24"/>
          <w:szCs w:val="24"/>
        </w:rPr>
        <w:t>初备课时，</w:t>
      </w:r>
      <w:r w:rsidR="00766398">
        <w:rPr>
          <w:rFonts w:ascii="宋体" w:eastAsia="宋体" w:hAnsi="宋体" w:hint="eastAsia"/>
          <w:sz w:val="24"/>
          <w:szCs w:val="24"/>
        </w:rPr>
        <w:t>我们</w:t>
      </w:r>
      <w:r>
        <w:rPr>
          <w:rFonts w:ascii="宋体" w:eastAsia="宋体" w:hAnsi="宋体" w:hint="eastAsia"/>
          <w:sz w:val="24"/>
          <w:szCs w:val="24"/>
        </w:rPr>
        <w:t>虽然</w:t>
      </w:r>
      <w:r w:rsidR="00766398">
        <w:rPr>
          <w:rFonts w:ascii="宋体" w:eastAsia="宋体" w:hAnsi="宋体" w:hint="eastAsia"/>
          <w:sz w:val="24"/>
          <w:szCs w:val="24"/>
        </w:rPr>
        <w:t>都</w:t>
      </w:r>
      <w:r>
        <w:rPr>
          <w:rFonts w:ascii="宋体" w:eastAsia="宋体" w:hAnsi="宋体" w:hint="eastAsia"/>
          <w:sz w:val="24"/>
          <w:szCs w:val="24"/>
        </w:rPr>
        <w:t>研读</w:t>
      </w:r>
      <w:r w:rsidR="00766398">
        <w:rPr>
          <w:rFonts w:ascii="宋体" w:eastAsia="宋体" w:hAnsi="宋体" w:hint="eastAsia"/>
          <w:sz w:val="24"/>
          <w:szCs w:val="24"/>
        </w:rPr>
        <w:t>了</w:t>
      </w:r>
      <w:r w:rsidR="006218E0">
        <w:rPr>
          <w:rFonts w:ascii="宋体" w:eastAsia="宋体" w:hAnsi="宋体" w:hint="eastAsia"/>
          <w:sz w:val="24"/>
          <w:szCs w:val="24"/>
        </w:rPr>
        <w:t>道德与法治、历史的</w:t>
      </w:r>
      <w:r w:rsidR="00766398">
        <w:rPr>
          <w:rFonts w:ascii="宋体" w:eastAsia="宋体" w:hAnsi="宋体" w:hint="eastAsia"/>
          <w:sz w:val="24"/>
          <w:szCs w:val="24"/>
        </w:rPr>
        <w:t>两课</w:t>
      </w:r>
      <w:r>
        <w:rPr>
          <w:rFonts w:ascii="宋体" w:eastAsia="宋体" w:hAnsi="宋体" w:hint="eastAsia"/>
          <w:sz w:val="24"/>
          <w:szCs w:val="24"/>
        </w:rPr>
        <w:t>教材，但</w:t>
      </w:r>
      <w:r w:rsidR="00766398">
        <w:rPr>
          <w:rFonts w:ascii="宋体" w:eastAsia="宋体" w:hAnsi="宋体" w:hint="eastAsia"/>
          <w:sz w:val="24"/>
          <w:szCs w:val="24"/>
        </w:rPr>
        <w:t>各自</w:t>
      </w:r>
      <w:r>
        <w:rPr>
          <w:rFonts w:ascii="宋体" w:eastAsia="宋体" w:hAnsi="宋体" w:hint="eastAsia"/>
          <w:sz w:val="24"/>
          <w:szCs w:val="24"/>
        </w:rPr>
        <w:t>设计环节</w:t>
      </w:r>
      <w:r w:rsidR="00766398">
        <w:rPr>
          <w:rFonts w:ascii="宋体" w:eastAsia="宋体" w:hAnsi="宋体" w:hint="eastAsia"/>
          <w:sz w:val="24"/>
          <w:szCs w:val="24"/>
        </w:rPr>
        <w:t>时还是偏重于本学科重难点的解决，</w:t>
      </w:r>
      <w:r w:rsidR="00386B8B">
        <w:rPr>
          <w:rFonts w:ascii="宋体" w:eastAsia="宋体" w:hAnsi="宋体" w:hint="eastAsia"/>
          <w:sz w:val="24"/>
          <w:szCs w:val="24"/>
        </w:rPr>
        <w:t>教学内容有重复</w:t>
      </w:r>
      <w:r w:rsidR="00766398">
        <w:rPr>
          <w:rFonts w:ascii="宋体" w:eastAsia="宋体" w:hAnsi="宋体" w:hint="eastAsia"/>
          <w:sz w:val="24"/>
          <w:szCs w:val="24"/>
        </w:rPr>
        <w:t>，融合度不够。重新商议时，决定先厘清学科分支问题，再梳理教学思路，最终确定跨学科主题教学的教师授课形式。</w:t>
      </w:r>
      <w:r w:rsidR="00386B8B">
        <w:rPr>
          <w:rFonts w:ascii="宋体" w:eastAsia="宋体" w:hAnsi="宋体" w:hint="eastAsia"/>
          <w:sz w:val="24"/>
          <w:szCs w:val="24"/>
        </w:rPr>
        <w:t>本课最终按照“是什么——为什么——怎么做”的思路设计教学环节，历史部分主要围绕</w:t>
      </w:r>
      <w:r w:rsidR="00386B8B" w:rsidRPr="00386B8B">
        <w:rPr>
          <w:rFonts w:ascii="宋体" w:eastAsia="宋体" w:hAnsi="宋体" w:hint="eastAsia"/>
          <w:sz w:val="24"/>
          <w:szCs w:val="24"/>
        </w:rPr>
        <w:t>两岸分离的原因、对台的政策演变、两岸密切的交往实践，解决“是什么”和“为什么”的问题。</w:t>
      </w:r>
      <w:r w:rsidR="006218E0">
        <w:rPr>
          <w:rFonts w:ascii="宋体" w:eastAsia="宋体" w:hAnsi="宋体" w:hint="eastAsia"/>
          <w:sz w:val="24"/>
          <w:szCs w:val="24"/>
        </w:rPr>
        <w:t>道德与法治</w:t>
      </w:r>
      <w:r w:rsidR="00386B8B">
        <w:rPr>
          <w:rFonts w:ascii="宋体" w:eastAsia="宋体" w:hAnsi="宋体" w:hint="eastAsia"/>
          <w:sz w:val="24"/>
          <w:szCs w:val="24"/>
        </w:rPr>
        <w:t>部分在</w:t>
      </w:r>
      <w:r w:rsidR="00386B8B" w:rsidRPr="00386B8B">
        <w:rPr>
          <w:rFonts w:ascii="宋体" w:eastAsia="宋体" w:hAnsi="宋体" w:hint="eastAsia"/>
          <w:sz w:val="24"/>
          <w:szCs w:val="24"/>
        </w:rPr>
        <w:t>生活情境中分析了分裂的危害，延续“为什么”的问题。</w:t>
      </w:r>
      <w:r w:rsidR="00386B8B">
        <w:rPr>
          <w:rFonts w:ascii="宋体" w:eastAsia="宋体" w:hAnsi="宋体" w:hint="eastAsia"/>
          <w:sz w:val="24"/>
          <w:szCs w:val="24"/>
        </w:rPr>
        <w:t>引导学生阅读相关素材，</w:t>
      </w:r>
      <w:r w:rsidR="00386B8B" w:rsidRPr="00386B8B">
        <w:rPr>
          <w:rFonts w:ascii="宋体" w:eastAsia="宋体" w:hAnsi="宋体" w:hint="eastAsia"/>
          <w:sz w:val="24"/>
          <w:szCs w:val="24"/>
        </w:rPr>
        <w:t>为解决台湾问题建言献策，解决 “怎么做”的问题</w:t>
      </w:r>
      <w:r w:rsidR="00386B8B">
        <w:rPr>
          <w:rFonts w:ascii="宋体" w:eastAsia="宋体" w:hAnsi="宋体" w:hint="eastAsia"/>
          <w:sz w:val="24"/>
          <w:szCs w:val="24"/>
        </w:rPr>
        <w:t>。教学流程采用并列式的设计思路（见下图）。</w:t>
      </w:r>
    </w:p>
    <w:p w14:paraId="71A2D0F0" w14:textId="71F46914" w:rsidR="005316DB" w:rsidRDefault="005316DB" w:rsidP="00B55953">
      <w:pPr>
        <w:spacing w:line="360" w:lineRule="auto"/>
        <w:rPr>
          <w:rFonts w:ascii="宋体" w:eastAsia="宋体" w:hAnsi="宋体" w:hint="eastAsia"/>
          <w:sz w:val="24"/>
          <w:szCs w:val="24"/>
        </w:rPr>
      </w:pPr>
      <w:r>
        <w:rPr>
          <w:noProof/>
        </w:rPr>
        <mc:AlternateContent>
          <mc:Choice Requires="wpg">
            <w:drawing>
              <wp:inline distT="0" distB="0" distL="0" distR="0" wp14:anchorId="2D184B1D" wp14:editId="3ACA0CC6">
                <wp:extent cx="6103620" cy="4099560"/>
                <wp:effectExtent l="0" t="0" r="11430" b="15240"/>
                <wp:docPr id="2" name="组合 1">
                  <a:extLst xmlns:a="http://schemas.openxmlformats.org/drawingml/2006/main">
                    <a:ext uri="{FF2B5EF4-FFF2-40B4-BE49-F238E27FC236}">
                      <a16:creationId xmlns:a16="http://schemas.microsoft.com/office/drawing/2014/main" id="{55A574BA-9287-9CA8-0936-04E3CD822074}"/>
                    </a:ext>
                  </a:extLst>
                </wp:docPr>
                <wp:cNvGraphicFramePr/>
                <a:graphic xmlns:a="http://schemas.openxmlformats.org/drawingml/2006/main">
                  <a:graphicData uri="http://schemas.microsoft.com/office/word/2010/wordprocessingGroup">
                    <wpg:wgp>
                      <wpg:cNvGrpSpPr/>
                      <wpg:grpSpPr>
                        <a:xfrm>
                          <a:off x="0" y="0"/>
                          <a:ext cx="6103620" cy="4099560"/>
                          <a:chOff x="0" y="-71971"/>
                          <a:chExt cx="8709751" cy="4840066"/>
                        </a:xfrm>
                      </wpg:grpSpPr>
                      <wps:wsp>
                        <wps:cNvPr id="1291937477" name="椭圆 1291937477">
                          <a:extLst>
                            <a:ext uri="{FF2B5EF4-FFF2-40B4-BE49-F238E27FC236}">
                              <a16:creationId xmlns:a16="http://schemas.microsoft.com/office/drawing/2014/main" id="{2495919B-0E98-140A-B73A-69B8B2822836}"/>
                            </a:ext>
                          </a:extLst>
                        </wps:cNvPr>
                        <wps:cNvSpPr/>
                        <wps:spPr>
                          <a:xfrm>
                            <a:off x="152114" y="0"/>
                            <a:ext cx="1173707" cy="682388"/>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0200C9C2"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导入</w:t>
                              </w:r>
                            </w:p>
                          </w:txbxContent>
                        </wps:txbx>
                        <wps:bodyPr rtlCol="0" anchor="ctr"/>
                      </wps:wsp>
                      <wps:wsp>
                        <wps:cNvPr id="422525" name="椭圆 422525">
                          <a:extLst>
                            <a:ext uri="{FF2B5EF4-FFF2-40B4-BE49-F238E27FC236}">
                              <a16:creationId xmlns:a16="http://schemas.microsoft.com/office/drawing/2014/main" id="{BABE7CC7-6010-1857-DF85-FE1FECE28476}"/>
                            </a:ext>
                          </a:extLst>
                        </wps:cNvPr>
                        <wps:cNvSpPr/>
                        <wps:spPr>
                          <a:xfrm>
                            <a:off x="4574748" y="-71971"/>
                            <a:ext cx="1307868" cy="774833"/>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7348CBD9"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道德与法治</w:t>
                              </w:r>
                            </w:p>
                          </w:txbxContent>
                        </wps:txbx>
                        <wps:bodyPr rtlCol="0" anchor="ctr"/>
                      </wps:wsp>
                      <wps:wsp>
                        <wps:cNvPr id="349432428" name="椭圆 349432428">
                          <a:extLst>
                            <a:ext uri="{FF2B5EF4-FFF2-40B4-BE49-F238E27FC236}">
                              <a16:creationId xmlns:a16="http://schemas.microsoft.com/office/drawing/2014/main" id="{BEF4FB02-D3FF-BA8E-AB87-602A7D78D0E4}"/>
                            </a:ext>
                          </a:extLst>
                        </wps:cNvPr>
                        <wps:cNvSpPr/>
                        <wps:spPr>
                          <a:xfrm>
                            <a:off x="2386693" y="20473"/>
                            <a:ext cx="1173707" cy="682388"/>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4AC142C3"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历史</w:t>
                              </w:r>
                            </w:p>
                          </w:txbxContent>
                        </wps:txbx>
                        <wps:bodyPr rtlCol="0" anchor="ctr"/>
                      </wps:wsp>
                      <wps:wsp>
                        <wps:cNvPr id="1578110779" name="矩形 1578110779">
                          <a:extLst>
                            <a:ext uri="{FF2B5EF4-FFF2-40B4-BE49-F238E27FC236}">
                              <a16:creationId xmlns:a16="http://schemas.microsoft.com/office/drawing/2014/main" id="{2DD798E5-A9BA-6C26-07E2-7780E270AF2D}"/>
                            </a:ext>
                          </a:extLst>
                        </wps:cNvPr>
                        <wps:cNvSpPr/>
                        <wps:spPr>
                          <a:xfrm>
                            <a:off x="0" y="1064526"/>
                            <a:ext cx="1676969" cy="24923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2B1837" w14:textId="77777777" w:rsidR="005316DB" w:rsidRPr="005316DB" w:rsidRDefault="005316DB" w:rsidP="005316DB">
                              <w:pP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结合所学，从地理、历史、人文、饮食、景观等方面介绍你所知道的台湾。</w:t>
                              </w:r>
                            </w:p>
                          </w:txbxContent>
                        </wps:txbx>
                        <wps:bodyPr rtlCol="0" anchor="ctr"/>
                      </wps:wsp>
                      <wps:wsp>
                        <wps:cNvPr id="43016874" name="矩形 43016874">
                          <a:extLst>
                            <a:ext uri="{FF2B5EF4-FFF2-40B4-BE49-F238E27FC236}">
                              <a16:creationId xmlns:a16="http://schemas.microsoft.com/office/drawing/2014/main" id="{995D8DA6-5955-2C11-DD85-1D88E8F0708C}"/>
                            </a:ext>
                          </a:extLst>
                        </wps:cNvPr>
                        <wps:cNvSpPr/>
                        <wps:spPr>
                          <a:xfrm>
                            <a:off x="1930000" y="1082845"/>
                            <a:ext cx="2139853" cy="24923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4CECF7" w14:textId="77777777" w:rsidR="005316DB" w:rsidRPr="005316DB" w:rsidRDefault="005316DB" w:rsidP="005316DB">
                              <w:pP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1.历史回眸，追根溯源——分离之因。</w:t>
                              </w:r>
                            </w:p>
                            <w:p w14:paraId="3D2BAAA7" w14:textId="77777777" w:rsidR="005316DB" w:rsidRPr="005316DB" w:rsidRDefault="005316DB" w:rsidP="005316DB">
                              <w:pP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2.材料解读，史实分析——对台政策变化。</w:t>
                              </w:r>
                            </w:p>
                            <w:p w14:paraId="4F3EAA39" w14:textId="77777777" w:rsidR="005316DB" w:rsidRPr="005316DB" w:rsidRDefault="005316DB" w:rsidP="005316DB">
                              <w:pP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3.回顾事件，归纳总结——两岸关系变化发展。</w:t>
                              </w:r>
                            </w:p>
                          </w:txbxContent>
                        </wps:txbx>
                        <wps:bodyPr rtlCol="0" anchor="ctr"/>
                      </wps:wsp>
                      <wps:wsp>
                        <wps:cNvPr id="1337718941" name="矩形 1337718941">
                          <a:extLst>
                            <a:ext uri="{FF2B5EF4-FFF2-40B4-BE49-F238E27FC236}">
                              <a16:creationId xmlns:a16="http://schemas.microsoft.com/office/drawing/2014/main" id="{ACCA4565-31DE-94A2-EAB2-45B3DC1A26A5}"/>
                            </a:ext>
                          </a:extLst>
                        </wps:cNvPr>
                        <wps:cNvSpPr/>
                        <wps:spPr>
                          <a:xfrm>
                            <a:off x="4218152" y="1082845"/>
                            <a:ext cx="2432594" cy="249233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153994" w14:textId="77777777" w:rsidR="005316DB" w:rsidRPr="005316DB" w:rsidRDefault="005316DB" w:rsidP="005316DB">
                              <w:pP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1.时政热点交流：阻碍台湾回归的因素。</w:t>
                              </w:r>
                            </w:p>
                            <w:p w14:paraId="734EB9AE" w14:textId="77777777" w:rsidR="005316DB" w:rsidRPr="005316DB" w:rsidRDefault="005316DB" w:rsidP="005316DB">
                              <w:pP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2.典型材料分析：持续对立的后果，祖国统一的现实性。</w:t>
                              </w:r>
                            </w:p>
                            <w:p w14:paraId="2E363D07" w14:textId="77777777" w:rsidR="005316DB" w:rsidRPr="005316DB" w:rsidRDefault="005316DB" w:rsidP="005316DB">
                              <w:pP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3.港澳现实对比：一国两制的优越性。</w:t>
                              </w:r>
                            </w:p>
                            <w:p w14:paraId="71CFEFE9" w14:textId="77777777" w:rsidR="005316DB" w:rsidRPr="005316DB" w:rsidRDefault="005316DB" w:rsidP="005316DB">
                              <w:pP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4.合作分享：多角度为解决台湾问题建言献策。</w:t>
                              </w:r>
                            </w:p>
                          </w:txbxContent>
                        </wps:txbx>
                        <wps:bodyPr rtlCol="0" anchor="ctr"/>
                      </wps:wsp>
                      <wps:wsp>
                        <wps:cNvPr id="699115190" name="椭圆 699115190">
                          <a:extLst>
                            <a:ext uri="{FF2B5EF4-FFF2-40B4-BE49-F238E27FC236}">
                              <a16:creationId xmlns:a16="http://schemas.microsoft.com/office/drawing/2014/main" id="{B8EBD111-B676-A5F3-4F14-3D4EE86AC464}"/>
                            </a:ext>
                          </a:extLst>
                        </wps:cNvPr>
                        <wps:cNvSpPr/>
                        <wps:spPr>
                          <a:xfrm>
                            <a:off x="6997261" y="20473"/>
                            <a:ext cx="1173707" cy="682388"/>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5133AA97"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总结</w:t>
                              </w:r>
                            </w:p>
                          </w:txbxContent>
                        </wps:txbx>
                        <wps:bodyPr rtlCol="0" anchor="ctr"/>
                      </wps:wsp>
                      <wps:wsp>
                        <wps:cNvPr id="1751440133" name="矩形 1751440133">
                          <a:extLst>
                            <a:ext uri="{FF2B5EF4-FFF2-40B4-BE49-F238E27FC236}">
                              <a16:creationId xmlns:a16="http://schemas.microsoft.com/office/drawing/2014/main" id="{FD8EA8AE-6715-F2D7-D3E9-A11876EB5BF6}"/>
                            </a:ext>
                          </a:extLst>
                        </wps:cNvPr>
                        <wps:cNvSpPr/>
                        <wps:spPr>
                          <a:xfrm>
                            <a:off x="6821294" y="1079661"/>
                            <a:ext cx="1888457" cy="24923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2440E4" w14:textId="77777777" w:rsidR="005316DB" w:rsidRPr="005316DB" w:rsidRDefault="005316DB" w:rsidP="005316DB">
                              <w:pP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学生担当：我是海峡两岸青年守护人。</w:t>
                              </w:r>
                            </w:p>
                          </w:txbxContent>
                        </wps:txbx>
                        <wps:bodyPr rtlCol="0" anchor="ctr"/>
                      </wps:wsp>
                      <wps:wsp>
                        <wps:cNvPr id="162486987" name="直接箭头连接符 162486987">
                          <a:extLst>
                            <a:ext uri="{FF2B5EF4-FFF2-40B4-BE49-F238E27FC236}">
                              <a16:creationId xmlns:a16="http://schemas.microsoft.com/office/drawing/2014/main" id="{3C960000-0482-BD4F-4894-2CD86FED65C8}"/>
                            </a:ext>
                          </a:extLst>
                        </wps:cNvPr>
                        <wps:cNvCnPr>
                          <a:cxnSpLocks/>
                          <a:stCxn id="1291937477" idx="6"/>
                          <a:endCxn id="349432428" idx="2"/>
                        </wps:cNvCnPr>
                        <wps:spPr>
                          <a:xfrm>
                            <a:off x="1325821" y="341194"/>
                            <a:ext cx="1060872" cy="20473"/>
                          </a:xfrm>
                          <a:prstGeom prst="straightConnector1">
                            <a:avLst/>
                          </a:prstGeom>
                          <a:noFill/>
                          <a:ln w="6350" cap="flat" cmpd="sng" algn="ctr">
                            <a:solidFill>
                              <a:sysClr val="windowText" lastClr="000000"/>
                            </a:solidFill>
                            <a:prstDash val="solid"/>
                            <a:miter lim="800000"/>
                            <a:tailEnd type="triangle"/>
                          </a:ln>
                          <a:effectLst/>
                        </wps:spPr>
                        <wps:bodyPr/>
                      </wps:wsp>
                      <wps:wsp>
                        <wps:cNvPr id="558828763" name="直接箭头连接符 558828763">
                          <a:extLst>
                            <a:ext uri="{FF2B5EF4-FFF2-40B4-BE49-F238E27FC236}">
                              <a16:creationId xmlns:a16="http://schemas.microsoft.com/office/drawing/2014/main" id="{8035BF72-AC19-440D-8807-70032AEBA61D}"/>
                            </a:ext>
                          </a:extLst>
                        </wps:cNvPr>
                        <wps:cNvCnPr>
                          <a:cxnSpLocks/>
                        </wps:cNvCnPr>
                        <wps:spPr>
                          <a:xfrm>
                            <a:off x="3560400" y="361666"/>
                            <a:ext cx="1018022" cy="0"/>
                          </a:xfrm>
                          <a:prstGeom prst="straightConnector1">
                            <a:avLst/>
                          </a:prstGeom>
                          <a:noFill/>
                          <a:ln w="6350" cap="flat" cmpd="sng" algn="ctr">
                            <a:solidFill>
                              <a:sysClr val="windowText" lastClr="000000"/>
                            </a:solidFill>
                            <a:prstDash val="solid"/>
                            <a:miter lim="800000"/>
                            <a:tailEnd type="triangle"/>
                          </a:ln>
                          <a:effectLst/>
                        </wps:spPr>
                        <wps:bodyPr/>
                      </wps:wsp>
                      <wps:wsp>
                        <wps:cNvPr id="1647430977" name="直接箭头连接符 1647430977">
                          <a:extLst>
                            <a:ext uri="{FF2B5EF4-FFF2-40B4-BE49-F238E27FC236}">
                              <a16:creationId xmlns:a16="http://schemas.microsoft.com/office/drawing/2014/main" id="{736347D5-9686-70F6-BD13-770CE386220B}"/>
                            </a:ext>
                          </a:extLst>
                        </wps:cNvPr>
                        <wps:cNvCnPr>
                          <a:cxnSpLocks/>
                        </wps:cNvCnPr>
                        <wps:spPr>
                          <a:xfrm>
                            <a:off x="5752837" y="361666"/>
                            <a:ext cx="1229420" cy="0"/>
                          </a:xfrm>
                          <a:prstGeom prst="straightConnector1">
                            <a:avLst/>
                          </a:prstGeom>
                          <a:noFill/>
                          <a:ln w="6350" cap="flat" cmpd="sng" algn="ctr">
                            <a:solidFill>
                              <a:sysClr val="windowText" lastClr="000000"/>
                            </a:solidFill>
                            <a:prstDash val="solid"/>
                            <a:miter lim="800000"/>
                            <a:tailEnd type="triangle"/>
                          </a:ln>
                          <a:effectLst/>
                        </wps:spPr>
                        <wps:bodyPr/>
                      </wps:wsp>
                      <wps:wsp>
                        <wps:cNvPr id="54466300" name="直接连接符 54466300">
                          <a:extLst>
                            <a:ext uri="{FF2B5EF4-FFF2-40B4-BE49-F238E27FC236}">
                              <a16:creationId xmlns:a16="http://schemas.microsoft.com/office/drawing/2014/main" id="{1FD48C6F-E05B-311D-BC99-5965CE125E7D}"/>
                            </a:ext>
                          </a:extLst>
                        </wps:cNvPr>
                        <wps:cNvCnPr>
                          <a:stCxn id="1291937477" idx="4"/>
                        </wps:cNvCnPr>
                        <wps:spPr>
                          <a:xfrm flipH="1">
                            <a:off x="738968" y="682389"/>
                            <a:ext cx="1" cy="382136"/>
                          </a:xfrm>
                          <a:prstGeom prst="line">
                            <a:avLst/>
                          </a:prstGeom>
                          <a:noFill/>
                          <a:ln w="6350" cap="flat" cmpd="sng" algn="ctr">
                            <a:solidFill>
                              <a:sysClr val="windowText" lastClr="000000"/>
                            </a:solidFill>
                            <a:prstDash val="solid"/>
                            <a:miter lim="800000"/>
                          </a:ln>
                          <a:effectLst/>
                        </wps:spPr>
                        <wps:bodyPr/>
                      </wps:wsp>
                      <wps:wsp>
                        <wps:cNvPr id="1336324026" name="直接连接符 1336324026">
                          <a:extLst>
                            <a:ext uri="{FF2B5EF4-FFF2-40B4-BE49-F238E27FC236}">
                              <a16:creationId xmlns:a16="http://schemas.microsoft.com/office/drawing/2014/main" id="{0318611E-0579-6A32-821D-D60DCA0DFFE6}"/>
                            </a:ext>
                          </a:extLst>
                        </wps:cNvPr>
                        <wps:cNvCnPr/>
                        <wps:spPr>
                          <a:xfrm flipH="1">
                            <a:off x="2961799" y="702909"/>
                            <a:ext cx="1" cy="382136"/>
                          </a:xfrm>
                          <a:prstGeom prst="line">
                            <a:avLst/>
                          </a:prstGeom>
                          <a:noFill/>
                          <a:ln w="6350" cap="flat" cmpd="sng" algn="ctr">
                            <a:solidFill>
                              <a:sysClr val="windowText" lastClr="000000"/>
                            </a:solidFill>
                            <a:prstDash val="solid"/>
                            <a:miter lim="800000"/>
                          </a:ln>
                          <a:effectLst/>
                        </wps:spPr>
                        <wps:bodyPr/>
                      </wps:wsp>
                      <wps:wsp>
                        <wps:cNvPr id="577559482" name="直接连接符 577559482">
                          <a:extLst>
                            <a:ext uri="{FF2B5EF4-FFF2-40B4-BE49-F238E27FC236}">
                              <a16:creationId xmlns:a16="http://schemas.microsoft.com/office/drawing/2014/main" id="{7DBFF2FB-CED4-52CE-2FA5-7754CD189FED}"/>
                            </a:ext>
                          </a:extLst>
                        </wps:cNvPr>
                        <wps:cNvCnPr/>
                        <wps:spPr>
                          <a:xfrm flipH="1">
                            <a:off x="5184630" y="702908"/>
                            <a:ext cx="1" cy="382136"/>
                          </a:xfrm>
                          <a:prstGeom prst="line">
                            <a:avLst/>
                          </a:prstGeom>
                          <a:noFill/>
                          <a:ln w="6350" cap="flat" cmpd="sng" algn="ctr">
                            <a:solidFill>
                              <a:sysClr val="windowText" lastClr="000000"/>
                            </a:solidFill>
                            <a:prstDash val="solid"/>
                            <a:miter lim="800000"/>
                          </a:ln>
                          <a:effectLst/>
                        </wps:spPr>
                        <wps:bodyPr/>
                      </wps:wsp>
                      <wps:wsp>
                        <wps:cNvPr id="951840169" name="直接连接符 951840169">
                          <a:extLst>
                            <a:ext uri="{FF2B5EF4-FFF2-40B4-BE49-F238E27FC236}">
                              <a16:creationId xmlns:a16="http://schemas.microsoft.com/office/drawing/2014/main" id="{0FABD32E-8B85-8BB2-30F4-25C1354C4763}"/>
                            </a:ext>
                          </a:extLst>
                        </wps:cNvPr>
                        <wps:cNvCnPr/>
                        <wps:spPr>
                          <a:xfrm flipH="1">
                            <a:off x="7617224" y="702907"/>
                            <a:ext cx="1" cy="382136"/>
                          </a:xfrm>
                          <a:prstGeom prst="line">
                            <a:avLst/>
                          </a:prstGeom>
                          <a:noFill/>
                          <a:ln w="6350" cap="flat" cmpd="sng" algn="ctr">
                            <a:solidFill>
                              <a:sysClr val="windowText" lastClr="000000"/>
                            </a:solidFill>
                            <a:prstDash val="solid"/>
                            <a:miter lim="800000"/>
                          </a:ln>
                          <a:effectLst/>
                        </wps:spPr>
                        <wps:bodyPr/>
                      </wps:wsp>
                      <wps:wsp>
                        <wps:cNvPr id="1014346847" name="矩形: 圆角 1014346847">
                          <a:extLst>
                            <a:ext uri="{FF2B5EF4-FFF2-40B4-BE49-F238E27FC236}">
                              <a16:creationId xmlns:a16="http://schemas.microsoft.com/office/drawing/2014/main" id="{205C876E-AAB5-8747-2485-959F97AC3776}"/>
                            </a:ext>
                          </a:extLst>
                        </wps:cNvPr>
                        <wps:cNvSpPr/>
                        <wps:spPr>
                          <a:xfrm>
                            <a:off x="152114" y="3949229"/>
                            <a:ext cx="1209533" cy="818866"/>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77DA4317"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系统积累</w:t>
                              </w:r>
                            </w:p>
                            <w:p w14:paraId="0B4CC883" w14:textId="77777777" w:rsidR="005316DB" w:rsidRPr="005316DB" w:rsidRDefault="005316DB" w:rsidP="005316DB">
                              <w:pPr>
                                <w:jc w:val="cente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综合运用</w:t>
                              </w:r>
                            </w:p>
                          </w:txbxContent>
                        </wps:txbx>
                        <wps:bodyPr rtlCol="0" anchor="ctr"/>
                      </wps:wsp>
                      <wps:wsp>
                        <wps:cNvPr id="704640002" name="矩形: 圆角 704640002">
                          <a:extLst>
                            <a:ext uri="{FF2B5EF4-FFF2-40B4-BE49-F238E27FC236}">
                              <a16:creationId xmlns:a16="http://schemas.microsoft.com/office/drawing/2014/main" id="{B19531D9-B901-BF63-997F-830A4F34ED37}"/>
                            </a:ext>
                          </a:extLst>
                        </wps:cNvPr>
                        <wps:cNvSpPr/>
                        <wps:spPr>
                          <a:xfrm>
                            <a:off x="2961799" y="3935648"/>
                            <a:ext cx="1209533" cy="818866"/>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BB50682"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史料实证</w:t>
                              </w:r>
                            </w:p>
                            <w:p w14:paraId="0AC7768E" w14:textId="77777777" w:rsidR="005316DB" w:rsidRPr="005316DB" w:rsidRDefault="005316DB" w:rsidP="005316DB">
                              <w:pPr>
                                <w:jc w:val="cente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合作探究</w:t>
                              </w:r>
                            </w:p>
                          </w:txbxContent>
                        </wps:txbx>
                        <wps:bodyPr rtlCol="0" anchor="ctr"/>
                      </wps:wsp>
                      <wps:wsp>
                        <wps:cNvPr id="675101489" name="矩形: 圆角 675101489">
                          <a:extLst>
                            <a:ext uri="{FF2B5EF4-FFF2-40B4-BE49-F238E27FC236}">
                              <a16:creationId xmlns:a16="http://schemas.microsoft.com/office/drawing/2014/main" id="{2628D32A-928A-6166-F0CC-B8908FF4C801}"/>
                            </a:ext>
                          </a:extLst>
                        </wps:cNvPr>
                        <wps:cNvSpPr/>
                        <wps:spPr>
                          <a:xfrm>
                            <a:off x="4181011" y="3933501"/>
                            <a:ext cx="1209533" cy="818866"/>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11BEA72"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理性辨析</w:t>
                              </w:r>
                            </w:p>
                            <w:p w14:paraId="46FDEE7B" w14:textId="77777777" w:rsidR="005316DB" w:rsidRPr="005316DB" w:rsidRDefault="005316DB" w:rsidP="005316DB">
                              <w:pPr>
                                <w:jc w:val="cente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多维思考</w:t>
                              </w:r>
                            </w:p>
                          </w:txbxContent>
                        </wps:txbx>
                        <wps:bodyPr rtlCol="0" anchor="ctr"/>
                      </wps:wsp>
                      <wps:wsp>
                        <wps:cNvPr id="267653312" name="矩形: 圆角 267653312">
                          <a:extLst>
                            <a:ext uri="{FF2B5EF4-FFF2-40B4-BE49-F238E27FC236}">
                              <a16:creationId xmlns:a16="http://schemas.microsoft.com/office/drawing/2014/main" id="{C3C97E0F-B2E4-AD52-75D8-C9D0B113441C}"/>
                            </a:ext>
                          </a:extLst>
                        </wps:cNvPr>
                        <wps:cNvSpPr/>
                        <wps:spPr>
                          <a:xfrm>
                            <a:off x="7160754" y="3944917"/>
                            <a:ext cx="1209533" cy="818866"/>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6B2C113"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情感升华</w:t>
                              </w:r>
                            </w:p>
                            <w:p w14:paraId="62A5A7F4" w14:textId="77777777" w:rsidR="005316DB" w:rsidRPr="005316DB" w:rsidRDefault="005316DB" w:rsidP="005316DB">
                              <w:pPr>
                                <w:jc w:val="cente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总结课堂</w:t>
                              </w:r>
                            </w:p>
                          </w:txbxContent>
                        </wps:txbx>
                        <wps:bodyPr rtlCol="0" anchor="ctr"/>
                      </wps:wsp>
                      <wps:wsp>
                        <wps:cNvPr id="1733779543" name="直接连接符 1733779543">
                          <a:extLst>
                            <a:ext uri="{FF2B5EF4-FFF2-40B4-BE49-F238E27FC236}">
                              <a16:creationId xmlns:a16="http://schemas.microsoft.com/office/drawing/2014/main" id="{C0880D44-0EAB-6605-6F26-C076BF152557}"/>
                            </a:ext>
                          </a:extLst>
                        </wps:cNvPr>
                        <wps:cNvCnPr/>
                        <wps:spPr>
                          <a:xfrm flipH="1">
                            <a:off x="738967" y="3556859"/>
                            <a:ext cx="1" cy="382136"/>
                          </a:xfrm>
                          <a:prstGeom prst="line">
                            <a:avLst/>
                          </a:prstGeom>
                          <a:noFill/>
                          <a:ln w="6350" cap="flat" cmpd="sng" algn="ctr">
                            <a:solidFill>
                              <a:sysClr val="windowText" lastClr="000000"/>
                            </a:solidFill>
                            <a:prstDash val="solid"/>
                            <a:miter lim="800000"/>
                          </a:ln>
                          <a:effectLst/>
                        </wps:spPr>
                        <wps:bodyPr/>
                      </wps:wsp>
                      <wps:wsp>
                        <wps:cNvPr id="1235415825" name="直接连接符 1235415825">
                          <a:extLst>
                            <a:ext uri="{FF2B5EF4-FFF2-40B4-BE49-F238E27FC236}">
                              <a16:creationId xmlns:a16="http://schemas.microsoft.com/office/drawing/2014/main" id="{B093F2EE-0122-4FB6-6675-1BD1CFFFB338}"/>
                            </a:ext>
                          </a:extLst>
                        </wps:cNvPr>
                        <wps:cNvCnPr>
                          <a:cxnSpLocks/>
                        </wps:cNvCnPr>
                        <wps:spPr>
                          <a:xfrm>
                            <a:off x="2971478" y="3577325"/>
                            <a:ext cx="552757" cy="361669"/>
                          </a:xfrm>
                          <a:prstGeom prst="line">
                            <a:avLst/>
                          </a:prstGeom>
                          <a:noFill/>
                          <a:ln w="6350" cap="flat" cmpd="sng" algn="ctr">
                            <a:solidFill>
                              <a:sysClr val="windowText" lastClr="000000"/>
                            </a:solidFill>
                            <a:prstDash val="solid"/>
                            <a:miter lim="800000"/>
                          </a:ln>
                          <a:effectLst/>
                        </wps:spPr>
                        <wps:bodyPr/>
                      </wps:wsp>
                      <wps:wsp>
                        <wps:cNvPr id="109935198" name="直接连接符 109935198">
                          <a:extLst>
                            <a:ext uri="{FF2B5EF4-FFF2-40B4-BE49-F238E27FC236}">
                              <a16:creationId xmlns:a16="http://schemas.microsoft.com/office/drawing/2014/main" id="{E2254948-71A4-E344-16A8-3575EE8B69C5}"/>
                            </a:ext>
                          </a:extLst>
                        </wps:cNvPr>
                        <wps:cNvCnPr>
                          <a:cxnSpLocks/>
                          <a:stCxn id="1337718941" idx="2"/>
                        </wps:cNvCnPr>
                        <wps:spPr>
                          <a:xfrm flipH="1">
                            <a:off x="4711832" y="3575178"/>
                            <a:ext cx="722617" cy="363815"/>
                          </a:xfrm>
                          <a:prstGeom prst="line">
                            <a:avLst/>
                          </a:prstGeom>
                          <a:noFill/>
                          <a:ln w="6350" cap="flat" cmpd="sng" algn="ctr">
                            <a:solidFill>
                              <a:sysClr val="windowText" lastClr="000000"/>
                            </a:solidFill>
                            <a:prstDash val="solid"/>
                            <a:miter lim="800000"/>
                          </a:ln>
                          <a:effectLst/>
                        </wps:spPr>
                        <wps:bodyPr/>
                      </wps:wsp>
                      <wps:wsp>
                        <wps:cNvPr id="1081970887" name="直接连接符 1081970887">
                          <a:extLst>
                            <a:ext uri="{FF2B5EF4-FFF2-40B4-BE49-F238E27FC236}">
                              <a16:creationId xmlns:a16="http://schemas.microsoft.com/office/drawing/2014/main" id="{49B827FF-BAC5-2E3E-A529-9A87F1F47DF9}"/>
                            </a:ext>
                          </a:extLst>
                        </wps:cNvPr>
                        <wps:cNvCnPr/>
                        <wps:spPr>
                          <a:xfrm flipH="1">
                            <a:off x="7765521" y="3571993"/>
                            <a:ext cx="1" cy="382136"/>
                          </a:xfrm>
                          <a:prstGeom prst="line">
                            <a:avLst/>
                          </a:prstGeom>
                          <a:noFill/>
                          <a:ln w="6350" cap="flat" cmpd="sng" algn="ctr">
                            <a:solidFill>
                              <a:sysClr val="windowText" lastClr="000000"/>
                            </a:solidFill>
                            <a:prstDash val="solid"/>
                            <a:miter lim="800000"/>
                          </a:ln>
                          <a:effectLst/>
                        </wps:spPr>
                        <wps:bodyPr/>
                      </wps:wsp>
                    </wpg:wgp>
                  </a:graphicData>
                </a:graphic>
              </wp:inline>
            </w:drawing>
          </mc:Choice>
          <mc:Fallback>
            <w:pict>
              <v:group w14:anchorId="2D184B1D" id="组合 1" o:spid="_x0000_s1026" style="width:480.6pt;height:322.8pt;mso-position-horizontal-relative:char;mso-position-vertical-relative:line" coordorigin=",-719" coordsize="87097,48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">
                <v:oval id="椭圆 1291937477" o:spid="_x0000_s1027" style="position:absolute;left:1521;width:11737;height:6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" fillcolor="window" strokecolor="windowText" strokeweight="1pt">
                  <v:stroke joinstyle="miter"/>
                  <v:textbox>
                    <w:txbxContent>
                      <w:p w14:paraId="0200C9C2"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导入</w:t>
                        </w:r>
                      </w:p>
                    </w:txbxContent>
                  </v:textbox>
                </v:oval>
                <v:oval id="椭圆 422525" o:spid="_x0000_s1028" style="position:absolute;left:45747;top:-719;width:13079;height:7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" fillcolor="window" strokecolor="windowText" strokeweight="1pt">
                  <v:stroke joinstyle="miter"/>
                  <v:textbox>
                    <w:txbxContent>
                      <w:p w14:paraId="7348CBD9"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道德与法治</w:t>
                        </w:r>
                      </w:p>
                    </w:txbxContent>
                  </v:textbox>
                </v:oval>
                <v:oval id="椭圆 349432428" o:spid="_x0000_s1029" style="position:absolute;left:23866;top:204;width:11738;height:6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" fillcolor="window" strokecolor="windowText" strokeweight="1pt">
                  <v:stroke joinstyle="miter"/>
                  <v:textbox>
                    <w:txbxContent>
                      <w:p w14:paraId="4AC142C3"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历史</w:t>
                        </w:r>
                      </w:p>
                    </w:txbxContent>
                  </v:textbox>
                </v:oval>
                <v:rect id="矩形 1578110779" o:spid="_x0000_s1030" style="position:absolute;top:10645;width:16769;height:24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" fillcolor="window" strokecolor="windowText" strokeweight="1pt">
                  <v:textbox>
                    <w:txbxContent>
                      <w:p w14:paraId="732B1837" w14:textId="77777777" w:rsidR="005316DB" w:rsidRPr="005316DB" w:rsidRDefault="005316DB" w:rsidP="005316DB">
                        <w:pP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结合所学，从地理、历史、人文、饮食、景观等方面介绍你所知道的台湾。</w:t>
                        </w:r>
                      </w:p>
                    </w:txbxContent>
                  </v:textbox>
                </v:rect>
                <v:rect id="矩形 43016874" o:spid="_x0000_s1031" style="position:absolute;left:19300;top:10828;width:21398;height:24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" fillcolor="window" strokecolor="windowText" strokeweight="1pt">
                  <v:textbox>
                    <w:txbxContent>
                      <w:p w14:paraId="574CECF7" w14:textId="77777777" w:rsidR="005316DB" w:rsidRPr="005316DB" w:rsidRDefault="005316DB" w:rsidP="005316DB">
                        <w:pP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1.历史回眸，追根溯源——分离之因。</w:t>
                        </w:r>
                      </w:p>
                      <w:p w14:paraId="3D2BAAA7" w14:textId="77777777" w:rsidR="005316DB" w:rsidRPr="005316DB" w:rsidRDefault="005316DB" w:rsidP="005316DB">
                        <w:pP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2.材料解读，史实分析——对台政策变化。</w:t>
                        </w:r>
                      </w:p>
                      <w:p w14:paraId="4F3EAA39" w14:textId="77777777" w:rsidR="005316DB" w:rsidRPr="005316DB" w:rsidRDefault="005316DB" w:rsidP="005316DB">
                        <w:pP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3.回顾事件，归纳总结——两岸关系变化发展。</w:t>
                        </w:r>
                      </w:p>
                    </w:txbxContent>
                  </v:textbox>
                </v:rect>
                <v:rect id="矩形 1337718941" o:spid="_x0000_s1032" style="position:absolute;left:42181;top:10828;width:24326;height:24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" fillcolor="window" strokecolor="windowText" strokeweight="1pt">
                  <v:textbox>
                    <w:txbxContent>
                      <w:p w14:paraId="32153994" w14:textId="77777777" w:rsidR="005316DB" w:rsidRPr="005316DB" w:rsidRDefault="005316DB" w:rsidP="005316DB">
                        <w:pP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1.时政热点交流：阻碍台湾回归的因素。</w:t>
                        </w:r>
                      </w:p>
                      <w:p w14:paraId="734EB9AE" w14:textId="77777777" w:rsidR="005316DB" w:rsidRPr="005316DB" w:rsidRDefault="005316DB" w:rsidP="005316DB">
                        <w:pP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2.典型材料分析：持续对立的后果，祖国统一的现实性。</w:t>
                        </w:r>
                      </w:p>
                      <w:p w14:paraId="2E363D07" w14:textId="77777777" w:rsidR="005316DB" w:rsidRPr="005316DB" w:rsidRDefault="005316DB" w:rsidP="005316DB">
                        <w:pP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3.港澳现实对比：一国两制的优越性。</w:t>
                        </w:r>
                      </w:p>
                      <w:p w14:paraId="71CFEFE9" w14:textId="77777777" w:rsidR="005316DB" w:rsidRPr="005316DB" w:rsidRDefault="005316DB" w:rsidP="005316DB">
                        <w:pP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4.合作分享：多角度为解决台湾问题建言献策。</w:t>
                        </w:r>
                      </w:p>
                    </w:txbxContent>
                  </v:textbox>
                </v:rect>
                <v:oval id="椭圆 699115190" o:spid="_x0000_s1033" style="position:absolute;left:69972;top:204;width:11737;height:6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" fillcolor="window" strokecolor="windowText" strokeweight="1pt">
                  <v:stroke joinstyle="miter"/>
                  <v:textbox>
                    <w:txbxContent>
                      <w:p w14:paraId="5133AA97"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总结</w:t>
                        </w:r>
                      </w:p>
                    </w:txbxContent>
                  </v:textbox>
                </v:oval>
                <v:rect id="矩形 1751440133" o:spid="_x0000_s1034" style="position:absolute;left:68212;top:10796;width:18885;height:24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" fillcolor="window" strokecolor="windowText" strokeweight="1pt">
                  <v:textbox>
                    <w:txbxContent>
                      <w:p w14:paraId="462440E4" w14:textId="77777777" w:rsidR="005316DB" w:rsidRPr="005316DB" w:rsidRDefault="005316DB" w:rsidP="005316DB">
                        <w:pP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学生担当：我是海峡两岸青年守护人。</w:t>
                        </w:r>
                      </w:p>
                    </w:txbxContent>
                  </v:textbox>
                </v:rect>
                <v:shapetype id="_x0000_t32" coordsize="21600,21600" o:spt="32" o:oned="t" path="m,l21600,21600e" filled="f">
                  <v:path arrowok="t" fillok="f" o:connecttype="none"/>
                  <o:lock v:ext="edit" shapetype="t"/>
                </v:shapetype>
                <v:shape id="直接箭头连接符 162486987" o:spid="_x0000_s1035" type="#_x0000_t32" style="position:absolute;left:13258;top:3411;width:10608;height: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" strokecolor="windowText" strokeweight=".5pt">
                  <v:stroke endarrow="block" joinstyle="miter"/>
                  <o:lock v:ext="edit" shapetype="f"/>
                </v:shape>
                <v:shape id="直接箭头连接符 558828763" o:spid="_x0000_s1036" type="#_x0000_t32" style="position:absolute;left:35604;top:3616;width:10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" strokecolor="windowText" strokeweight=".5pt">
                  <v:stroke endarrow="block" joinstyle="miter"/>
                  <o:lock v:ext="edit" shapetype="f"/>
                </v:shape>
                <v:shape id="直接箭头连接符 1647430977" o:spid="_x0000_s1037" type="#_x0000_t32" style="position:absolute;left:57528;top:3616;width:122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" strokecolor="windowText" strokeweight=".5pt">
                  <v:stroke endarrow="block" joinstyle="miter"/>
                  <o:lock v:ext="edit" shapetype="f"/>
                </v:shape>
                <v:line id="直接连接符 54466300" o:spid="_x0000_s1038" style="position:absolute;flip:x;visibility:visible;mso-wrap-style:square" from="7389,6823" to="7389,10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" strokecolor="windowText" strokeweight=".5pt">
                  <v:stroke joinstyle="miter"/>
                </v:line>
                <v:line id="直接连接符 1336324026" o:spid="_x0000_s1039" style="position:absolute;flip:x;visibility:visible;mso-wrap-style:square" from="29617,7029" to="29618,10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" strokecolor="windowText" strokeweight=".5pt">
                  <v:stroke joinstyle="miter"/>
                </v:line>
                <v:line id="直接连接符 577559482" o:spid="_x0000_s1040" style="position:absolute;flip:x;visibility:visible;mso-wrap-style:square" from="51846,7029" to="51846,10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" strokecolor="windowText" strokeweight=".5pt">
                  <v:stroke joinstyle="miter"/>
                </v:line>
                <v:line id="直接连接符 951840169" o:spid="_x0000_s1041" style="position:absolute;flip:x;visibility:visible;mso-wrap-style:square" from="76172,7029" to="76172,10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" strokecolor="windowText" strokeweight=".5pt">
                  <v:stroke joinstyle="miter"/>
                </v:line>
                <v:roundrect id="矩形: 圆角 1014346847" o:spid="_x0000_s1042" style="position:absolute;left:1521;top:39492;width:12095;height:8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" fillcolor="window" strokecolor="windowText" strokeweight="1pt">
                  <v:stroke joinstyle="miter"/>
                  <v:textbox>
                    <w:txbxContent>
                      <w:p w14:paraId="77DA4317"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系统积累</w:t>
                        </w:r>
                      </w:p>
                      <w:p w14:paraId="0B4CC883" w14:textId="77777777" w:rsidR="005316DB" w:rsidRPr="005316DB" w:rsidRDefault="005316DB" w:rsidP="005316DB">
                        <w:pPr>
                          <w:jc w:val="cente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综合运用</w:t>
                        </w:r>
                      </w:p>
                    </w:txbxContent>
                  </v:textbox>
                </v:roundrect>
                <v:roundrect id="矩形: 圆角 704640002" o:spid="_x0000_s1043" style="position:absolute;left:29617;top:39356;width:12096;height:8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" fillcolor="window" strokecolor="windowText" strokeweight="1pt">
                  <v:stroke joinstyle="miter"/>
                  <v:textbox>
                    <w:txbxContent>
                      <w:p w14:paraId="1BB50682"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史料实证</w:t>
                        </w:r>
                      </w:p>
                      <w:p w14:paraId="0AC7768E" w14:textId="77777777" w:rsidR="005316DB" w:rsidRPr="005316DB" w:rsidRDefault="005316DB" w:rsidP="005316DB">
                        <w:pPr>
                          <w:jc w:val="cente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合作探究</w:t>
                        </w:r>
                      </w:p>
                    </w:txbxContent>
                  </v:textbox>
                </v:roundrect>
                <v:roundrect id="矩形: 圆角 675101489" o:spid="_x0000_s1044" style="position:absolute;left:41810;top:39335;width:12095;height:8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" fillcolor="window" strokecolor="windowText" strokeweight="1pt">
                  <v:stroke joinstyle="miter"/>
                  <v:textbox>
                    <w:txbxContent>
                      <w:p w14:paraId="211BEA72"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理性辨析</w:t>
                        </w:r>
                      </w:p>
                      <w:p w14:paraId="46FDEE7B" w14:textId="77777777" w:rsidR="005316DB" w:rsidRPr="005316DB" w:rsidRDefault="005316DB" w:rsidP="005316DB">
                        <w:pPr>
                          <w:jc w:val="cente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多维思考</w:t>
                        </w:r>
                      </w:p>
                    </w:txbxContent>
                  </v:textbox>
                </v:roundrect>
                <v:roundrect id="矩形: 圆角 267653312" o:spid="_x0000_s1045" style="position:absolute;left:71607;top:39449;width:12095;height:8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" fillcolor="window" strokecolor="windowText" strokeweight="1pt">
                  <v:stroke joinstyle="miter"/>
                  <v:textbox>
                    <w:txbxContent>
                      <w:p w14:paraId="16B2C113" w14:textId="77777777" w:rsidR="005316DB" w:rsidRPr="005316DB" w:rsidRDefault="005316DB" w:rsidP="005316DB">
                        <w:pPr>
                          <w:jc w:val="center"/>
                          <w:rPr>
                            <w:rFonts w:ascii="宋体" w:eastAsia="宋体" w:hAnsi="宋体" w:hint="eastAsia"/>
                            <w:color w:val="000000" w:themeColor="dark1"/>
                            <w:kern w:val="24"/>
                            <w:szCs w:val="21"/>
                            <w14:ligatures w14:val="none"/>
                          </w:rPr>
                        </w:pPr>
                        <w:r w:rsidRPr="005316DB">
                          <w:rPr>
                            <w:rFonts w:ascii="宋体" w:eastAsia="宋体" w:hAnsi="宋体" w:hint="eastAsia"/>
                            <w:color w:val="000000" w:themeColor="dark1"/>
                            <w:kern w:val="24"/>
                            <w:szCs w:val="21"/>
                          </w:rPr>
                          <w:t>情感升华</w:t>
                        </w:r>
                      </w:p>
                      <w:p w14:paraId="62A5A7F4" w14:textId="77777777" w:rsidR="005316DB" w:rsidRPr="005316DB" w:rsidRDefault="005316DB" w:rsidP="005316DB">
                        <w:pPr>
                          <w:jc w:val="center"/>
                          <w:rPr>
                            <w:rFonts w:ascii="宋体" w:eastAsia="宋体" w:hAnsi="宋体" w:hint="eastAsia"/>
                            <w:color w:val="000000" w:themeColor="dark1"/>
                            <w:kern w:val="24"/>
                            <w:szCs w:val="21"/>
                          </w:rPr>
                        </w:pPr>
                        <w:r w:rsidRPr="005316DB">
                          <w:rPr>
                            <w:rFonts w:ascii="宋体" w:eastAsia="宋体" w:hAnsi="宋体" w:hint="eastAsia"/>
                            <w:color w:val="000000" w:themeColor="dark1"/>
                            <w:kern w:val="24"/>
                            <w:szCs w:val="21"/>
                          </w:rPr>
                          <w:t>总结课堂</w:t>
                        </w:r>
                      </w:p>
                    </w:txbxContent>
                  </v:textbox>
                </v:roundrect>
                <v:line id="直接连接符 1733779543" o:spid="_x0000_s1046" style="position:absolute;flip:x;visibility:visible;mso-wrap-style:square" from="7389,35568" to="7389,39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" strokecolor="windowText" strokeweight=".5pt">
                  <v:stroke joinstyle="miter"/>
                </v:line>
                <v:line id="直接连接符 1235415825" o:spid="_x0000_s1047" style="position:absolute;visibility:visible;mso-wrap-style:square" from="29714,35773" to="35242,39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" strokecolor="windowText" strokeweight=".5pt">
                  <v:stroke joinstyle="miter"/>
                  <o:lock v:ext="edit" shapetype="f"/>
                </v:line>
                <v:line id="直接连接符 109935198" o:spid="_x0000_s1048" style="position:absolute;flip:x;visibility:visible;mso-wrap-style:square" from="47118,35751" to="54344,39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" strokecolor="windowText" strokeweight=".5pt">
                  <v:stroke joinstyle="miter"/>
                  <o:lock v:ext="edit" shapetype="f"/>
                </v:line>
                <v:line id="直接连接符 1081970887" o:spid="_x0000_s1049" style="position:absolute;flip:x;visibility:visible;mso-wrap-style:square" from="77655,35719" to="77655,39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" strokecolor="windowText" strokeweight=".5pt">
                  <v:stroke joinstyle="miter"/>
                </v:line>
                <w10:anchorlock/>
              </v:group>
            </w:pict>
          </mc:Fallback>
        </mc:AlternateContent>
      </w:r>
    </w:p>
    <w:p w14:paraId="0ECA1D6A" w14:textId="5A621094" w:rsidR="00844C70" w:rsidRPr="00386B8B" w:rsidRDefault="00844C70" w:rsidP="00844C70">
      <w:pPr>
        <w:spacing w:line="360" w:lineRule="auto"/>
        <w:jc w:val="center"/>
        <w:rPr>
          <w:rFonts w:ascii="宋体" w:eastAsia="宋体" w:hAnsi="宋体" w:hint="eastAsia"/>
          <w:sz w:val="24"/>
          <w:szCs w:val="24"/>
        </w:rPr>
      </w:pPr>
    </w:p>
    <w:p w14:paraId="6D7194BA" w14:textId="48D2FD35" w:rsidR="001C0374" w:rsidRPr="0052633F" w:rsidRDefault="001C0374" w:rsidP="00FD223B">
      <w:pPr>
        <w:spacing w:line="360" w:lineRule="auto"/>
        <w:rPr>
          <w:rFonts w:ascii="宋体" w:eastAsia="宋体" w:hAnsi="宋体" w:hint="eastAsia"/>
          <w:sz w:val="24"/>
          <w:szCs w:val="24"/>
        </w:rPr>
      </w:pPr>
      <w:r w:rsidRPr="0052633F">
        <w:rPr>
          <w:rFonts w:ascii="宋体" w:eastAsia="宋体" w:hAnsi="宋体" w:hint="eastAsia"/>
          <w:sz w:val="24"/>
          <w:szCs w:val="24"/>
        </w:rPr>
        <w:lastRenderedPageBreak/>
        <w:t>三、</w:t>
      </w:r>
      <w:r w:rsidR="0028696C">
        <w:rPr>
          <w:rFonts w:ascii="宋体" w:eastAsia="宋体" w:hAnsi="宋体" w:hint="eastAsia"/>
          <w:sz w:val="24"/>
          <w:szCs w:val="24"/>
        </w:rPr>
        <w:t>真实情境</w:t>
      </w:r>
      <w:r w:rsidR="0052633F" w:rsidRPr="0052633F">
        <w:rPr>
          <w:rFonts w:ascii="宋体" w:eastAsia="宋体" w:hAnsi="宋体" w:hint="eastAsia"/>
          <w:sz w:val="24"/>
          <w:szCs w:val="24"/>
        </w:rPr>
        <w:t>，</w:t>
      </w:r>
      <w:r w:rsidR="00E305D8">
        <w:rPr>
          <w:rFonts w:ascii="宋体" w:eastAsia="宋体" w:hAnsi="宋体" w:hint="eastAsia"/>
          <w:sz w:val="24"/>
          <w:szCs w:val="24"/>
        </w:rPr>
        <w:t>问题导向</w:t>
      </w:r>
      <w:r w:rsidR="0028696C" w:rsidRPr="0052633F">
        <w:rPr>
          <w:rFonts w:ascii="宋体" w:eastAsia="宋体" w:hAnsi="宋体" w:hint="eastAsia"/>
          <w:sz w:val="24"/>
          <w:szCs w:val="24"/>
        </w:rPr>
        <w:t>任务驱动</w:t>
      </w:r>
    </w:p>
    <w:p w14:paraId="7AA6C234" w14:textId="03141519" w:rsidR="001C0374" w:rsidRDefault="001C0374" w:rsidP="00FD223B">
      <w:pPr>
        <w:spacing w:line="360" w:lineRule="auto"/>
        <w:rPr>
          <w:rFonts w:ascii="宋体" w:eastAsia="宋体" w:hAnsi="宋体" w:hint="eastAsia"/>
          <w:sz w:val="24"/>
          <w:szCs w:val="24"/>
        </w:rPr>
      </w:pPr>
      <w:r>
        <w:rPr>
          <w:rFonts w:ascii="宋体" w:eastAsia="宋体" w:hAnsi="宋体" w:hint="eastAsia"/>
          <w:sz w:val="24"/>
          <w:szCs w:val="24"/>
        </w:rPr>
        <w:t>（一）</w:t>
      </w:r>
      <w:r w:rsidR="00B56E58">
        <w:rPr>
          <w:rFonts w:ascii="宋体" w:eastAsia="宋体" w:hAnsi="宋体" w:hint="eastAsia"/>
          <w:sz w:val="24"/>
          <w:szCs w:val="24"/>
        </w:rPr>
        <w:t>创设</w:t>
      </w:r>
      <w:r w:rsidR="0028696C">
        <w:rPr>
          <w:rFonts w:ascii="宋体" w:eastAsia="宋体" w:hAnsi="宋体" w:hint="eastAsia"/>
          <w:sz w:val="24"/>
          <w:szCs w:val="24"/>
        </w:rPr>
        <w:t>真实生活情境</w:t>
      </w:r>
    </w:p>
    <w:p w14:paraId="29C36CEA" w14:textId="737D6B14" w:rsidR="0052633F" w:rsidRDefault="00967A87" w:rsidP="00967A87">
      <w:pPr>
        <w:spacing w:line="360" w:lineRule="auto"/>
        <w:ind w:firstLineChars="200" w:firstLine="480"/>
        <w:rPr>
          <w:rFonts w:ascii="宋体" w:eastAsia="宋体" w:hAnsi="宋体" w:hint="eastAsia"/>
          <w:sz w:val="24"/>
          <w:szCs w:val="24"/>
        </w:rPr>
      </w:pPr>
      <w:r w:rsidRPr="00967A87">
        <w:rPr>
          <w:rFonts w:ascii="宋体" w:eastAsia="宋体" w:hAnsi="宋体" w:hint="eastAsia"/>
          <w:sz w:val="24"/>
          <w:szCs w:val="24"/>
        </w:rPr>
        <w:t>知识源于生活，</w:t>
      </w:r>
      <w:r w:rsidR="00CA4574">
        <w:rPr>
          <w:rFonts w:ascii="宋体" w:eastAsia="宋体" w:hAnsi="宋体" w:hint="eastAsia"/>
          <w:sz w:val="24"/>
          <w:szCs w:val="24"/>
        </w:rPr>
        <w:t>生活包含人们</w:t>
      </w:r>
      <w:r w:rsidRPr="00967A87">
        <w:rPr>
          <w:rFonts w:ascii="宋体" w:eastAsia="宋体" w:hAnsi="宋体" w:hint="eastAsia"/>
          <w:sz w:val="24"/>
          <w:szCs w:val="24"/>
        </w:rPr>
        <w:t>生存、发展、娱乐</w:t>
      </w:r>
      <w:r w:rsidR="00CA4574">
        <w:rPr>
          <w:rFonts w:ascii="宋体" w:eastAsia="宋体" w:hAnsi="宋体" w:hint="eastAsia"/>
          <w:sz w:val="24"/>
          <w:szCs w:val="24"/>
        </w:rPr>
        <w:t>的各项活动，又涵盖了在前者基础上所获得的</w:t>
      </w:r>
      <w:r w:rsidRPr="00967A87">
        <w:rPr>
          <w:rFonts w:ascii="宋体" w:eastAsia="宋体" w:hAnsi="宋体" w:hint="eastAsia"/>
          <w:sz w:val="24"/>
          <w:szCs w:val="24"/>
        </w:rPr>
        <w:t>人生</w:t>
      </w:r>
      <w:r w:rsidR="00CA4574">
        <w:rPr>
          <w:rFonts w:ascii="宋体" w:eastAsia="宋体" w:hAnsi="宋体" w:hint="eastAsia"/>
          <w:sz w:val="24"/>
          <w:szCs w:val="24"/>
        </w:rPr>
        <w:t>感悟</w:t>
      </w:r>
      <w:r w:rsidRPr="00967A87">
        <w:rPr>
          <w:rFonts w:ascii="宋体" w:eastAsia="宋体" w:hAnsi="宋体" w:hint="eastAsia"/>
          <w:sz w:val="24"/>
          <w:szCs w:val="24"/>
        </w:rPr>
        <w:t>。</w:t>
      </w:r>
      <w:r w:rsidR="00B67A14">
        <w:rPr>
          <w:rFonts w:ascii="宋体" w:eastAsia="宋体" w:hAnsi="宋体" w:hint="eastAsia"/>
          <w:sz w:val="24"/>
          <w:szCs w:val="24"/>
        </w:rPr>
        <w:t>学生在真实而复杂的生活情境成长，</w:t>
      </w:r>
      <w:r w:rsidR="003C5DBF">
        <w:rPr>
          <w:rFonts w:ascii="宋体" w:eastAsia="宋体" w:hAnsi="宋体" w:hint="eastAsia"/>
          <w:sz w:val="24"/>
          <w:szCs w:val="24"/>
        </w:rPr>
        <w:t>真实问题的复杂性不是简单化、碎片化的思考能够应对的，而是需要学生运用多维的知识、丰厚的情感加以解决。</w:t>
      </w:r>
      <w:r w:rsidR="00B67A14">
        <w:rPr>
          <w:rFonts w:ascii="宋体" w:eastAsia="宋体" w:hAnsi="宋体" w:hint="eastAsia"/>
          <w:sz w:val="24"/>
          <w:szCs w:val="24"/>
        </w:rPr>
        <w:t>因此，教师要让学生在真实的生活情境中发现、质疑、</w:t>
      </w:r>
      <w:r w:rsidR="0052633F">
        <w:rPr>
          <w:rFonts w:ascii="宋体" w:eastAsia="宋体" w:hAnsi="宋体" w:hint="eastAsia"/>
          <w:sz w:val="24"/>
          <w:szCs w:val="24"/>
        </w:rPr>
        <w:t>思考、</w:t>
      </w:r>
      <w:r w:rsidR="00B67A14">
        <w:rPr>
          <w:rFonts w:ascii="宋体" w:eastAsia="宋体" w:hAnsi="宋体" w:hint="eastAsia"/>
          <w:sz w:val="24"/>
          <w:szCs w:val="24"/>
        </w:rPr>
        <w:t>创造、应用，</w:t>
      </w:r>
      <w:r w:rsidR="0052633F">
        <w:rPr>
          <w:rFonts w:ascii="宋体" w:eastAsia="宋体" w:hAnsi="宋体" w:hint="eastAsia"/>
          <w:sz w:val="24"/>
          <w:szCs w:val="24"/>
        </w:rPr>
        <w:t>以此回应未来真实生活的不确定性。</w:t>
      </w:r>
    </w:p>
    <w:p w14:paraId="2F7FF32A" w14:textId="5CABB000" w:rsidR="00274DD1" w:rsidRDefault="0052633F" w:rsidP="00967A87">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跨学科学习的核心是整合，</w:t>
      </w:r>
      <w:r w:rsidR="0028696C">
        <w:rPr>
          <w:rFonts w:ascii="宋体" w:eastAsia="宋体" w:hAnsi="宋体" w:hint="eastAsia"/>
          <w:sz w:val="24"/>
          <w:szCs w:val="24"/>
        </w:rPr>
        <w:t>整合各学科的知识内容和思维方式，</w:t>
      </w:r>
      <w:r>
        <w:rPr>
          <w:rFonts w:ascii="宋体" w:eastAsia="宋体" w:hAnsi="宋体" w:hint="eastAsia"/>
          <w:sz w:val="24"/>
          <w:szCs w:val="24"/>
        </w:rPr>
        <w:t>重视课堂内外、校园生活内外的联结，</w:t>
      </w:r>
      <w:r w:rsidR="0028696C">
        <w:rPr>
          <w:rFonts w:ascii="宋体" w:eastAsia="宋体" w:hAnsi="宋体" w:hint="eastAsia"/>
          <w:sz w:val="24"/>
          <w:szCs w:val="24"/>
        </w:rPr>
        <w:t>学生在综合性探究过程中</w:t>
      </w:r>
      <w:r>
        <w:rPr>
          <w:rFonts w:ascii="宋体" w:eastAsia="宋体" w:hAnsi="宋体" w:hint="eastAsia"/>
          <w:sz w:val="24"/>
          <w:szCs w:val="24"/>
        </w:rPr>
        <w:t>关注自然、贴近生活、关心世界，建立学习和生活的联系。真实情境下的</w:t>
      </w:r>
      <w:r w:rsidR="00CE74AA">
        <w:rPr>
          <w:rFonts w:ascii="宋体" w:eastAsia="宋体" w:hAnsi="宋体" w:hint="eastAsia"/>
          <w:sz w:val="24"/>
          <w:szCs w:val="24"/>
        </w:rPr>
        <w:t>跨学科项目化学习</w:t>
      </w:r>
      <w:r>
        <w:rPr>
          <w:rFonts w:ascii="宋体" w:eastAsia="宋体" w:hAnsi="宋体" w:hint="eastAsia"/>
          <w:sz w:val="24"/>
          <w:szCs w:val="24"/>
        </w:rPr>
        <w:t>能更好地激发学生的主动性和创造力，</w:t>
      </w:r>
      <w:r w:rsidRPr="0052633F">
        <w:rPr>
          <w:rFonts w:ascii="宋体" w:eastAsia="宋体" w:hAnsi="宋体" w:hint="eastAsia"/>
          <w:sz w:val="24"/>
          <w:szCs w:val="24"/>
        </w:rPr>
        <w:t>引导学生树立</w:t>
      </w:r>
      <w:r>
        <w:rPr>
          <w:rFonts w:ascii="宋体" w:eastAsia="宋体" w:hAnsi="宋体" w:hint="eastAsia"/>
          <w:sz w:val="24"/>
          <w:szCs w:val="24"/>
        </w:rPr>
        <w:t>乐观向上</w:t>
      </w:r>
      <w:r w:rsidRPr="0052633F">
        <w:rPr>
          <w:rFonts w:ascii="宋体" w:eastAsia="宋体" w:hAnsi="宋体" w:hint="eastAsia"/>
          <w:sz w:val="24"/>
          <w:szCs w:val="24"/>
        </w:rPr>
        <w:t>的生活态度，培养学生的社会责任感，家国情怀等思想道德品质。</w:t>
      </w:r>
    </w:p>
    <w:p w14:paraId="588E557D" w14:textId="6675EB02" w:rsidR="00D34C9F" w:rsidRDefault="00D34C9F" w:rsidP="006968F9">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例如，导入展示航拍中国之宝岛台湾纪录片、教师在台湾的旅行记录，请同学们从</w:t>
      </w:r>
      <w:r w:rsidRPr="00D34C9F">
        <w:rPr>
          <w:rFonts w:ascii="宋体" w:eastAsia="宋体" w:hAnsi="宋体" w:hint="eastAsia"/>
          <w:sz w:val="24"/>
          <w:szCs w:val="24"/>
        </w:rPr>
        <w:t>地理、历史、人文、饮食、景观等方面介绍你所知道的台湾。</w:t>
      </w:r>
      <w:r>
        <w:rPr>
          <w:rFonts w:ascii="宋体" w:eastAsia="宋体" w:hAnsi="宋体" w:hint="eastAsia"/>
          <w:sz w:val="24"/>
          <w:szCs w:val="24"/>
        </w:rPr>
        <w:t>这里要求学生基于地理学科、语文学科、生活观察展示对台湾的认知，既体现了跨学科的综合性，又帮助学生串联生活与知识，形成</w:t>
      </w:r>
      <w:r w:rsidRPr="00D34C9F">
        <w:rPr>
          <w:rFonts w:ascii="宋体" w:eastAsia="宋体" w:hAnsi="宋体" w:hint="eastAsia"/>
          <w:sz w:val="24"/>
          <w:szCs w:val="24"/>
        </w:rPr>
        <w:t>更立体的台湾</w:t>
      </w:r>
      <w:r>
        <w:rPr>
          <w:rFonts w:ascii="宋体" w:eastAsia="宋体" w:hAnsi="宋体" w:hint="eastAsia"/>
          <w:sz w:val="24"/>
          <w:szCs w:val="24"/>
        </w:rPr>
        <w:t>印象。</w:t>
      </w:r>
      <w:r w:rsidR="006968F9">
        <w:rPr>
          <w:rFonts w:ascii="宋体" w:eastAsia="宋体" w:hAnsi="宋体" w:hint="eastAsia"/>
          <w:sz w:val="24"/>
          <w:szCs w:val="24"/>
        </w:rPr>
        <w:t>开篇</w:t>
      </w:r>
      <w:proofErr w:type="gramStart"/>
      <w:r w:rsidR="006968F9">
        <w:rPr>
          <w:rFonts w:ascii="宋体" w:eastAsia="宋体" w:hAnsi="宋体" w:hint="eastAsia"/>
          <w:sz w:val="24"/>
          <w:szCs w:val="24"/>
        </w:rPr>
        <w:t>渲染两岸</w:t>
      </w:r>
      <w:proofErr w:type="gramEnd"/>
      <w:r w:rsidR="006968F9">
        <w:rPr>
          <w:rFonts w:ascii="宋体" w:eastAsia="宋体" w:hAnsi="宋体" w:hint="eastAsia"/>
          <w:sz w:val="24"/>
          <w:szCs w:val="24"/>
        </w:rPr>
        <w:t>共同的文化底色，意图加强学生综合、系统的思维，进而培养学生的身份认同与公民意识</w:t>
      </w:r>
      <w:r w:rsidR="006968F9" w:rsidRPr="006968F9">
        <w:rPr>
          <w:rFonts w:ascii="宋体" w:eastAsia="宋体" w:hAnsi="宋体" w:hint="eastAsia"/>
          <w:sz w:val="24"/>
          <w:szCs w:val="24"/>
        </w:rPr>
        <w:t>。</w:t>
      </w:r>
    </w:p>
    <w:p w14:paraId="7C55FB44" w14:textId="7C2DC24A" w:rsidR="001C0374" w:rsidRDefault="001C0374" w:rsidP="00FD223B">
      <w:pPr>
        <w:spacing w:line="360" w:lineRule="auto"/>
        <w:rPr>
          <w:rFonts w:ascii="宋体" w:eastAsia="宋体" w:hAnsi="宋体" w:hint="eastAsia"/>
          <w:sz w:val="24"/>
          <w:szCs w:val="24"/>
        </w:rPr>
      </w:pPr>
      <w:r>
        <w:rPr>
          <w:rFonts w:ascii="宋体" w:eastAsia="宋体" w:hAnsi="宋体" w:hint="eastAsia"/>
          <w:sz w:val="24"/>
          <w:szCs w:val="24"/>
        </w:rPr>
        <w:t>（二）</w:t>
      </w:r>
      <w:proofErr w:type="gramStart"/>
      <w:r w:rsidR="00B56E58">
        <w:rPr>
          <w:rFonts w:ascii="宋体" w:eastAsia="宋体" w:hAnsi="宋体" w:hint="eastAsia"/>
          <w:sz w:val="24"/>
          <w:szCs w:val="24"/>
        </w:rPr>
        <w:t>基于</w:t>
      </w:r>
      <w:r w:rsidR="0028696C">
        <w:rPr>
          <w:rFonts w:ascii="宋体" w:eastAsia="宋体" w:hAnsi="宋体" w:hint="eastAsia"/>
          <w:sz w:val="24"/>
          <w:szCs w:val="24"/>
        </w:rPr>
        <w:t>问题</w:t>
      </w:r>
      <w:proofErr w:type="gramEnd"/>
      <w:r w:rsidR="00B56E58">
        <w:rPr>
          <w:rFonts w:ascii="宋体" w:eastAsia="宋体" w:hAnsi="宋体" w:hint="eastAsia"/>
          <w:sz w:val="24"/>
          <w:szCs w:val="24"/>
        </w:rPr>
        <w:t>驱动任务</w:t>
      </w:r>
    </w:p>
    <w:p w14:paraId="1E9F5AFE" w14:textId="2C0180D0" w:rsidR="00B56E58" w:rsidRDefault="00E305D8" w:rsidP="00B56E58">
      <w:pPr>
        <w:spacing w:line="360" w:lineRule="auto"/>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围绕</w:t>
      </w:r>
      <w:r w:rsidR="00CE74AA">
        <w:rPr>
          <w:rFonts w:ascii="宋体" w:eastAsia="宋体" w:hAnsi="宋体" w:hint="eastAsia"/>
          <w:sz w:val="24"/>
          <w:szCs w:val="24"/>
        </w:rPr>
        <w:t>跨学科项目化学习</w:t>
      </w:r>
      <w:r>
        <w:rPr>
          <w:rFonts w:ascii="宋体" w:eastAsia="宋体" w:hAnsi="宋体" w:hint="eastAsia"/>
          <w:sz w:val="24"/>
          <w:szCs w:val="24"/>
        </w:rPr>
        <w:t>核心主题及学科分支问题，</w:t>
      </w:r>
      <w:r w:rsidR="008657A9">
        <w:rPr>
          <w:rFonts w:ascii="宋体" w:eastAsia="宋体" w:hAnsi="宋体" w:hint="eastAsia"/>
          <w:sz w:val="24"/>
          <w:szCs w:val="24"/>
        </w:rPr>
        <w:t>确定了本课要解决的核心问题：台湾问题的产生？</w:t>
      </w:r>
      <w:r w:rsidR="00495BEE">
        <w:rPr>
          <w:rFonts w:ascii="宋体" w:eastAsia="宋体" w:hAnsi="宋体" w:hint="eastAsia"/>
          <w:sz w:val="24"/>
          <w:szCs w:val="24"/>
        </w:rPr>
        <w:t>为什么要解决</w:t>
      </w:r>
      <w:r w:rsidR="008657A9">
        <w:rPr>
          <w:rFonts w:ascii="宋体" w:eastAsia="宋体" w:hAnsi="宋体" w:hint="eastAsia"/>
          <w:sz w:val="24"/>
          <w:szCs w:val="24"/>
        </w:rPr>
        <w:t>台湾问题？台湾问题何去何从？</w:t>
      </w:r>
      <w:r>
        <w:rPr>
          <w:rFonts w:ascii="宋体" w:eastAsia="宋体" w:hAnsi="宋体" w:hint="eastAsia"/>
          <w:sz w:val="24"/>
          <w:szCs w:val="24"/>
        </w:rPr>
        <w:t>以</w:t>
      </w:r>
      <w:r w:rsidR="008657A9">
        <w:rPr>
          <w:rFonts w:ascii="宋体" w:eastAsia="宋体" w:hAnsi="宋体" w:hint="eastAsia"/>
          <w:sz w:val="24"/>
          <w:szCs w:val="24"/>
        </w:rPr>
        <w:t>核心问题</w:t>
      </w:r>
      <w:r>
        <w:rPr>
          <w:rFonts w:ascii="宋体" w:eastAsia="宋体" w:hAnsi="宋体" w:hint="eastAsia"/>
          <w:sz w:val="24"/>
          <w:szCs w:val="24"/>
        </w:rPr>
        <w:t>为导向分解任务群</w:t>
      </w:r>
      <w:r w:rsidR="008657A9">
        <w:rPr>
          <w:rFonts w:ascii="宋体" w:eastAsia="宋体" w:hAnsi="宋体" w:hint="eastAsia"/>
          <w:sz w:val="24"/>
          <w:szCs w:val="24"/>
        </w:rPr>
        <w:t>。</w:t>
      </w:r>
    </w:p>
    <w:p w14:paraId="615E98B8" w14:textId="46C272C1" w:rsidR="00E305D8" w:rsidRDefault="00E305D8" w:rsidP="00E305D8">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任务</w:t>
      </w:r>
      <w:proofErr w:type="gramStart"/>
      <w:r>
        <w:rPr>
          <w:rFonts w:ascii="宋体" w:eastAsia="宋体" w:hAnsi="宋体" w:hint="eastAsia"/>
          <w:sz w:val="24"/>
          <w:szCs w:val="24"/>
        </w:rPr>
        <w:t>一</w:t>
      </w:r>
      <w:proofErr w:type="gramEnd"/>
      <w:r>
        <w:rPr>
          <w:rFonts w:ascii="宋体" w:eastAsia="宋体" w:hAnsi="宋体" w:hint="eastAsia"/>
          <w:sz w:val="24"/>
          <w:szCs w:val="24"/>
        </w:rPr>
        <w:t>：历史回眸分离之因</w:t>
      </w:r>
    </w:p>
    <w:p w14:paraId="0394B0FB" w14:textId="19E26979" w:rsidR="00D34C9F" w:rsidRDefault="009F1BFA" w:rsidP="00E305D8">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台湾作为祖国的宝岛，自古以来就是中国领土分割的一部分</w:t>
      </w:r>
      <w:r w:rsidR="00D61C34">
        <w:rPr>
          <w:rFonts w:ascii="宋体" w:eastAsia="宋体" w:hAnsi="宋体" w:hint="eastAsia"/>
          <w:sz w:val="24"/>
          <w:szCs w:val="24"/>
        </w:rPr>
        <w:t>。教师展示中国地图，</w:t>
      </w:r>
      <w:r>
        <w:rPr>
          <w:rFonts w:ascii="宋体" w:eastAsia="宋体" w:hAnsi="宋体" w:hint="eastAsia"/>
          <w:sz w:val="24"/>
          <w:szCs w:val="24"/>
        </w:rPr>
        <w:t>学生交流有哪些史实可以印证这一观点</w:t>
      </w:r>
      <w:r w:rsidR="00D61C34">
        <w:rPr>
          <w:rFonts w:ascii="宋体" w:eastAsia="宋体" w:hAnsi="宋体" w:hint="eastAsia"/>
          <w:sz w:val="24"/>
          <w:szCs w:val="24"/>
        </w:rPr>
        <w:t>？台湾历史上为什么有两次分离？教师展示二战期间与台湾相关的照片，以真实的历史情境为印证，归纳台湾问题的实质其实是中国内战的遗留问题，是中国内政问题。这部分学习任务回答了“台湾问题的产生”这一核心问题。</w:t>
      </w:r>
    </w:p>
    <w:p w14:paraId="179D94F4" w14:textId="0A7E24D7" w:rsidR="00E305D8" w:rsidRDefault="00E305D8" w:rsidP="00E305D8">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任务二：对台政策及两岸交往</w:t>
      </w:r>
    </w:p>
    <w:p w14:paraId="5946D0DC" w14:textId="31D4ABA2" w:rsidR="00D61C34" w:rsidRDefault="00D61C34" w:rsidP="00E305D8">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教师提供不同时期对台政策的素材，学生以表格的形式归纳建国以来，我国在实现祖国统一方面的</w:t>
      </w:r>
      <w:r w:rsidR="00052F35">
        <w:rPr>
          <w:rFonts w:ascii="宋体" w:eastAsia="宋体" w:hAnsi="宋体" w:hint="eastAsia"/>
          <w:sz w:val="24"/>
          <w:szCs w:val="24"/>
        </w:rPr>
        <w:t>方针</w:t>
      </w:r>
      <w:r>
        <w:rPr>
          <w:rFonts w:ascii="宋体" w:eastAsia="宋体" w:hAnsi="宋体" w:hint="eastAsia"/>
          <w:sz w:val="24"/>
          <w:szCs w:val="24"/>
        </w:rPr>
        <w:t>政策有何变化</w:t>
      </w:r>
      <w:r w:rsidR="00052F35">
        <w:rPr>
          <w:rFonts w:ascii="宋体" w:eastAsia="宋体" w:hAnsi="宋体" w:hint="eastAsia"/>
          <w:sz w:val="24"/>
          <w:szCs w:val="24"/>
        </w:rPr>
        <w:t>。但两岸同胞的分离之苦仍然存在，台湾当局的态度也在持续变化。教师图文并茂地展示“三不政策”、“华航事件”、“三通政策”等素材，学生小组合作、分享海峡两岸的交往。从历史的角度，引导学生在此过程中明白为什么要</w:t>
      </w:r>
      <w:r w:rsidR="00052F35">
        <w:rPr>
          <w:rFonts w:ascii="宋体" w:eastAsia="宋体" w:hAnsi="宋体" w:hint="eastAsia"/>
          <w:sz w:val="24"/>
          <w:szCs w:val="24"/>
        </w:rPr>
        <w:lastRenderedPageBreak/>
        <w:t>解决台湾问题。</w:t>
      </w:r>
      <w:r w:rsidR="00495BEE">
        <w:rPr>
          <w:rFonts w:ascii="宋体" w:eastAsia="宋体" w:hAnsi="宋体" w:hint="eastAsia"/>
          <w:sz w:val="24"/>
          <w:szCs w:val="24"/>
        </w:rPr>
        <w:t>使学生</w:t>
      </w:r>
      <w:proofErr w:type="gramStart"/>
      <w:r w:rsidR="00495BEE">
        <w:rPr>
          <w:rFonts w:ascii="宋体" w:eastAsia="宋体" w:hAnsi="宋体" w:hint="eastAsia"/>
          <w:sz w:val="24"/>
          <w:szCs w:val="24"/>
        </w:rPr>
        <w:t>明白</w:t>
      </w:r>
      <w:r w:rsidR="00052F35">
        <w:rPr>
          <w:rFonts w:ascii="宋体" w:eastAsia="宋体" w:hAnsi="宋体" w:hint="eastAsia"/>
          <w:sz w:val="24"/>
          <w:szCs w:val="24"/>
        </w:rPr>
        <w:t>虽</w:t>
      </w:r>
      <w:proofErr w:type="gramEnd"/>
      <w:r w:rsidR="00052F35">
        <w:rPr>
          <w:rFonts w:ascii="宋体" w:eastAsia="宋体" w:hAnsi="宋体" w:hint="eastAsia"/>
          <w:sz w:val="24"/>
          <w:szCs w:val="24"/>
        </w:rPr>
        <w:t>经历波折，但历史的车轮驶向的方向是团圆，</w:t>
      </w:r>
      <w:r w:rsidR="00495BEE">
        <w:rPr>
          <w:rFonts w:ascii="宋体" w:eastAsia="宋体" w:hAnsi="宋体" w:hint="eastAsia"/>
          <w:sz w:val="24"/>
          <w:szCs w:val="24"/>
        </w:rPr>
        <w:t>坚定青少年作为华夏子孙的未来感和信念感。</w:t>
      </w:r>
    </w:p>
    <w:p w14:paraId="55EC5A84" w14:textId="3C5B9EEC" w:rsidR="00052F35" w:rsidRDefault="00052F35" w:rsidP="00E305D8">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紧接着，</w:t>
      </w:r>
      <w:r w:rsidR="006218E0">
        <w:rPr>
          <w:rFonts w:ascii="宋体" w:eastAsia="宋体" w:hAnsi="宋体" w:hint="eastAsia"/>
          <w:sz w:val="24"/>
          <w:szCs w:val="24"/>
        </w:rPr>
        <w:t>道德与法治</w:t>
      </w:r>
      <w:r>
        <w:rPr>
          <w:rFonts w:ascii="宋体" w:eastAsia="宋体" w:hAnsi="宋体" w:hint="eastAsia"/>
          <w:sz w:val="24"/>
          <w:szCs w:val="24"/>
        </w:rPr>
        <w:t>部分回归现实。</w:t>
      </w:r>
      <w:r w:rsidR="00495BEE">
        <w:rPr>
          <w:rFonts w:ascii="宋体" w:eastAsia="宋体" w:hAnsi="宋体" w:hint="eastAsia"/>
          <w:sz w:val="24"/>
          <w:szCs w:val="24"/>
        </w:rPr>
        <w:t>学生结合时政热点交流当前阻碍台湾回归的内外部因素</w:t>
      </w:r>
      <w:r w:rsidR="00F46983">
        <w:rPr>
          <w:rFonts w:ascii="宋体" w:eastAsia="宋体" w:hAnsi="宋体" w:hint="eastAsia"/>
          <w:sz w:val="24"/>
          <w:szCs w:val="24"/>
        </w:rPr>
        <w:t>，引导学生关注生活、关心国家。教师展示大陆对台的反制措施和杨智渊案两则素材，</w:t>
      </w:r>
      <w:r w:rsidR="00F46983" w:rsidRPr="00F46983">
        <w:rPr>
          <w:rFonts w:ascii="宋体" w:eastAsia="宋体" w:hAnsi="宋体" w:hint="eastAsia"/>
          <w:sz w:val="24"/>
          <w:szCs w:val="24"/>
        </w:rPr>
        <w:t>从</w:t>
      </w:r>
      <w:r w:rsidR="00F46983">
        <w:rPr>
          <w:rFonts w:ascii="宋体" w:eastAsia="宋体" w:hAnsi="宋体" w:hint="eastAsia"/>
          <w:sz w:val="24"/>
          <w:szCs w:val="24"/>
        </w:rPr>
        <w:t>对</w:t>
      </w:r>
      <w:r w:rsidR="00F46983" w:rsidRPr="00F46983">
        <w:rPr>
          <w:rFonts w:ascii="宋体" w:eastAsia="宋体" w:hAnsi="宋体" w:hint="eastAsia"/>
          <w:sz w:val="24"/>
          <w:szCs w:val="24"/>
        </w:rPr>
        <w:t>台湾当局</w:t>
      </w:r>
      <w:r w:rsidR="00F46983">
        <w:rPr>
          <w:rFonts w:ascii="宋体" w:eastAsia="宋体" w:hAnsi="宋体" w:hint="eastAsia"/>
          <w:sz w:val="24"/>
          <w:szCs w:val="24"/>
        </w:rPr>
        <w:t>、对</w:t>
      </w:r>
      <w:r w:rsidR="00F46983" w:rsidRPr="00F46983">
        <w:rPr>
          <w:rFonts w:ascii="宋体" w:eastAsia="宋体" w:hAnsi="宋体" w:hint="eastAsia"/>
          <w:sz w:val="24"/>
          <w:szCs w:val="24"/>
        </w:rPr>
        <w:t>台独个人，一大一小两</w:t>
      </w:r>
      <w:proofErr w:type="gramStart"/>
      <w:r w:rsidR="00F46983" w:rsidRPr="00F46983">
        <w:rPr>
          <w:rFonts w:ascii="宋体" w:eastAsia="宋体" w:hAnsi="宋体" w:hint="eastAsia"/>
          <w:sz w:val="24"/>
          <w:szCs w:val="24"/>
        </w:rPr>
        <w:t>个</w:t>
      </w:r>
      <w:proofErr w:type="gramEnd"/>
      <w:r w:rsidR="00F46983" w:rsidRPr="00F46983">
        <w:rPr>
          <w:rFonts w:ascii="宋体" w:eastAsia="宋体" w:hAnsi="宋体" w:hint="eastAsia"/>
          <w:sz w:val="24"/>
          <w:szCs w:val="24"/>
        </w:rPr>
        <w:t>切入点</w:t>
      </w:r>
      <w:r w:rsidR="00F46983">
        <w:rPr>
          <w:rFonts w:ascii="宋体" w:eastAsia="宋体" w:hAnsi="宋体" w:hint="eastAsia"/>
          <w:sz w:val="24"/>
          <w:szCs w:val="24"/>
        </w:rPr>
        <w:t>横向</w:t>
      </w:r>
      <w:r w:rsidR="00F46983" w:rsidRPr="00F46983">
        <w:rPr>
          <w:rFonts w:ascii="宋体" w:eastAsia="宋体" w:hAnsi="宋体" w:hint="eastAsia"/>
          <w:sz w:val="24"/>
          <w:szCs w:val="24"/>
        </w:rPr>
        <w:t>分析分裂</w:t>
      </w:r>
      <w:r w:rsidR="00F46983">
        <w:rPr>
          <w:rFonts w:ascii="宋体" w:eastAsia="宋体" w:hAnsi="宋体" w:hint="eastAsia"/>
          <w:sz w:val="24"/>
          <w:szCs w:val="24"/>
        </w:rPr>
        <w:t>行为对社会、民生、经济、个人所产生的消极影响</w:t>
      </w:r>
      <w:r w:rsidR="00F91CEA">
        <w:rPr>
          <w:rFonts w:ascii="宋体" w:eastAsia="宋体" w:hAnsi="宋体" w:hint="eastAsia"/>
          <w:sz w:val="24"/>
          <w:szCs w:val="24"/>
        </w:rPr>
        <w:t>。</w:t>
      </w:r>
      <w:r w:rsidR="00F46983">
        <w:rPr>
          <w:rFonts w:ascii="宋体" w:eastAsia="宋体" w:hAnsi="宋体" w:hint="eastAsia"/>
          <w:sz w:val="24"/>
          <w:szCs w:val="24"/>
        </w:rPr>
        <w:t>此过程</w:t>
      </w:r>
      <w:r w:rsidR="00F91CEA">
        <w:rPr>
          <w:rFonts w:ascii="宋体" w:eastAsia="宋体" w:hAnsi="宋体" w:hint="eastAsia"/>
          <w:sz w:val="24"/>
          <w:szCs w:val="24"/>
        </w:rPr>
        <w:t>重在激发学生的多维思考能力，要求结合生活实际整合概括</w:t>
      </w:r>
      <w:r w:rsidR="00F46983">
        <w:rPr>
          <w:rFonts w:ascii="宋体" w:eastAsia="宋体" w:hAnsi="宋体" w:hint="eastAsia"/>
          <w:sz w:val="24"/>
          <w:szCs w:val="24"/>
        </w:rPr>
        <w:t>分裂的危害</w:t>
      </w:r>
      <w:r w:rsidR="00F91CEA">
        <w:rPr>
          <w:rFonts w:ascii="宋体" w:eastAsia="宋体" w:hAnsi="宋体" w:hint="eastAsia"/>
          <w:sz w:val="24"/>
          <w:szCs w:val="24"/>
        </w:rPr>
        <w:t>，</w:t>
      </w:r>
      <w:r w:rsidR="00F46983">
        <w:rPr>
          <w:rFonts w:ascii="宋体" w:eastAsia="宋体" w:hAnsi="宋体" w:hint="eastAsia"/>
          <w:sz w:val="24"/>
          <w:szCs w:val="24"/>
        </w:rPr>
        <w:t>使学生从现实意义</w:t>
      </w:r>
      <w:r w:rsidR="00F91CEA">
        <w:rPr>
          <w:rFonts w:ascii="宋体" w:eastAsia="宋体" w:hAnsi="宋体" w:hint="eastAsia"/>
          <w:sz w:val="24"/>
          <w:szCs w:val="24"/>
        </w:rPr>
        <w:t>的角度明白为什么台湾问题亟待解决。在合作探究中，学生进一步增强法治观念和责任意识。</w:t>
      </w:r>
    </w:p>
    <w:p w14:paraId="61D499D3" w14:textId="651CC5B8" w:rsidR="00E305D8" w:rsidRDefault="00E305D8" w:rsidP="00E305D8">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任务三：台湾问题何去何从</w:t>
      </w:r>
    </w:p>
    <w:p w14:paraId="5DB725ED" w14:textId="543F4543" w:rsidR="00B56E58" w:rsidRDefault="007A7629" w:rsidP="00E305D8">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教师展示观点：有人建议</w:t>
      </w:r>
      <w:r w:rsidRPr="007A7629">
        <w:rPr>
          <w:rFonts w:ascii="宋体" w:eastAsia="宋体" w:hAnsi="宋体" w:hint="eastAsia"/>
          <w:sz w:val="24"/>
          <w:szCs w:val="24"/>
        </w:rPr>
        <w:t>应该用武力解决台湾问题，你怎么看？</w:t>
      </w:r>
      <w:r>
        <w:rPr>
          <w:rFonts w:ascii="宋体" w:eastAsia="宋体" w:hAnsi="宋体" w:hint="eastAsia"/>
          <w:sz w:val="24"/>
          <w:szCs w:val="24"/>
        </w:rPr>
        <w:t>学生需结合建国以来的对台政策和二十大报告阐述看法</w:t>
      </w:r>
      <w:r w:rsidR="00D42D0A">
        <w:rPr>
          <w:rFonts w:ascii="宋体" w:eastAsia="宋体" w:hAnsi="宋体" w:hint="eastAsia"/>
          <w:sz w:val="24"/>
          <w:szCs w:val="24"/>
        </w:rPr>
        <w:t>。</w:t>
      </w:r>
      <w:r>
        <w:rPr>
          <w:rFonts w:ascii="宋体" w:eastAsia="宋体" w:hAnsi="宋体" w:hint="eastAsia"/>
          <w:sz w:val="24"/>
          <w:szCs w:val="24"/>
        </w:rPr>
        <w:t>引导学生树立辩证思维，</w:t>
      </w:r>
      <w:r w:rsidR="00D42D0A">
        <w:rPr>
          <w:rFonts w:ascii="宋体" w:eastAsia="宋体" w:hAnsi="宋体" w:hint="eastAsia"/>
          <w:sz w:val="24"/>
          <w:szCs w:val="24"/>
        </w:rPr>
        <w:t>利用矛盾分析法理性看待问题。</w:t>
      </w:r>
      <w:r>
        <w:rPr>
          <w:rFonts w:ascii="宋体" w:eastAsia="宋体" w:hAnsi="宋体" w:hint="eastAsia"/>
          <w:sz w:val="24"/>
          <w:szCs w:val="24"/>
        </w:rPr>
        <w:t>这一思维方法的教学实践价值在于学生“科学精神”的养成</w:t>
      </w:r>
      <w:r w:rsidR="00D42D0A">
        <w:rPr>
          <w:rFonts w:ascii="宋体" w:eastAsia="宋体" w:hAnsi="宋体" w:hint="eastAsia"/>
          <w:sz w:val="24"/>
          <w:szCs w:val="24"/>
        </w:rPr>
        <w:t>。教师归纳“一国两制”的内涵，并展示港澳成绩单，与台湾现况形成横向对比，学生进一步感受“一国两制”的优越性。在此过程中，引导学生</w:t>
      </w:r>
      <w:r w:rsidR="00D42D0A" w:rsidRPr="00D42D0A">
        <w:rPr>
          <w:rFonts w:ascii="宋体" w:eastAsia="宋体" w:hAnsi="宋体" w:hint="eastAsia"/>
          <w:sz w:val="24"/>
          <w:szCs w:val="24"/>
        </w:rPr>
        <w:t>结合地理中所学到的“</w:t>
      </w:r>
      <w:r w:rsidR="00D42D0A">
        <w:rPr>
          <w:rFonts w:ascii="宋体" w:eastAsia="宋体" w:hAnsi="宋体" w:hint="eastAsia"/>
          <w:sz w:val="24"/>
          <w:szCs w:val="24"/>
        </w:rPr>
        <w:t>大湾区</w:t>
      </w:r>
      <w:r w:rsidR="00D42D0A" w:rsidRPr="00D42D0A">
        <w:rPr>
          <w:rFonts w:ascii="宋体" w:eastAsia="宋体" w:hAnsi="宋体" w:hint="eastAsia"/>
          <w:sz w:val="24"/>
          <w:szCs w:val="24"/>
        </w:rPr>
        <w:t>运输</w:t>
      </w:r>
      <w:r w:rsidR="00D42D0A">
        <w:rPr>
          <w:rFonts w:ascii="宋体" w:eastAsia="宋体" w:hAnsi="宋体" w:hint="eastAsia"/>
          <w:sz w:val="24"/>
          <w:szCs w:val="24"/>
        </w:rPr>
        <w:t>体系、经济模式</w:t>
      </w:r>
      <w:r w:rsidR="00D42D0A" w:rsidRPr="00D42D0A">
        <w:rPr>
          <w:rFonts w:ascii="宋体" w:eastAsia="宋体" w:hAnsi="宋体" w:hint="eastAsia"/>
          <w:sz w:val="24"/>
          <w:szCs w:val="24"/>
        </w:rPr>
        <w:t>”、 “珠三角地理位置”等因素作分析，发挥多学科知识整合</w:t>
      </w:r>
      <w:r w:rsidR="00D42D0A" w:rsidRPr="00D42D0A">
        <w:rPr>
          <w:rFonts w:ascii="宋体" w:eastAsia="宋体" w:hAnsi="宋体"/>
          <w:sz w:val="24"/>
          <w:szCs w:val="24"/>
        </w:rPr>
        <w:t>1+1＞2的优势，通过它山之石可以攻玉的方式优化教学效果。</w:t>
      </w:r>
    </w:p>
    <w:p w14:paraId="51358D38" w14:textId="49537BBB" w:rsidR="00B56E58" w:rsidRDefault="00AD5801" w:rsidP="00AD5801">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教师提供法律、军事、文化交流、经济往来等素材，学生在自主思考基础上合作交流，从国家、社会、公民等不同角度为解决台湾问题建言献策。</w:t>
      </w:r>
      <w:r w:rsidR="004345A7">
        <w:rPr>
          <w:rFonts w:ascii="宋体" w:eastAsia="宋体" w:hAnsi="宋体" w:hint="eastAsia"/>
          <w:sz w:val="24"/>
          <w:szCs w:val="24"/>
        </w:rPr>
        <w:t>在综合探究中</w:t>
      </w:r>
      <w:r w:rsidRPr="00AD5801">
        <w:rPr>
          <w:rFonts w:ascii="宋体" w:eastAsia="宋体" w:hAnsi="宋体" w:hint="eastAsia"/>
          <w:sz w:val="24"/>
          <w:szCs w:val="24"/>
        </w:rPr>
        <w:t>使学生明白台湾回归是国家坚定的立场，社会和公民力所能及的措施有哪些，增强学生的使命感。最后环节，赋予学生我们都是海峡两岸青年守护人的角色定位，</w:t>
      </w:r>
      <w:r>
        <w:rPr>
          <w:rFonts w:ascii="宋体" w:eastAsia="宋体" w:hAnsi="宋体" w:hint="eastAsia"/>
          <w:sz w:val="24"/>
          <w:szCs w:val="24"/>
        </w:rPr>
        <w:t>引导</w:t>
      </w:r>
      <w:r w:rsidRPr="00AD5801">
        <w:rPr>
          <w:rFonts w:ascii="宋体" w:eastAsia="宋体" w:hAnsi="宋体" w:hint="eastAsia"/>
          <w:sz w:val="24"/>
          <w:szCs w:val="24"/>
        </w:rPr>
        <w:t>中学生</w:t>
      </w:r>
      <w:r>
        <w:rPr>
          <w:rFonts w:ascii="宋体" w:eastAsia="宋体" w:hAnsi="宋体" w:hint="eastAsia"/>
          <w:sz w:val="24"/>
          <w:szCs w:val="24"/>
        </w:rPr>
        <w:t>强化责任意识，</w:t>
      </w:r>
      <w:r w:rsidRPr="00AD5801">
        <w:rPr>
          <w:rFonts w:ascii="宋体" w:eastAsia="宋体" w:hAnsi="宋体" w:hint="eastAsia"/>
          <w:sz w:val="24"/>
          <w:szCs w:val="24"/>
        </w:rPr>
        <w:t>发挥宣传的力量，升华对祖国统一的强烈情感。</w:t>
      </w:r>
    </w:p>
    <w:p w14:paraId="7780C389" w14:textId="27FEFAB3" w:rsidR="007810F8" w:rsidRDefault="004345A7" w:rsidP="007810F8">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螺旋式上升</w:t>
      </w:r>
      <w:r w:rsidRPr="004345A7">
        <w:rPr>
          <w:rFonts w:ascii="宋体" w:eastAsia="宋体" w:hAnsi="宋体" w:hint="eastAsia"/>
          <w:sz w:val="24"/>
          <w:szCs w:val="24"/>
        </w:rPr>
        <w:t>的</w:t>
      </w:r>
      <w:proofErr w:type="gramStart"/>
      <w:r w:rsidRPr="004345A7">
        <w:rPr>
          <w:rFonts w:ascii="宋体" w:eastAsia="宋体" w:hAnsi="宋体" w:hint="eastAsia"/>
          <w:sz w:val="24"/>
          <w:szCs w:val="24"/>
        </w:rPr>
        <w:t>问题</w:t>
      </w:r>
      <w:r>
        <w:rPr>
          <w:rFonts w:ascii="宋体" w:eastAsia="宋体" w:hAnsi="宋体" w:hint="eastAsia"/>
          <w:sz w:val="24"/>
          <w:szCs w:val="24"/>
        </w:rPr>
        <w:t>串能带领</w:t>
      </w:r>
      <w:proofErr w:type="gramEnd"/>
      <w:r>
        <w:rPr>
          <w:rFonts w:ascii="宋体" w:eastAsia="宋体" w:hAnsi="宋体" w:hint="eastAsia"/>
          <w:sz w:val="24"/>
          <w:szCs w:val="24"/>
        </w:rPr>
        <w:t>学生逐层深入问题、解决问题</w:t>
      </w:r>
      <w:r w:rsidRPr="004345A7">
        <w:rPr>
          <w:rFonts w:ascii="宋体" w:eastAsia="宋体" w:hAnsi="宋体" w:hint="eastAsia"/>
          <w:sz w:val="24"/>
          <w:szCs w:val="24"/>
        </w:rPr>
        <w:t>，通过解决具有真实背景的问题，让学生感到知识的发展是自然而水到渠成的，体现</w:t>
      </w:r>
      <w:r w:rsidR="006218E0">
        <w:rPr>
          <w:rFonts w:ascii="宋体" w:eastAsia="宋体" w:hAnsi="宋体" w:hint="eastAsia"/>
          <w:sz w:val="24"/>
          <w:szCs w:val="24"/>
        </w:rPr>
        <w:t>道德与法治</w:t>
      </w:r>
      <w:r w:rsidRPr="004345A7">
        <w:rPr>
          <w:rFonts w:ascii="宋体" w:eastAsia="宋体" w:hAnsi="宋体" w:hint="eastAsia"/>
          <w:sz w:val="24"/>
          <w:szCs w:val="24"/>
        </w:rPr>
        <w:t>的模型思想，发展学生的应用意识。</w:t>
      </w:r>
      <w:r w:rsidR="00CE74AA">
        <w:rPr>
          <w:rFonts w:ascii="宋体" w:eastAsia="宋体" w:hAnsi="宋体" w:hint="eastAsia"/>
          <w:sz w:val="24"/>
          <w:szCs w:val="24"/>
        </w:rPr>
        <w:t>跨学科项目化学习</w:t>
      </w:r>
      <w:r>
        <w:rPr>
          <w:rFonts w:ascii="宋体" w:eastAsia="宋体" w:hAnsi="宋体" w:hint="eastAsia"/>
          <w:sz w:val="24"/>
          <w:szCs w:val="24"/>
        </w:rPr>
        <w:t>活动中的任务驱动，学生收获的不再是孤零零的知识，而是更系统、更立体的概念性</w:t>
      </w:r>
      <w:r w:rsidR="007810F8">
        <w:rPr>
          <w:rFonts w:ascii="宋体" w:eastAsia="宋体" w:hAnsi="宋体" w:hint="eastAsia"/>
          <w:sz w:val="24"/>
          <w:szCs w:val="24"/>
        </w:rPr>
        <w:t>知识，更培养了学生辩证分析问题、史论结合客观评价的能力。课堂中的真情境、真问题，促进了真学习，也导向了真实践。</w:t>
      </w:r>
    </w:p>
    <w:p w14:paraId="0E765FFE" w14:textId="1F513D7E" w:rsidR="001C0374" w:rsidRDefault="001C0374" w:rsidP="00FD223B">
      <w:pPr>
        <w:spacing w:line="360" w:lineRule="auto"/>
        <w:rPr>
          <w:rFonts w:ascii="宋体" w:eastAsia="宋体" w:hAnsi="宋体" w:hint="eastAsia"/>
          <w:sz w:val="24"/>
          <w:szCs w:val="24"/>
        </w:rPr>
      </w:pPr>
      <w:r>
        <w:rPr>
          <w:rFonts w:ascii="宋体" w:eastAsia="宋体" w:hAnsi="宋体" w:hint="eastAsia"/>
          <w:sz w:val="24"/>
          <w:szCs w:val="24"/>
        </w:rPr>
        <w:t>四、</w:t>
      </w:r>
      <w:r w:rsidR="00D4596E">
        <w:rPr>
          <w:rFonts w:ascii="宋体" w:eastAsia="宋体" w:hAnsi="宋体" w:hint="eastAsia"/>
          <w:sz w:val="24"/>
          <w:szCs w:val="24"/>
        </w:rPr>
        <w:t>教学</w:t>
      </w:r>
      <w:r>
        <w:rPr>
          <w:rFonts w:ascii="宋体" w:eastAsia="宋体" w:hAnsi="宋体" w:hint="eastAsia"/>
          <w:sz w:val="24"/>
          <w:szCs w:val="24"/>
        </w:rPr>
        <w:t>反思</w:t>
      </w:r>
    </w:p>
    <w:p w14:paraId="56CD9D36" w14:textId="3C5ACAEF" w:rsidR="00BF08A2" w:rsidRDefault="00BF08A2" w:rsidP="00FD223B">
      <w:pPr>
        <w:spacing w:line="360" w:lineRule="auto"/>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传统的课堂是一师主导</w:t>
      </w:r>
      <w:r w:rsidR="0070386C">
        <w:rPr>
          <w:rFonts w:ascii="宋体" w:eastAsia="宋体" w:hAnsi="宋体" w:hint="eastAsia"/>
          <w:sz w:val="24"/>
          <w:szCs w:val="24"/>
        </w:rPr>
        <w:t>，</w:t>
      </w:r>
      <w:r>
        <w:rPr>
          <w:rFonts w:ascii="宋体" w:eastAsia="宋体" w:hAnsi="宋体" w:hint="eastAsia"/>
          <w:sz w:val="24"/>
          <w:szCs w:val="24"/>
        </w:rPr>
        <w:t>跨学科主题教学</w:t>
      </w:r>
      <w:r w:rsidR="0070386C">
        <w:rPr>
          <w:rFonts w:ascii="宋体" w:eastAsia="宋体" w:hAnsi="宋体" w:hint="eastAsia"/>
          <w:sz w:val="24"/>
          <w:szCs w:val="24"/>
        </w:rPr>
        <w:t>虽</w:t>
      </w:r>
      <w:r>
        <w:rPr>
          <w:rFonts w:ascii="宋体" w:eastAsia="宋体" w:hAnsi="宋体" w:hint="eastAsia"/>
          <w:sz w:val="24"/>
          <w:szCs w:val="24"/>
        </w:rPr>
        <w:t>一师或多师均可</w:t>
      </w:r>
      <w:r w:rsidR="0070386C">
        <w:rPr>
          <w:rFonts w:ascii="宋体" w:eastAsia="宋体" w:hAnsi="宋体" w:hint="eastAsia"/>
          <w:sz w:val="24"/>
          <w:szCs w:val="24"/>
        </w:rPr>
        <w:t>，但</w:t>
      </w:r>
      <w:r>
        <w:rPr>
          <w:rFonts w:ascii="宋体" w:eastAsia="宋体" w:hAnsi="宋体" w:hint="eastAsia"/>
          <w:sz w:val="24"/>
          <w:szCs w:val="24"/>
        </w:rPr>
        <w:t>对教师</w:t>
      </w:r>
      <w:r w:rsidR="0070386C">
        <w:rPr>
          <w:rFonts w:ascii="宋体" w:eastAsia="宋体" w:hAnsi="宋体" w:hint="eastAsia"/>
          <w:sz w:val="24"/>
          <w:szCs w:val="24"/>
        </w:rPr>
        <w:t>本身的跨专业</w:t>
      </w:r>
      <w:r>
        <w:rPr>
          <w:rFonts w:ascii="宋体" w:eastAsia="宋体" w:hAnsi="宋体" w:hint="eastAsia"/>
          <w:sz w:val="24"/>
          <w:szCs w:val="24"/>
        </w:rPr>
        <w:t>素养提出了更高的要求</w:t>
      </w:r>
      <w:r w:rsidR="0070386C">
        <w:rPr>
          <w:rFonts w:ascii="宋体" w:eastAsia="宋体" w:hAnsi="宋体" w:hint="eastAsia"/>
          <w:sz w:val="24"/>
          <w:szCs w:val="24"/>
        </w:rPr>
        <w:t>。教师们在入职前大多具备单学科教育背景，所以在日常教学中需要通过自主学习扩充知识容量。</w:t>
      </w:r>
      <w:r w:rsidR="00926AB9">
        <w:rPr>
          <w:rFonts w:ascii="宋体" w:eastAsia="宋体" w:hAnsi="宋体" w:hint="eastAsia"/>
          <w:sz w:val="24"/>
          <w:szCs w:val="24"/>
        </w:rPr>
        <w:t>在</w:t>
      </w:r>
      <w:r w:rsidR="0070386C">
        <w:rPr>
          <w:rFonts w:ascii="宋体" w:eastAsia="宋体" w:hAnsi="宋体" w:hint="eastAsia"/>
          <w:sz w:val="24"/>
          <w:szCs w:val="24"/>
        </w:rPr>
        <w:t>多师主导的跨学科</w:t>
      </w:r>
      <w:r w:rsidR="00926AB9">
        <w:rPr>
          <w:rFonts w:ascii="宋体" w:eastAsia="宋体" w:hAnsi="宋体" w:hint="eastAsia"/>
          <w:sz w:val="24"/>
          <w:szCs w:val="24"/>
        </w:rPr>
        <w:t>教学中，教师们必须明确多学科的价值是在有限的时间内完成同一个教学目标。因此，教学内容和教学时长就要有所</w:t>
      </w:r>
      <w:r w:rsidR="00926AB9">
        <w:rPr>
          <w:rFonts w:ascii="宋体" w:eastAsia="宋体" w:hAnsi="宋体" w:hint="eastAsia"/>
          <w:sz w:val="24"/>
          <w:szCs w:val="24"/>
        </w:rPr>
        <w:lastRenderedPageBreak/>
        <w:t>取舍。为取得更好的教学效果，课堂可以以某一学科教学目标为主导方向，这门学科的教师同时扮演课堂“主持人”的角色，其他学科辅助该学科实现目标的落地生根。</w:t>
      </w:r>
    </w:p>
    <w:p w14:paraId="56D1200C" w14:textId="7530122F" w:rsidR="00AA2592" w:rsidRPr="00AA2592" w:rsidRDefault="00BE05A1" w:rsidP="00844C70">
      <w:pPr>
        <w:spacing w:line="360" w:lineRule="auto"/>
        <w:rPr>
          <w:rFonts w:ascii="宋体" w:eastAsia="宋体" w:hAnsi="宋体" w:hint="eastAsia"/>
          <w:sz w:val="24"/>
          <w:szCs w:val="24"/>
        </w:rPr>
      </w:pPr>
      <w:r>
        <w:rPr>
          <w:noProof/>
        </w:rPr>
        <mc:AlternateContent>
          <mc:Choice Requires="wpg">
            <w:drawing>
              <wp:anchor distT="0" distB="0" distL="114300" distR="114300" simplePos="0" relativeHeight="251658240" behindDoc="0" locked="0" layoutInCell="1" allowOverlap="1" wp14:anchorId="1467212C" wp14:editId="39AE8807">
                <wp:simplePos x="0" y="0"/>
                <wp:positionH relativeFrom="page">
                  <wp:posOffset>424180</wp:posOffset>
                </wp:positionH>
                <wp:positionV relativeFrom="paragraph">
                  <wp:posOffset>1802130</wp:posOffset>
                </wp:positionV>
                <wp:extent cx="6858635" cy="5774055"/>
                <wp:effectExtent l="0" t="0" r="18415" b="17145"/>
                <wp:wrapSquare wrapText="bothSides"/>
                <wp:docPr id="40" name="组合 39">
                  <a:extLst xmlns:a="http://schemas.openxmlformats.org/drawingml/2006/main">
                    <a:ext uri="{FF2B5EF4-FFF2-40B4-BE49-F238E27FC236}">
                      <a16:creationId xmlns:a16="http://schemas.microsoft.com/office/drawing/2014/main" id="{E28662B2-3351-0EF6-FB10-67765B70199A}"/>
                    </a:ext>
                  </a:extLst>
                </wp:docPr>
                <wp:cNvGraphicFramePr/>
                <a:graphic xmlns:a="http://schemas.openxmlformats.org/drawingml/2006/main">
                  <a:graphicData uri="http://schemas.microsoft.com/office/word/2010/wordprocessingGroup">
                    <wpg:wgp>
                      <wpg:cNvGrpSpPr/>
                      <wpg:grpSpPr>
                        <a:xfrm>
                          <a:off x="0" y="0"/>
                          <a:ext cx="6858635" cy="5774055"/>
                          <a:chOff x="-285578" y="0"/>
                          <a:chExt cx="12852238" cy="5710121"/>
                        </a:xfrm>
                      </wpg:grpSpPr>
                      <wps:wsp>
                        <wps:cNvPr id="357968573" name="椭圆 357968573">
                          <a:extLst>
                            <a:ext uri="{FF2B5EF4-FFF2-40B4-BE49-F238E27FC236}">
                              <a16:creationId xmlns:a16="http://schemas.microsoft.com/office/drawing/2014/main" id="{571BB007-9DDE-4722-CA82-48BA2AFCF0DD}"/>
                            </a:ext>
                          </a:extLst>
                        </wps:cNvPr>
                        <wps:cNvSpPr/>
                        <wps:spPr>
                          <a:xfrm>
                            <a:off x="-228444" y="0"/>
                            <a:ext cx="1515421" cy="682388"/>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6ECEA8D9"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歌曲导入</w:t>
                              </w:r>
                            </w:p>
                          </w:txbxContent>
                        </wps:txbx>
                        <wps:bodyPr rtlCol="0" anchor="ctr"/>
                      </wps:wsp>
                      <wps:wsp>
                        <wps:cNvPr id="2115988268" name="椭圆 2115988268">
                          <a:extLst>
                            <a:ext uri="{FF2B5EF4-FFF2-40B4-BE49-F238E27FC236}">
                              <a16:creationId xmlns:a16="http://schemas.microsoft.com/office/drawing/2014/main" id="{A78B3222-EDD1-B47A-8569-AD07ABF9DCB3}"/>
                            </a:ext>
                          </a:extLst>
                        </wps:cNvPr>
                        <wps:cNvSpPr/>
                        <wps:spPr>
                          <a:xfrm>
                            <a:off x="2027611" y="0"/>
                            <a:ext cx="1742025" cy="682388"/>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247D3C97"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引出</w:t>
                              </w:r>
                            </w:p>
                            <w:p w14:paraId="738A3695" w14:textId="77777777" w:rsidR="00BE05A1" w:rsidRPr="00BE05A1" w:rsidRDefault="00BE05A1" w:rsidP="00BE05A1">
                              <w:pPr>
                                <w:jc w:val="cente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总议题</w:t>
                              </w:r>
                            </w:p>
                          </w:txbxContent>
                        </wps:txbx>
                        <wps:bodyPr rtlCol="0" anchor="ctr"/>
                      </wps:wsp>
                      <wps:wsp>
                        <wps:cNvPr id="1621452300" name="直接箭头连接符 1621452300">
                          <a:extLst>
                            <a:ext uri="{FF2B5EF4-FFF2-40B4-BE49-F238E27FC236}">
                              <a16:creationId xmlns:a16="http://schemas.microsoft.com/office/drawing/2014/main" id="{8EB23134-CF64-B65A-83B0-7E199817B0C9}"/>
                            </a:ext>
                          </a:extLst>
                        </wps:cNvPr>
                        <wps:cNvCnPr>
                          <a:cxnSpLocks/>
                        </wps:cNvCnPr>
                        <wps:spPr>
                          <a:xfrm>
                            <a:off x="8587956" y="341194"/>
                            <a:ext cx="198920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15155124" name="矩形 2015155124">
                          <a:extLst>
                            <a:ext uri="{FF2B5EF4-FFF2-40B4-BE49-F238E27FC236}">
                              <a16:creationId xmlns:a16="http://schemas.microsoft.com/office/drawing/2014/main" id="{5B0AF735-897D-6FC5-6CCD-4B30F45ABB91}"/>
                            </a:ext>
                          </a:extLst>
                        </wps:cNvPr>
                        <wps:cNvSpPr/>
                        <wps:spPr>
                          <a:xfrm>
                            <a:off x="-285578" y="1579176"/>
                            <a:ext cx="1613177" cy="68238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428A37"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《2035去台湾》</w:t>
                              </w:r>
                            </w:p>
                          </w:txbxContent>
                        </wps:txbx>
                        <wps:bodyPr rtlCol="0" anchor="ctr"/>
                      </wps:wsp>
                      <wps:wsp>
                        <wps:cNvPr id="1298151604" name="矩形 1298151604">
                          <a:extLst>
                            <a:ext uri="{FF2B5EF4-FFF2-40B4-BE49-F238E27FC236}">
                              <a16:creationId xmlns:a16="http://schemas.microsoft.com/office/drawing/2014/main" id="{26683AE5-4772-BA47-5EC5-2FD865E1455C}"/>
                            </a:ext>
                          </a:extLst>
                        </wps:cNvPr>
                        <wps:cNvSpPr/>
                        <wps:spPr>
                          <a:xfrm>
                            <a:off x="1542258" y="1579176"/>
                            <a:ext cx="1882259" cy="68238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1B2D93"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总议题：如何实现祖国完全统一</w:t>
                              </w:r>
                            </w:p>
                          </w:txbxContent>
                        </wps:txbx>
                        <wps:bodyPr rtlCol="0" anchor="ctr"/>
                      </wps:wsp>
                      <wps:wsp>
                        <wps:cNvPr id="832964922" name="矩形 832964922">
                          <a:extLst>
                            <a:ext uri="{FF2B5EF4-FFF2-40B4-BE49-F238E27FC236}">
                              <a16:creationId xmlns:a16="http://schemas.microsoft.com/office/drawing/2014/main" id="{4AEB2C7E-F8C6-08AA-8886-2264DD738538}"/>
                            </a:ext>
                          </a:extLst>
                        </wps:cNvPr>
                        <wps:cNvSpPr/>
                        <wps:spPr>
                          <a:xfrm>
                            <a:off x="4167974" y="1126398"/>
                            <a:ext cx="2057118" cy="75020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74E5AA"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议题一：现在能自由地去台湾旅游吗？</w:t>
                              </w:r>
                            </w:p>
                          </w:txbxContent>
                        </wps:txbx>
                        <wps:bodyPr rtlCol="0" anchor="ctr"/>
                      </wps:wsp>
                      <wps:wsp>
                        <wps:cNvPr id="60506143" name="矩形 60506143">
                          <a:extLst>
                            <a:ext uri="{FF2B5EF4-FFF2-40B4-BE49-F238E27FC236}">
                              <a16:creationId xmlns:a16="http://schemas.microsoft.com/office/drawing/2014/main" id="{8DB175FD-4B17-990B-9AF4-7C15001DAB5F}"/>
                            </a:ext>
                          </a:extLst>
                        </wps:cNvPr>
                        <wps:cNvSpPr/>
                        <wps:spPr>
                          <a:xfrm>
                            <a:off x="4196531" y="2672575"/>
                            <a:ext cx="2057120" cy="88846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DE57C31"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议题二：哪些因素影响着我们去台湾旅游？</w:t>
                              </w:r>
                            </w:p>
                          </w:txbxContent>
                        </wps:txbx>
                        <wps:bodyPr rtlCol="0" anchor="ctr"/>
                      </wps:wsp>
                      <wps:wsp>
                        <wps:cNvPr id="579480458" name="矩形 579480458">
                          <a:extLst>
                            <a:ext uri="{FF2B5EF4-FFF2-40B4-BE49-F238E27FC236}">
                              <a16:creationId xmlns:a16="http://schemas.microsoft.com/office/drawing/2014/main" id="{191F87B9-FC6B-3C39-98A1-286C742F4469}"/>
                            </a:ext>
                          </a:extLst>
                        </wps:cNvPr>
                        <wps:cNvSpPr/>
                        <wps:spPr>
                          <a:xfrm>
                            <a:off x="4182252" y="4397646"/>
                            <a:ext cx="2057120" cy="88846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8A84E"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议题三：如何实现2035年高铁去台湾旅游？</w:t>
                              </w:r>
                            </w:p>
                          </w:txbxContent>
                        </wps:txbx>
                        <wps:bodyPr rtlCol="0" anchor="ctr"/>
                      </wps:wsp>
                      <wps:wsp>
                        <wps:cNvPr id="1722071669" name="椭圆 1722071669">
                          <a:extLst>
                            <a:ext uri="{FF2B5EF4-FFF2-40B4-BE49-F238E27FC236}">
                              <a16:creationId xmlns:a16="http://schemas.microsoft.com/office/drawing/2014/main" id="{9A71D958-87F5-2819-99D9-EE27A5BB129F}"/>
                            </a:ext>
                          </a:extLst>
                        </wps:cNvPr>
                        <wps:cNvSpPr/>
                        <wps:spPr>
                          <a:xfrm>
                            <a:off x="4505000" y="1429"/>
                            <a:ext cx="1692062" cy="682388"/>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03AF1550"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引出</w:t>
                              </w:r>
                            </w:p>
                            <w:p w14:paraId="6ED14446" w14:textId="77777777" w:rsidR="00BE05A1" w:rsidRPr="00BE05A1" w:rsidRDefault="00BE05A1" w:rsidP="00BE05A1">
                              <w:pPr>
                                <w:jc w:val="cente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分议题</w:t>
                              </w:r>
                            </w:p>
                          </w:txbxContent>
                        </wps:txbx>
                        <wps:bodyPr rtlCol="0" anchor="ctr"/>
                      </wps:wsp>
                      <wps:wsp>
                        <wps:cNvPr id="1129261176" name="矩形 1129261176">
                          <a:extLst>
                            <a:ext uri="{FF2B5EF4-FFF2-40B4-BE49-F238E27FC236}">
                              <a16:creationId xmlns:a16="http://schemas.microsoft.com/office/drawing/2014/main" id="{CD92F9C9-36F6-AF0B-B7C4-8D399A5FD983}"/>
                            </a:ext>
                          </a:extLst>
                        </wps:cNvPr>
                        <wps:cNvSpPr/>
                        <wps:spPr>
                          <a:xfrm>
                            <a:off x="6911009" y="872659"/>
                            <a:ext cx="1906385" cy="50747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A73DA8"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认识台湾概况</w:t>
                              </w:r>
                            </w:p>
                          </w:txbxContent>
                        </wps:txbx>
                        <wps:bodyPr rtlCol="0" anchor="ctr"/>
                      </wps:wsp>
                      <wps:wsp>
                        <wps:cNvPr id="967274629" name="矩形: 圆角 967274629">
                          <a:extLst>
                            <a:ext uri="{FF2B5EF4-FFF2-40B4-BE49-F238E27FC236}">
                              <a16:creationId xmlns:a16="http://schemas.microsoft.com/office/drawing/2014/main" id="{31C79EBD-F0CD-9370-7DB9-1FCE53FE93C1}"/>
                            </a:ext>
                          </a:extLst>
                        </wps:cNvPr>
                        <wps:cNvSpPr/>
                        <wps:spPr>
                          <a:xfrm>
                            <a:off x="9433545" y="883096"/>
                            <a:ext cx="974593" cy="5075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05AC7D0"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地理</w:t>
                              </w:r>
                            </w:p>
                          </w:txbxContent>
                        </wps:txbx>
                        <wps:bodyPr rtlCol="0" anchor="ctr"/>
                      </wps:wsp>
                      <wps:wsp>
                        <wps:cNvPr id="330692206" name="矩形 330692206">
                          <a:extLst>
                            <a:ext uri="{FF2B5EF4-FFF2-40B4-BE49-F238E27FC236}">
                              <a16:creationId xmlns:a16="http://schemas.microsoft.com/office/drawing/2014/main" id="{CE6331B1-634D-BD46-87B0-B3114AF44C47}"/>
                            </a:ext>
                          </a:extLst>
                        </wps:cNvPr>
                        <wps:cNvSpPr/>
                        <wps:spPr>
                          <a:xfrm>
                            <a:off x="6882451" y="1579175"/>
                            <a:ext cx="1934943" cy="632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A6AF4"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分离之苦的历史原因</w:t>
                              </w:r>
                            </w:p>
                          </w:txbxContent>
                        </wps:txbx>
                        <wps:bodyPr rtlCol="0" anchor="ctr"/>
                      </wps:wsp>
                      <wps:wsp>
                        <wps:cNvPr id="1534601689" name="矩形: 圆角 1534601689">
                          <a:extLst>
                            <a:ext uri="{FF2B5EF4-FFF2-40B4-BE49-F238E27FC236}">
                              <a16:creationId xmlns:a16="http://schemas.microsoft.com/office/drawing/2014/main" id="{F342BE33-E2B6-0D76-27F2-5514F76FDD35}"/>
                            </a:ext>
                          </a:extLst>
                        </wps:cNvPr>
                        <wps:cNvSpPr/>
                        <wps:spPr>
                          <a:xfrm>
                            <a:off x="9366364" y="2046448"/>
                            <a:ext cx="1041779" cy="5075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6B59D0F"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历史</w:t>
                              </w:r>
                            </w:p>
                          </w:txbxContent>
                        </wps:txbx>
                        <wps:bodyPr rtlCol="0" anchor="ctr"/>
                      </wps:wsp>
                      <wps:wsp>
                        <wps:cNvPr id="671864763" name="矩形 671864763">
                          <a:extLst>
                            <a:ext uri="{FF2B5EF4-FFF2-40B4-BE49-F238E27FC236}">
                              <a16:creationId xmlns:a16="http://schemas.microsoft.com/office/drawing/2014/main" id="{BE069F2B-E8D6-0906-C0C8-1B371E445EF4}"/>
                            </a:ext>
                          </a:extLst>
                        </wps:cNvPr>
                        <wps:cNvSpPr/>
                        <wps:spPr>
                          <a:xfrm>
                            <a:off x="6868172" y="2413812"/>
                            <a:ext cx="1949220" cy="632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BFC312"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对台政策及两岸的交往</w:t>
                              </w:r>
                            </w:p>
                          </w:txbxContent>
                        </wps:txbx>
                        <wps:bodyPr rtlCol="0" anchor="ctr"/>
                      </wps:wsp>
                      <wps:wsp>
                        <wps:cNvPr id="1842440589" name="矩形 1842440589">
                          <a:extLst>
                            <a:ext uri="{FF2B5EF4-FFF2-40B4-BE49-F238E27FC236}">
                              <a16:creationId xmlns:a16="http://schemas.microsoft.com/office/drawing/2014/main" id="{41536355-9EA4-D62F-9505-8E9946DD45B1}"/>
                            </a:ext>
                          </a:extLst>
                        </wps:cNvPr>
                        <wps:cNvSpPr/>
                        <wps:spPr>
                          <a:xfrm>
                            <a:off x="6882451" y="3244976"/>
                            <a:ext cx="1934941" cy="632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7D35FA"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当前内外部的阻碍因素</w:t>
                              </w:r>
                            </w:p>
                          </w:txbxContent>
                        </wps:txbx>
                        <wps:bodyPr rtlCol="0" anchor="ctr"/>
                      </wps:wsp>
                      <wps:wsp>
                        <wps:cNvPr id="1428485827" name="矩形: 圆角 1428485827">
                          <a:extLst>
                            <a:ext uri="{FF2B5EF4-FFF2-40B4-BE49-F238E27FC236}">
                              <a16:creationId xmlns:a16="http://schemas.microsoft.com/office/drawing/2014/main" id="{87EC9235-08F1-C5D2-E7A8-18FE15775383}"/>
                            </a:ext>
                          </a:extLst>
                        </wps:cNvPr>
                        <wps:cNvSpPr/>
                        <wps:spPr>
                          <a:xfrm>
                            <a:off x="9366365" y="4009161"/>
                            <a:ext cx="1041780" cy="904068"/>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880A04B"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道德与</w:t>
                              </w:r>
                            </w:p>
                            <w:p w14:paraId="59922F97" w14:textId="77777777" w:rsidR="00BE05A1" w:rsidRPr="00BE05A1" w:rsidRDefault="00BE05A1" w:rsidP="00BE05A1">
                              <w:pPr>
                                <w:jc w:val="cente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法治</w:t>
                              </w:r>
                            </w:p>
                          </w:txbxContent>
                        </wps:txbx>
                        <wps:bodyPr rtlCol="0" anchor="ctr"/>
                      </wps:wsp>
                      <wps:wsp>
                        <wps:cNvPr id="2068677295" name="矩形 2068677295">
                          <a:extLst>
                            <a:ext uri="{FF2B5EF4-FFF2-40B4-BE49-F238E27FC236}">
                              <a16:creationId xmlns:a16="http://schemas.microsoft.com/office/drawing/2014/main" id="{C7F983DF-E37D-DF28-ED99-6601A9A18806}"/>
                            </a:ext>
                          </a:extLst>
                        </wps:cNvPr>
                        <wps:cNvSpPr/>
                        <wps:spPr>
                          <a:xfrm>
                            <a:off x="6896730" y="4183111"/>
                            <a:ext cx="1920662" cy="632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35AE16"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一国两制政策</w:t>
                              </w:r>
                            </w:p>
                          </w:txbxContent>
                        </wps:txbx>
                        <wps:bodyPr rtlCol="0" anchor="ctr"/>
                      </wps:wsp>
                      <wps:wsp>
                        <wps:cNvPr id="1402442040" name="矩形 1402442040">
                          <a:extLst>
                            <a:ext uri="{FF2B5EF4-FFF2-40B4-BE49-F238E27FC236}">
                              <a16:creationId xmlns:a16="http://schemas.microsoft.com/office/drawing/2014/main" id="{35EED97F-A92F-BF7E-CC88-DA1A97750461}"/>
                            </a:ext>
                          </a:extLst>
                        </wps:cNvPr>
                        <wps:cNvSpPr/>
                        <wps:spPr>
                          <a:xfrm>
                            <a:off x="6853893" y="5077996"/>
                            <a:ext cx="1963499" cy="632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C900C2"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如何解决台湾问题</w:t>
                              </w:r>
                            </w:p>
                          </w:txbxContent>
                        </wps:txbx>
                        <wps:bodyPr rtlCol="0" anchor="ctr"/>
                      </wps:wsp>
                      <wps:wsp>
                        <wps:cNvPr id="1870904838" name="椭圆 1870904838">
                          <a:extLst>
                            <a:ext uri="{FF2B5EF4-FFF2-40B4-BE49-F238E27FC236}">
                              <a16:creationId xmlns:a16="http://schemas.microsoft.com/office/drawing/2014/main" id="{A0F3FA64-CCB5-B5CE-314F-09D33049E569}"/>
                            </a:ext>
                          </a:extLst>
                        </wps:cNvPr>
                        <wps:cNvSpPr/>
                        <wps:spPr>
                          <a:xfrm>
                            <a:off x="10577161" y="23510"/>
                            <a:ext cx="1329518" cy="682388"/>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4A3219E5"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课堂</w:t>
                              </w:r>
                            </w:p>
                            <w:p w14:paraId="7F1839A8" w14:textId="77777777" w:rsidR="00BE05A1" w:rsidRPr="00BE05A1" w:rsidRDefault="00BE05A1" w:rsidP="00BE05A1">
                              <w:pPr>
                                <w:jc w:val="cente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升华</w:t>
                              </w:r>
                            </w:p>
                          </w:txbxContent>
                        </wps:txbx>
                        <wps:bodyPr rtlCol="0" anchor="ctr"/>
                      </wps:wsp>
                      <wps:wsp>
                        <wps:cNvPr id="1958255504" name="矩形 1958255504">
                          <a:extLst>
                            <a:ext uri="{FF2B5EF4-FFF2-40B4-BE49-F238E27FC236}">
                              <a16:creationId xmlns:a16="http://schemas.microsoft.com/office/drawing/2014/main" id="{8380264E-4C1B-FFEE-C1C2-DEDFF429ADED}"/>
                            </a:ext>
                          </a:extLst>
                        </wps:cNvPr>
                        <wps:cNvSpPr/>
                        <wps:spPr>
                          <a:xfrm>
                            <a:off x="10509543" y="2112435"/>
                            <a:ext cx="2057117" cy="212368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BB9286"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齐唱《2023去台湾》</w:t>
                              </w:r>
                            </w:p>
                            <w:p w14:paraId="51F0FA64" w14:textId="77777777" w:rsidR="00BE05A1" w:rsidRPr="00BE05A1" w:rsidRDefault="00BE05A1" w:rsidP="00BE05A1">
                              <w:pP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课后：学生设计汇报台湾旅行攻略（手绘地图、思维导图、视频动画等形式）</w:t>
                              </w:r>
                            </w:p>
                          </w:txbxContent>
                        </wps:txbx>
                        <wps:bodyPr rtlCol="0" anchor="ctr"/>
                      </wps:wsp>
                      <wps:wsp>
                        <wps:cNvPr id="845878406" name="椭圆 845878406">
                          <a:extLst>
                            <a:ext uri="{FF2B5EF4-FFF2-40B4-BE49-F238E27FC236}">
                              <a16:creationId xmlns:a16="http://schemas.microsoft.com/office/drawing/2014/main" id="{B4B63516-F015-A449-2660-8FE66CE1E30B}"/>
                            </a:ext>
                          </a:extLst>
                        </wps:cNvPr>
                        <wps:cNvSpPr/>
                        <wps:spPr>
                          <a:xfrm>
                            <a:off x="7258438" y="0"/>
                            <a:ext cx="1329518" cy="682388"/>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5C9D3591"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解答</w:t>
                              </w:r>
                            </w:p>
                            <w:p w14:paraId="161CD345" w14:textId="77777777" w:rsidR="00BE05A1" w:rsidRPr="00BE05A1" w:rsidRDefault="00BE05A1" w:rsidP="00BE05A1">
                              <w:pPr>
                                <w:jc w:val="cente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议题</w:t>
                              </w:r>
                            </w:p>
                          </w:txbxContent>
                        </wps:txbx>
                        <wps:bodyPr rtlCol="0" anchor="ctr"/>
                      </wps:wsp>
                      <wps:wsp>
                        <wps:cNvPr id="481771075" name="直接箭头连接符 481771075">
                          <a:extLst>
                            <a:ext uri="{FF2B5EF4-FFF2-40B4-BE49-F238E27FC236}">
                              <a16:creationId xmlns:a16="http://schemas.microsoft.com/office/drawing/2014/main" id="{68B57F02-1556-D724-7972-8B44720FFDC9}"/>
                            </a:ext>
                          </a:extLst>
                        </wps:cNvPr>
                        <wps:cNvCnPr>
                          <a:cxnSpLocks/>
                          <a:stCxn id="1722071669" idx="6"/>
                          <a:endCxn id="845878406" idx="2"/>
                        </wps:cNvCnPr>
                        <wps:spPr>
                          <a:xfrm flipV="1">
                            <a:off x="6197062" y="341194"/>
                            <a:ext cx="1061377" cy="1429"/>
                          </a:xfrm>
                          <a:prstGeom prst="straightConnector1">
                            <a:avLst/>
                          </a:prstGeom>
                          <a:noFill/>
                          <a:ln w="6350" cap="flat" cmpd="sng" algn="ctr">
                            <a:solidFill>
                              <a:sysClr val="windowText" lastClr="000000"/>
                            </a:solidFill>
                            <a:prstDash val="solid"/>
                            <a:miter lim="800000"/>
                            <a:tailEnd type="triangle"/>
                          </a:ln>
                          <a:effectLst/>
                        </wps:spPr>
                        <wps:bodyPr/>
                      </wps:wsp>
                      <wps:wsp>
                        <wps:cNvPr id="715005239" name="直接箭头连接符 715005239">
                          <a:extLst>
                            <a:ext uri="{FF2B5EF4-FFF2-40B4-BE49-F238E27FC236}">
                              <a16:creationId xmlns:a16="http://schemas.microsoft.com/office/drawing/2014/main" id="{5A54B2A3-A530-8282-2822-5EEDDBBF0AB5}"/>
                            </a:ext>
                          </a:extLst>
                        </wps:cNvPr>
                        <wps:cNvCnPr>
                          <a:cxnSpLocks/>
                          <a:stCxn id="2115988268" idx="6"/>
                        </wps:cNvCnPr>
                        <wps:spPr>
                          <a:xfrm flipV="1">
                            <a:off x="3769636" y="337852"/>
                            <a:ext cx="712474" cy="3342"/>
                          </a:xfrm>
                          <a:prstGeom prst="straightConnector1">
                            <a:avLst/>
                          </a:prstGeom>
                          <a:noFill/>
                          <a:ln w="6350" cap="flat" cmpd="sng" algn="ctr">
                            <a:solidFill>
                              <a:sysClr val="windowText" lastClr="000000"/>
                            </a:solidFill>
                            <a:prstDash val="solid"/>
                            <a:miter lim="800000"/>
                            <a:tailEnd type="triangle"/>
                          </a:ln>
                          <a:effectLst/>
                        </wps:spPr>
                        <wps:bodyPr/>
                      </wps:wsp>
                      <wps:wsp>
                        <wps:cNvPr id="855891784" name="直接箭头连接符 855891784">
                          <a:extLst>
                            <a:ext uri="{FF2B5EF4-FFF2-40B4-BE49-F238E27FC236}">
                              <a16:creationId xmlns:a16="http://schemas.microsoft.com/office/drawing/2014/main" id="{FF88A108-98E6-9BD4-2F79-08723AD40FF8}"/>
                            </a:ext>
                          </a:extLst>
                        </wps:cNvPr>
                        <wps:cNvCnPr>
                          <a:cxnSpLocks/>
                          <a:endCxn id="2115988268" idx="2"/>
                        </wps:cNvCnPr>
                        <wps:spPr>
                          <a:xfrm>
                            <a:off x="1287084" y="337852"/>
                            <a:ext cx="740526" cy="3342"/>
                          </a:xfrm>
                          <a:prstGeom prst="straightConnector1">
                            <a:avLst/>
                          </a:prstGeom>
                          <a:noFill/>
                          <a:ln w="6350" cap="flat" cmpd="sng" algn="ctr">
                            <a:solidFill>
                              <a:sysClr val="windowText" lastClr="000000"/>
                            </a:solidFill>
                            <a:prstDash val="solid"/>
                            <a:miter lim="800000"/>
                            <a:tailEnd type="triangle"/>
                          </a:ln>
                          <a:effectLst/>
                        </wps:spPr>
                        <wps:bodyPr/>
                      </wps:wsp>
                      <wps:wsp>
                        <wps:cNvPr id="1062912619" name="直接连接符 1062912619">
                          <a:extLst>
                            <a:ext uri="{FF2B5EF4-FFF2-40B4-BE49-F238E27FC236}">
                              <a16:creationId xmlns:a16="http://schemas.microsoft.com/office/drawing/2014/main" id="{E30B49BD-EA72-A2A6-96B9-933023454FEF}"/>
                            </a:ext>
                          </a:extLst>
                        </wps:cNvPr>
                        <wps:cNvCnPr>
                          <a:cxnSpLocks/>
                        </wps:cNvCnPr>
                        <wps:spPr>
                          <a:xfrm>
                            <a:off x="514988" y="682914"/>
                            <a:ext cx="0" cy="896261"/>
                          </a:xfrm>
                          <a:prstGeom prst="line">
                            <a:avLst/>
                          </a:prstGeom>
                          <a:noFill/>
                          <a:ln w="6350" cap="flat" cmpd="sng" algn="ctr">
                            <a:solidFill>
                              <a:sysClr val="windowText" lastClr="000000"/>
                            </a:solidFill>
                            <a:prstDash val="solid"/>
                            <a:miter lim="800000"/>
                          </a:ln>
                          <a:effectLst/>
                        </wps:spPr>
                        <wps:bodyPr/>
                      </wps:wsp>
                      <wps:wsp>
                        <wps:cNvPr id="2092220048" name="直接连接符 2092220048">
                          <a:extLst>
                            <a:ext uri="{FF2B5EF4-FFF2-40B4-BE49-F238E27FC236}">
                              <a16:creationId xmlns:a16="http://schemas.microsoft.com/office/drawing/2014/main" id="{CD099877-EC14-BEBD-35EA-B2262988DB6E}"/>
                            </a:ext>
                          </a:extLst>
                        </wps:cNvPr>
                        <wps:cNvCnPr>
                          <a:cxnSpLocks/>
                        </wps:cNvCnPr>
                        <wps:spPr>
                          <a:xfrm>
                            <a:off x="2739260" y="682914"/>
                            <a:ext cx="0" cy="896261"/>
                          </a:xfrm>
                          <a:prstGeom prst="line">
                            <a:avLst/>
                          </a:prstGeom>
                          <a:noFill/>
                          <a:ln w="6350" cap="flat" cmpd="sng" algn="ctr">
                            <a:solidFill>
                              <a:sysClr val="windowText" lastClr="000000"/>
                            </a:solidFill>
                            <a:prstDash val="solid"/>
                            <a:miter lim="800000"/>
                          </a:ln>
                          <a:effectLst/>
                        </wps:spPr>
                        <wps:bodyPr/>
                      </wps:wsp>
                      <wps:wsp>
                        <wps:cNvPr id="915082128" name="直接连接符 915082128">
                          <a:extLst>
                            <a:ext uri="{FF2B5EF4-FFF2-40B4-BE49-F238E27FC236}">
                              <a16:creationId xmlns:a16="http://schemas.microsoft.com/office/drawing/2014/main" id="{7C15B761-591D-DA6D-3B46-CF899A57BA5D}"/>
                            </a:ext>
                          </a:extLst>
                        </wps:cNvPr>
                        <wps:cNvCnPr>
                          <a:cxnSpLocks/>
                        </wps:cNvCnPr>
                        <wps:spPr>
                          <a:xfrm>
                            <a:off x="5241152" y="669331"/>
                            <a:ext cx="0" cy="429837"/>
                          </a:xfrm>
                          <a:prstGeom prst="line">
                            <a:avLst/>
                          </a:prstGeom>
                          <a:noFill/>
                          <a:ln w="6350" cap="flat" cmpd="sng" algn="ctr">
                            <a:solidFill>
                              <a:sysClr val="windowText" lastClr="000000"/>
                            </a:solidFill>
                            <a:prstDash val="solid"/>
                            <a:miter lim="800000"/>
                          </a:ln>
                          <a:effectLst/>
                        </wps:spPr>
                        <wps:bodyPr/>
                      </wps:wsp>
                      <wps:wsp>
                        <wps:cNvPr id="1085085355" name="直接箭头连接符 1085085355">
                          <a:extLst>
                            <a:ext uri="{FF2B5EF4-FFF2-40B4-BE49-F238E27FC236}">
                              <a16:creationId xmlns:a16="http://schemas.microsoft.com/office/drawing/2014/main" id="{DEBDA6D2-FA7D-C65E-E648-56680AA12689}"/>
                            </a:ext>
                          </a:extLst>
                        </wps:cNvPr>
                        <wps:cNvCnPr>
                          <a:cxnSpLocks/>
                        </wps:cNvCnPr>
                        <wps:spPr>
                          <a:xfrm>
                            <a:off x="5184036" y="1874461"/>
                            <a:ext cx="0" cy="796070"/>
                          </a:xfrm>
                          <a:prstGeom prst="straightConnector1">
                            <a:avLst/>
                          </a:prstGeom>
                          <a:noFill/>
                          <a:ln w="6350" cap="flat" cmpd="sng" algn="ctr">
                            <a:solidFill>
                              <a:sysClr val="windowText" lastClr="000000"/>
                            </a:solidFill>
                            <a:prstDash val="solid"/>
                            <a:miter lim="800000"/>
                            <a:tailEnd type="triangle"/>
                          </a:ln>
                          <a:effectLst/>
                        </wps:spPr>
                        <wps:bodyPr/>
                      </wps:wsp>
                      <wps:wsp>
                        <wps:cNvPr id="1742545870" name="直接箭头连接符 1742545870">
                          <a:extLst>
                            <a:ext uri="{FF2B5EF4-FFF2-40B4-BE49-F238E27FC236}">
                              <a16:creationId xmlns:a16="http://schemas.microsoft.com/office/drawing/2014/main" id="{98CD2FA7-77FC-45B5-5B84-AADA3368C851}"/>
                            </a:ext>
                          </a:extLst>
                        </wps:cNvPr>
                        <wps:cNvCnPr>
                          <a:cxnSpLocks/>
                        </wps:cNvCnPr>
                        <wps:spPr>
                          <a:xfrm>
                            <a:off x="5155479" y="3561039"/>
                            <a:ext cx="0" cy="832589"/>
                          </a:xfrm>
                          <a:prstGeom prst="straightConnector1">
                            <a:avLst/>
                          </a:prstGeom>
                          <a:noFill/>
                          <a:ln w="6350" cap="flat" cmpd="sng" algn="ctr">
                            <a:solidFill>
                              <a:sysClr val="windowText" lastClr="000000"/>
                            </a:solidFill>
                            <a:prstDash val="solid"/>
                            <a:miter lim="800000"/>
                            <a:tailEnd type="triangle"/>
                          </a:ln>
                          <a:effectLst/>
                        </wps:spPr>
                        <wps:bodyPr/>
                      </wps:wsp>
                      <wps:wsp>
                        <wps:cNvPr id="2113493977" name="直接箭头连接符 2113493977">
                          <a:extLst>
                            <a:ext uri="{FF2B5EF4-FFF2-40B4-BE49-F238E27FC236}">
                              <a16:creationId xmlns:a16="http://schemas.microsoft.com/office/drawing/2014/main" id="{1FD6A93C-F268-75BD-2389-0E188C660817}"/>
                            </a:ext>
                          </a:extLst>
                        </wps:cNvPr>
                        <wps:cNvCnPr>
                          <a:cxnSpLocks/>
                          <a:stCxn id="1298151604" idx="3"/>
                          <a:endCxn id="832964922" idx="1"/>
                        </wps:cNvCnPr>
                        <wps:spPr>
                          <a:xfrm flipV="1">
                            <a:off x="3424517" y="1501500"/>
                            <a:ext cx="743457" cy="418869"/>
                          </a:xfrm>
                          <a:prstGeom prst="straightConnector1">
                            <a:avLst/>
                          </a:prstGeom>
                          <a:noFill/>
                          <a:ln w="6350" cap="flat" cmpd="sng" algn="ctr">
                            <a:solidFill>
                              <a:sysClr val="windowText" lastClr="000000"/>
                            </a:solidFill>
                            <a:prstDash val="solid"/>
                            <a:miter lim="800000"/>
                            <a:tailEnd type="triangle"/>
                          </a:ln>
                          <a:effectLst/>
                        </wps:spPr>
                        <wps:bodyPr/>
                      </wps:wsp>
                      <wps:wsp>
                        <wps:cNvPr id="114541112" name="直接箭头连接符 114541112">
                          <a:extLst>
                            <a:ext uri="{FF2B5EF4-FFF2-40B4-BE49-F238E27FC236}">
                              <a16:creationId xmlns:a16="http://schemas.microsoft.com/office/drawing/2014/main" id="{59E2CCDF-0232-7CA0-8313-6183FB39FF30}"/>
                            </a:ext>
                          </a:extLst>
                        </wps:cNvPr>
                        <wps:cNvCnPr>
                          <a:cxnSpLocks/>
                          <a:stCxn id="1298151604" idx="3"/>
                          <a:endCxn id="60506143" idx="1"/>
                        </wps:cNvCnPr>
                        <wps:spPr>
                          <a:xfrm>
                            <a:off x="3424517" y="1920369"/>
                            <a:ext cx="772015" cy="1196438"/>
                          </a:xfrm>
                          <a:prstGeom prst="straightConnector1">
                            <a:avLst/>
                          </a:prstGeom>
                          <a:noFill/>
                          <a:ln w="6350" cap="flat" cmpd="sng" algn="ctr">
                            <a:solidFill>
                              <a:sysClr val="windowText" lastClr="000000"/>
                            </a:solidFill>
                            <a:prstDash val="solid"/>
                            <a:miter lim="800000"/>
                            <a:tailEnd type="triangle"/>
                          </a:ln>
                          <a:effectLst/>
                        </wps:spPr>
                        <wps:bodyPr/>
                      </wps:wsp>
                      <wps:wsp>
                        <wps:cNvPr id="239173155" name="直接箭头连接符 239173155">
                          <a:extLst>
                            <a:ext uri="{FF2B5EF4-FFF2-40B4-BE49-F238E27FC236}">
                              <a16:creationId xmlns:a16="http://schemas.microsoft.com/office/drawing/2014/main" id="{0C484CFA-033F-2D5C-D15B-E5DE80951B1D}"/>
                            </a:ext>
                          </a:extLst>
                        </wps:cNvPr>
                        <wps:cNvCnPr>
                          <a:cxnSpLocks/>
                          <a:stCxn id="1298151604" idx="3"/>
                          <a:endCxn id="579480458" idx="1"/>
                        </wps:cNvCnPr>
                        <wps:spPr>
                          <a:xfrm>
                            <a:off x="3424517" y="1920369"/>
                            <a:ext cx="757736" cy="2921509"/>
                          </a:xfrm>
                          <a:prstGeom prst="straightConnector1">
                            <a:avLst/>
                          </a:prstGeom>
                          <a:noFill/>
                          <a:ln w="6350" cap="flat" cmpd="sng" algn="ctr">
                            <a:solidFill>
                              <a:sysClr val="windowText" lastClr="000000"/>
                            </a:solidFill>
                            <a:prstDash val="solid"/>
                            <a:miter lim="800000"/>
                            <a:tailEnd type="triangle"/>
                          </a:ln>
                          <a:effectLst/>
                        </wps:spPr>
                        <wps:bodyPr/>
                      </wps:wsp>
                      <wps:wsp>
                        <wps:cNvPr id="638057859" name="直接连接符 638057859">
                          <a:extLst>
                            <a:ext uri="{FF2B5EF4-FFF2-40B4-BE49-F238E27FC236}">
                              <a16:creationId xmlns:a16="http://schemas.microsoft.com/office/drawing/2014/main" id="{9F8E7A2E-E37F-EDF2-9FB1-F26CF882DF83}"/>
                            </a:ext>
                          </a:extLst>
                        </wps:cNvPr>
                        <wps:cNvCnPr>
                          <a:cxnSpLocks/>
                          <a:stCxn id="1129261176" idx="1"/>
                          <a:endCxn id="832964922" idx="3"/>
                        </wps:cNvCnPr>
                        <wps:spPr>
                          <a:xfrm flipH="1">
                            <a:off x="6225091" y="1126398"/>
                            <a:ext cx="685918" cy="375102"/>
                          </a:xfrm>
                          <a:prstGeom prst="line">
                            <a:avLst/>
                          </a:prstGeom>
                          <a:noFill/>
                          <a:ln w="6350" cap="flat" cmpd="sng" algn="ctr">
                            <a:solidFill>
                              <a:sysClr val="windowText" lastClr="000000"/>
                            </a:solidFill>
                            <a:prstDash val="solid"/>
                            <a:miter lim="800000"/>
                          </a:ln>
                          <a:effectLst/>
                        </wps:spPr>
                        <wps:bodyPr/>
                      </wps:wsp>
                      <wps:wsp>
                        <wps:cNvPr id="1120116885" name="直接连接符 1120116885">
                          <a:extLst>
                            <a:ext uri="{FF2B5EF4-FFF2-40B4-BE49-F238E27FC236}">
                              <a16:creationId xmlns:a16="http://schemas.microsoft.com/office/drawing/2014/main" id="{81DD79E4-95FC-C05E-A11D-BE4497730F79}"/>
                            </a:ext>
                          </a:extLst>
                        </wps:cNvPr>
                        <wps:cNvCnPr>
                          <a:cxnSpLocks/>
                        </wps:cNvCnPr>
                        <wps:spPr>
                          <a:xfrm flipH="1">
                            <a:off x="6253651" y="2713491"/>
                            <a:ext cx="585588" cy="358692"/>
                          </a:xfrm>
                          <a:prstGeom prst="line">
                            <a:avLst/>
                          </a:prstGeom>
                          <a:noFill/>
                          <a:ln w="6350" cap="flat" cmpd="sng" algn="ctr">
                            <a:solidFill>
                              <a:sysClr val="windowText" lastClr="000000"/>
                            </a:solidFill>
                            <a:prstDash val="solid"/>
                            <a:miter lim="800000"/>
                          </a:ln>
                          <a:effectLst/>
                        </wps:spPr>
                        <wps:bodyPr/>
                      </wps:wsp>
                      <wps:wsp>
                        <wps:cNvPr id="511581890" name="直接连接符 511581890">
                          <a:extLst>
                            <a:ext uri="{FF2B5EF4-FFF2-40B4-BE49-F238E27FC236}">
                              <a16:creationId xmlns:a16="http://schemas.microsoft.com/office/drawing/2014/main" id="{76191CBE-BECC-B072-550E-458DFF793B9B}"/>
                            </a:ext>
                          </a:extLst>
                        </wps:cNvPr>
                        <wps:cNvCnPr>
                          <a:cxnSpLocks/>
                        </wps:cNvCnPr>
                        <wps:spPr>
                          <a:xfrm flipH="1">
                            <a:off x="6239372" y="4513840"/>
                            <a:ext cx="643079" cy="271623"/>
                          </a:xfrm>
                          <a:prstGeom prst="line">
                            <a:avLst/>
                          </a:prstGeom>
                          <a:noFill/>
                          <a:ln w="6350" cap="flat" cmpd="sng" algn="ctr">
                            <a:solidFill>
                              <a:sysClr val="windowText" lastClr="000000"/>
                            </a:solidFill>
                            <a:prstDash val="solid"/>
                            <a:miter lim="800000"/>
                          </a:ln>
                          <a:effectLst/>
                        </wps:spPr>
                        <wps:bodyPr/>
                      </wps:wsp>
                      <wps:wsp>
                        <wps:cNvPr id="2126805912" name="直接连接符 2126805912">
                          <a:extLst>
                            <a:ext uri="{FF2B5EF4-FFF2-40B4-BE49-F238E27FC236}">
                              <a16:creationId xmlns:a16="http://schemas.microsoft.com/office/drawing/2014/main" id="{EB3BB5D6-634B-26CB-BAFD-54C75BBC2E7C}"/>
                            </a:ext>
                          </a:extLst>
                        </wps:cNvPr>
                        <wps:cNvCnPr>
                          <a:cxnSpLocks/>
                          <a:stCxn id="330692206" idx="1"/>
                        </wps:cNvCnPr>
                        <wps:spPr>
                          <a:xfrm flipH="1" flipV="1">
                            <a:off x="6225091" y="1485985"/>
                            <a:ext cx="657360" cy="409253"/>
                          </a:xfrm>
                          <a:prstGeom prst="line">
                            <a:avLst/>
                          </a:prstGeom>
                          <a:noFill/>
                          <a:ln w="6350" cap="flat" cmpd="sng" algn="ctr">
                            <a:solidFill>
                              <a:sysClr val="windowText" lastClr="000000"/>
                            </a:solidFill>
                            <a:prstDash val="solid"/>
                            <a:miter lim="800000"/>
                          </a:ln>
                          <a:effectLst/>
                        </wps:spPr>
                        <wps:bodyPr/>
                      </wps:wsp>
                      <wps:wsp>
                        <wps:cNvPr id="713646405" name="直接连接符 713646405">
                          <a:extLst>
                            <a:ext uri="{FF2B5EF4-FFF2-40B4-BE49-F238E27FC236}">
                              <a16:creationId xmlns:a16="http://schemas.microsoft.com/office/drawing/2014/main" id="{2F6E062D-7562-B9F1-5981-1B6A29B98AA7}"/>
                            </a:ext>
                          </a:extLst>
                        </wps:cNvPr>
                        <wps:cNvCnPr>
                          <a:cxnSpLocks/>
                        </wps:cNvCnPr>
                        <wps:spPr>
                          <a:xfrm flipH="1" flipV="1">
                            <a:off x="6253655" y="3072183"/>
                            <a:ext cx="585585" cy="488856"/>
                          </a:xfrm>
                          <a:prstGeom prst="line">
                            <a:avLst/>
                          </a:prstGeom>
                          <a:noFill/>
                          <a:ln w="6350" cap="flat" cmpd="sng" algn="ctr">
                            <a:solidFill>
                              <a:sysClr val="windowText" lastClr="000000"/>
                            </a:solidFill>
                            <a:prstDash val="solid"/>
                            <a:miter lim="800000"/>
                          </a:ln>
                          <a:effectLst/>
                        </wps:spPr>
                        <wps:bodyPr/>
                      </wps:wsp>
                      <wps:wsp>
                        <wps:cNvPr id="1315053346" name="直接连接符 1315053346">
                          <a:extLst>
                            <a:ext uri="{FF2B5EF4-FFF2-40B4-BE49-F238E27FC236}">
                              <a16:creationId xmlns:a16="http://schemas.microsoft.com/office/drawing/2014/main" id="{47D1C07F-BF0D-2002-532F-E681ED5F1223}"/>
                            </a:ext>
                          </a:extLst>
                        </wps:cNvPr>
                        <wps:cNvCnPr>
                          <a:cxnSpLocks/>
                        </wps:cNvCnPr>
                        <wps:spPr>
                          <a:xfrm flipH="1" flipV="1">
                            <a:off x="6253651" y="4785463"/>
                            <a:ext cx="572904" cy="539388"/>
                          </a:xfrm>
                          <a:prstGeom prst="line">
                            <a:avLst/>
                          </a:prstGeom>
                          <a:noFill/>
                          <a:ln w="6350" cap="flat" cmpd="sng" algn="ctr">
                            <a:solidFill>
                              <a:sysClr val="windowText" lastClr="000000"/>
                            </a:solidFill>
                            <a:prstDash val="solid"/>
                            <a:miter lim="800000"/>
                          </a:ln>
                          <a:effectLst/>
                        </wps:spPr>
                        <wps:bodyPr/>
                      </wps:wsp>
                      <wps:wsp>
                        <wps:cNvPr id="1978682076" name="直接连接符 1978682076">
                          <a:extLst>
                            <a:ext uri="{FF2B5EF4-FFF2-40B4-BE49-F238E27FC236}">
                              <a16:creationId xmlns:a16="http://schemas.microsoft.com/office/drawing/2014/main" id="{DECE815A-AC9D-E0F9-89FF-3FC346656A21}"/>
                            </a:ext>
                          </a:extLst>
                        </wps:cNvPr>
                        <wps:cNvCnPr>
                          <a:cxnSpLocks/>
                          <a:stCxn id="967274629" idx="1"/>
                          <a:endCxn id="1129261176" idx="3"/>
                        </wps:cNvCnPr>
                        <wps:spPr>
                          <a:xfrm flipH="1" flipV="1">
                            <a:off x="8817394" y="1126398"/>
                            <a:ext cx="616151" cy="10448"/>
                          </a:xfrm>
                          <a:prstGeom prst="line">
                            <a:avLst/>
                          </a:prstGeom>
                          <a:noFill/>
                          <a:ln w="6350" cap="flat" cmpd="sng" algn="ctr">
                            <a:solidFill>
                              <a:sysClr val="windowText" lastClr="000000"/>
                            </a:solidFill>
                            <a:prstDash val="solid"/>
                            <a:miter lim="800000"/>
                          </a:ln>
                          <a:effectLst/>
                        </wps:spPr>
                        <wps:bodyPr/>
                      </wps:wsp>
                      <wps:wsp>
                        <wps:cNvPr id="1370913910" name="直接连接符 1370913910">
                          <a:extLst>
                            <a:ext uri="{FF2B5EF4-FFF2-40B4-BE49-F238E27FC236}">
                              <a16:creationId xmlns:a16="http://schemas.microsoft.com/office/drawing/2014/main" id="{4204BDBA-2CA5-ABAC-8EF9-E22ED7F9E379}"/>
                            </a:ext>
                          </a:extLst>
                        </wps:cNvPr>
                        <wps:cNvCnPr>
                          <a:cxnSpLocks/>
                          <a:stCxn id="1534601689" idx="1"/>
                          <a:endCxn id="330692206" idx="3"/>
                        </wps:cNvCnPr>
                        <wps:spPr>
                          <a:xfrm flipH="1" flipV="1">
                            <a:off x="8817394" y="1895238"/>
                            <a:ext cx="548971" cy="404960"/>
                          </a:xfrm>
                          <a:prstGeom prst="line">
                            <a:avLst/>
                          </a:prstGeom>
                          <a:noFill/>
                          <a:ln w="6350" cap="flat" cmpd="sng" algn="ctr">
                            <a:solidFill>
                              <a:sysClr val="windowText" lastClr="000000"/>
                            </a:solidFill>
                            <a:prstDash val="solid"/>
                            <a:miter lim="800000"/>
                          </a:ln>
                          <a:effectLst/>
                        </wps:spPr>
                        <wps:bodyPr/>
                      </wps:wsp>
                      <wps:wsp>
                        <wps:cNvPr id="748181350" name="直接连接符 748181350">
                          <a:extLst>
                            <a:ext uri="{FF2B5EF4-FFF2-40B4-BE49-F238E27FC236}">
                              <a16:creationId xmlns:a16="http://schemas.microsoft.com/office/drawing/2014/main" id="{68688940-82A3-A5B5-2AE2-66B4227F9D0F}"/>
                            </a:ext>
                          </a:extLst>
                        </wps:cNvPr>
                        <wps:cNvCnPr>
                          <a:cxnSpLocks/>
                          <a:stCxn id="1534601689" idx="1"/>
                          <a:endCxn id="671864763" idx="3"/>
                        </wps:cNvCnPr>
                        <wps:spPr>
                          <a:xfrm flipH="1">
                            <a:off x="8817392" y="2300198"/>
                            <a:ext cx="548973" cy="429678"/>
                          </a:xfrm>
                          <a:prstGeom prst="line">
                            <a:avLst/>
                          </a:prstGeom>
                          <a:noFill/>
                          <a:ln w="6350" cap="flat" cmpd="sng" algn="ctr">
                            <a:solidFill>
                              <a:sysClr val="windowText" lastClr="000000"/>
                            </a:solidFill>
                            <a:prstDash val="solid"/>
                            <a:miter lim="800000"/>
                          </a:ln>
                          <a:effectLst/>
                        </wps:spPr>
                        <wps:bodyPr/>
                      </wps:wsp>
                      <wps:wsp>
                        <wps:cNvPr id="399870944" name="直接连接符 399870944">
                          <a:extLst>
                            <a:ext uri="{FF2B5EF4-FFF2-40B4-BE49-F238E27FC236}">
                              <a16:creationId xmlns:a16="http://schemas.microsoft.com/office/drawing/2014/main" id="{FC4C7AE4-9A7A-B2E9-BE36-9B97ACC4AA56}"/>
                            </a:ext>
                          </a:extLst>
                        </wps:cNvPr>
                        <wps:cNvCnPr>
                          <a:cxnSpLocks/>
                          <a:stCxn id="1428485827" idx="1"/>
                        </wps:cNvCnPr>
                        <wps:spPr>
                          <a:xfrm flipH="1" flipV="1">
                            <a:off x="8816965" y="3630589"/>
                            <a:ext cx="549400" cy="830606"/>
                          </a:xfrm>
                          <a:prstGeom prst="line">
                            <a:avLst/>
                          </a:prstGeom>
                          <a:noFill/>
                          <a:ln w="6350" cap="flat" cmpd="sng" algn="ctr">
                            <a:solidFill>
                              <a:sysClr val="windowText" lastClr="000000"/>
                            </a:solidFill>
                            <a:prstDash val="solid"/>
                            <a:miter lim="800000"/>
                          </a:ln>
                          <a:effectLst/>
                        </wps:spPr>
                        <wps:bodyPr/>
                      </wps:wsp>
                      <wps:wsp>
                        <wps:cNvPr id="766407032" name="直接连接符 766407032">
                          <a:extLst>
                            <a:ext uri="{FF2B5EF4-FFF2-40B4-BE49-F238E27FC236}">
                              <a16:creationId xmlns:a16="http://schemas.microsoft.com/office/drawing/2014/main" id="{0FAB544E-A712-A174-E5CA-F01155AF3A75}"/>
                            </a:ext>
                          </a:extLst>
                        </wps:cNvPr>
                        <wps:cNvCnPr>
                          <a:cxnSpLocks/>
                          <a:stCxn id="1428485827" idx="1"/>
                        </wps:cNvCnPr>
                        <wps:spPr>
                          <a:xfrm flipH="1">
                            <a:off x="8816965" y="4461195"/>
                            <a:ext cx="549400" cy="29080"/>
                          </a:xfrm>
                          <a:prstGeom prst="line">
                            <a:avLst/>
                          </a:prstGeom>
                          <a:noFill/>
                          <a:ln w="6350" cap="flat" cmpd="sng" algn="ctr">
                            <a:solidFill>
                              <a:sysClr val="windowText" lastClr="000000"/>
                            </a:solidFill>
                            <a:prstDash val="solid"/>
                            <a:miter lim="800000"/>
                          </a:ln>
                          <a:effectLst/>
                        </wps:spPr>
                        <wps:bodyPr/>
                      </wps:wsp>
                      <wps:wsp>
                        <wps:cNvPr id="1660950018" name="直接连接符 1660950018">
                          <a:extLst>
                            <a:ext uri="{FF2B5EF4-FFF2-40B4-BE49-F238E27FC236}">
                              <a16:creationId xmlns:a16="http://schemas.microsoft.com/office/drawing/2014/main" id="{6A96241E-1D01-76F5-8E3D-DE29EEF53631}"/>
                            </a:ext>
                          </a:extLst>
                        </wps:cNvPr>
                        <wps:cNvCnPr>
                          <a:cxnSpLocks/>
                          <a:stCxn id="1428485827" idx="1"/>
                        </wps:cNvCnPr>
                        <wps:spPr>
                          <a:xfrm flipH="1">
                            <a:off x="8817394" y="4461195"/>
                            <a:ext cx="548971" cy="937342"/>
                          </a:xfrm>
                          <a:prstGeom prst="line">
                            <a:avLst/>
                          </a:prstGeom>
                          <a:noFill/>
                          <a:ln w="6350" cap="flat" cmpd="sng" algn="ctr">
                            <a:solidFill>
                              <a:sysClr val="windowText" lastClr="000000"/>
                            </a:solidFill>
                            <a:prstDash val="solid"/>
                            <a:miter lim="800000"/>
                          </a:ln>
                          <a:effectLst/>
                        </wps:spPr>
                        <wps:bodyPr/>
                      </wps:wsp>
                      <wps:wsp>
                        <wps:cNvPr id="1391754930" name="直接连接符 1391754930">
                          <a:extLst>
                            <a:ext uri="{FF2B5EF4-FFF2-40B4-BE49-F238E27FC236}">
                              <a16:creationId xmlns:a16="http://schemas.microsoft.com/office/drawing/2014/main" id="{E3509D75-0E51-AC46-AB5D-6A842530A86E}"/>
                            </a:ext>
                          </a:extLst>
                        </wps:cNvPr>
                        <wps:cNvCnPr>
                          <a:cxnSpLocks/>
                        </wps:cNvCnPr>
                        <wps:spPr>
                          <a:xfrm>
                            <a:off x="7923197" y="705898"/>
                            <a:ext cx="0" cy="166761"/>
                          </a:xfrm>
                          <a:prstGeom prst="line">
                            <a:avLst/>
                          </a:prstGeom>
                          <a:noFill/>
                          <a:ln w="6350" cap="flat" cmpd="sng" algn="ctr">
                            <a:solidFill>
                              <a:sysClr val="windowText" lastClr="000000"/>
                            </a:solidFill>
                            <a:prstDash val="solid"/>
                            <a:miter lim="800000"/>
                          </a:ln>
                          <a:effectLst/>
                        </wps:spPr>
                        <wps:bodyPr/>
                      </wps:wsp>
                      <wps:wsp>
                        <wps:cNvPr id="1000081789" name="直接连接符 1000081789">
                          <a:extLst>
                            <a:ext uri="{FF2B5EF4-FFF2-40B4-BE49-F238E27FC236}">
                              <a16:creationId xmlns:a16="http://schemas.microsoft.com/office/drawing/2014/main" id="{23A61FB4-94F4-EA5A-F6FF-03D6597767FF}"/>
                            </a:ext>
                          </a:extLst>
                        </wps:cNvPr>
                        <wps:cNvCnPr>
                          <a:cxnSpLocks/>
                        </wps:cNvCnPr>
                        <wps:spPr>
                          <a:xfrm>
                            <a:off x="11241919" y="679316"/>
                            <a:ext cx="1" cy="1422560"/>
                          </a:xfrm>
                          <a:prstGeom prst="line">
                            <a:avLst/>
                          </a:prstGeom>
                          <a:noFill/>
                          <a:ln w="6350" cap="flat" cmpd="sng" algn="ctr">
                            <a:solidFill>
                              <a:sysClr val="windowText" lastClr="000000"/>
                            </a:solidFill>
                            <a:prstDash val="solid"/>
                            <a:miter lim="800000"/>
                          </a:ln>
                          <a:effectLst/>
                        </wps:spPr>
                        <wps:bodyPr/>
                      </wps:wsp>
                      <wps:wsp>
                        <wps:cNvPr id="834173775" name="直接箭头连接符 834173775">
                          <a:extLst>
                            <a:ext uri="{FF2B5EF4-FFF2-40B4-BE49-F238E27FC236}">
                              <a16:creationId xmlns:a16="http://schemas.microsoft.com/office/drawing/2014/main" id="{AA9223AF-7483-194A-4A58-E1961D9E77F1}"/>
                            </a:ext>
                          </a:extLst>
                        </wps:cNvPr>
                        <wps:cNvCnPr>
                          <a:cxnSpLocks/>
                        </wps:cNvCnPr>
                        <wps:spPr>
                          <a:xfrm>
                            <a:off x="7923197" y="1390596"/>
                            <a:ext cx="0" cy="179732"/>
                          </a:xfrm>
                          <a:prstGeom prst="straightConnector1">
                            <a:avLst/>
                          </a:prstGeom>
                          <a:noFill/>
                          <a:ln w="6350" cap="flat" cmpd="sng" algn="ctr">
                            <a:solidFill>
                              <a:sysClr val="windowText" lastClr="000000"/>
                            </a:solidFill>
                            <a:prstDash val="solid"/>
                            <a:miter lim="800000"/>
                            <a:tailEnd type="triangle"/>
                          </a:ln>
                          <a:effectLst/>
                        </wps:spPr>
                        <wps:bodyPr/>
                      </wps:wsp>
                      <wps:wsp>
                        <wps:cNvPr id="1488559538" name="直接箭头连接符 1488559538">
                          <a:extLst>
                            <a:ext uri="{FF2B5EF4-FFF2-40B4-BE49-F238E27FC236}">
                              <a16:creationId xmlns:a16="http://schemas.microsoft.com/office/drawing/2014/main" id="{C599C2B2-F9A6-8673-4FE0-4546D1553D39}"/>
                            </a:ext>
                          </a:extLst>
                        </wps:cNvPr>
                        <wps:cNvCnPr>
                          <a:cxnSpLocks/>
                        </wps:cNvCnPr>
                        <wps:spPr>
                          <a:xfrm>
                            <a:off x="7923197" y="2234080"/>
                            <a:ext cx="0" cy="179732"/>
                          </a:xfrm>
                          <a:prstGeom prst="straightConnector1">
                            <a:avLst/>
                          </a:prstGeom>
                          <a:noFill/>
                          <a:ln w="6350" cap="flat" cmpd="sng" algn="ctr">
                            <a:solidFill>
                              <a:sysClr val="windowText" lastClr="000000"/>
                            </a:solidFill>
                            <a:prstDash val="solid"/>
                            <a:miter lim="800000"/>
                            <a:tailEnd type="triangle"/>
                          </a:ln>
                          <a:effectLst/>
                        </wps:spPr>
                        <wps:bodyPr/>
                      </wps:wsp>
                      <wps:wsp>
                        <wps:cNvPr id="1604885669" name="直接箭头连接符 1604885669">
                          <a:extLst>
                            <a:ext uri="{FF2B5EF4-FFF2-40B4-BE49-F238E27FC236}">
                              <a16:creationId xmlns:a16="http://schemas.microsoft.com/office/drawing/2014/main" id="{BE83B88E-DF1E-1B24-3254-0B423BC916A3}"/>
                            </a:ext>
                          </a:extLst>
                        </wps:cNvPr>
                        <wps:cNvCnPr>
                          <a:cxnSpLocks/>
                        </wps:cNvCnPr>
                        <wps:spPr>
                          <a:xfrm>
                            <a:off x="7923197" y="3065244"/>
                            <a:ext cx="0" cy="179732"/>
                          </a:xfrm>
                          <a:prstGeom prst="straightConnector1">
                            <a:avLst/>
                          </a:prstGeom>
                          <a:noFill/>
                          <a:ln w="6350" cap="flat" cmpd="sng" algn="ctr">
                            <a:solidFill>
                              <a:sysClr val="windowText" lastClr="000000"/>
                            </a:solidFill>
                            <a:prstDash val="solid"/>
                            <a:miter lim="800000"/>
                            <a:tailEnd type="triangle"/>
                          </a:ln>
                          <a:effectLst/>
                        </wps:spPr>
                        <wps:bodyPr/>
                      </wps:wsp>
                      <wps:wsp>
                        <wps:cNvPr id="1692306712" name="直接箭头连接符 1692306712">
                          <a:extLst>
                            <a:ext uri="{FF2B5EF4-FFF2-40B4-BE49-F238E27FC236}">
                              <a16:creationId xmlns:a16="http://schemas.microsoft.com/office/drawing/2014/main" id="{E4217BF9-F278-E4B4-E3EB-93ED23EB9853}"/>
                            </a:ext>
                          </a:extLst>
                        </wps:cNvPr>
                        <wps:cNvCnPr>
                          <a:cxnSpLocks/>
                        </wps:cNvCnPr>
                        <wps:spPr>
                          <a:xfrm>
                            <a:off x="7904621" y="3877101"/>
                            <a:ext cx="0" cy="306010"/>
                          </a:xfrm>
                          <a:prstGeom prst="straightConnector1">
                            <a:avLst/>
                          </a:prstGeom>
                          <a:noFill/>
                          <a:ln w="6350" cap="flat" cmpd="sng" algn="ctr">
                            <a:solidFill>
                              <a:sysClr val="windowText" lastClr="000000"/>
                            </a:solidFill>
                            <a:prstDash val="solid"/>
                            <a:miter lim="800000"/>
                            <a:tailEnd type="triangle"/>
                          </a:ln>
                          <a:effectLst/>
                        </wps:spPr>
                        <wps:bodyPr/>
                      </wps:wsp>
                      <wps:wsp>
                        <wps:cNvPr id="1672965602" name="直接箭头连接符 1672965602">
                          <a:extLst>
                            <a:ext uri="{FF2B5EF4-FFF2-40B4-BE49-F238E27FC236}">
                              <a16:creationId xmlns:a16="http://schemas.microsoft.com/office/drawing/2014/main" id="{27C3A530-D571-54C3-E351-2102A3594C4A}"/>
                            </a:ext>
                          </a:extLst>
                        </wps:cNvPr>
                        <wps:cNvCnPr>
                          <a:cxnSpLocks/>
                        </wps:cNvCnPr>
                        <wps:spPr>
                          <a:xfrm>
                            <a:off x="7904621" y="4815236"/>
                            <a:ext cx="0" cy="26276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1467212C" id="组合 39" o:spid="_x0000_s1050" style="position:absolute;left:0;text-align:left;margin-left:33.4pt;margin-top:141.9pt;width:540.05pt;height:454.65pt;z-index:251658240;mso-position-horizontal-relative:page;mso-position-vertical-relative:text;mso-width-relative:margin;mso-height-relative:margin" coordorigin="-2855" coordsize="128522,5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">
                <v:oval id="椭圆 357968573" o:spid="_x0000_s1051" style="position:absolute;left:-2284;width:15153;height:6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" fillcolor="window" strokecolor="windowText" strokeweight="1pt">
                  <v:stroke joinstyle="miter"/>
                  <v:textbox>
                    <w:txbxContent>
                      <w:p w14:paraId="6ECEA8D9"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歌曲导入</w:t>
                        </w:r>
                      </w:p>
                    </w:txbxContent>
                  </v:textbox>
                </v:oval>
                <v:oval id="椭圆 2115988268" o:spid="_x0000_s1052" style="position:absolute;left:20276;width:17420;height:6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" fillcolor="window" strokecolor="windowText" strokeweight="1pt">
                  <v:stroke joinstyle="miter"/>
                  <v:textbox>
                    <w:txbxContent>
                      <w:p w14:paraId="247D3C97"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引出</w:t>
                        </w:r>
                      </w:p>
                      <w:p w14:paraId="738A3695" w14:textId="77777777" w:rsidR="00BE05A1" w:rsidRPr="00BE05A1" w:rsidRDefault="00BE05A1" w:rsidP="00BE05A1">
                        <w:pPr>
                          <w:jc w:val="cente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总议题</w:t>
                        </w:r>
                      </w:p>
                    </w:txbxContent>
                  </v:textbox>
                </v:oval>
                <v:shape id="直接箭头连接符 1621452300" o:spid="_x0000_s1053" type="#_x0000_t32" style="position:absolute;left:85879;top:3411;width:198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" strokecolor="windowText" strokeweight=".5pt">
                  <v:stroke endarrow="block" joinstyle="miter"/>
                  <o:lock v:ext="edit" shapetype="f"/>
                </v:shape>
                <v:rect id="矩形 2015155124" o:spid="_x0000_s1054" style="position:absolute;left:-2855;top:15791;width:16130;height:6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" fillcolor="window" strokecolor="windowText" strokeweight="1pt">
                  <v:textbox>
                    <w:txbxContent>
                      <w:p w14:paraId="3F428A37"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《2035去台湾》</w:t>
                        </w:r>
                      </w:p>
                    </w:txbxContent>
                  </v:textbox>
                </v:rect>
                <v:rect id="矩形 1298151604" o:spid="_x0000_s1055" style="position:absolute;left:15422;top:15791;width:18823;height:6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" fillcolor="window" strokecolor="windowText" strokeweight="1pt">
                  <v:textbox>
                    <w:txbxContent>
                      <w:p w14:paraId="531B2D93"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总议题：如何实现祖国完全统一</w:t>
                        </w:r>
                      </w:p>
                    </w:txbxContent>
                  </v:textbox>
                </v:rect>
                <v:rect id="矩形 832964922" o:spid="_x0000_s1056" style="position:absolute;left:41679;top:11263;width:20571;height:7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" fillcolor="window" strokecolor="windowText" strokeweight="1pt">
                  <v:textbox>
                    <w:txbxContent>
                      <w:p w14:paraId="0874E5AA"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议题一：现在能自由地去台湾旅游吗？</w:t>
                        </w:r>
                      </w:p>
                    </w:txbxContent>
                  </v:textbox>
                </v:rect>
                <v:rect id="矩形 60506143" o:spid="_x0000_s1057" style="position:absolute;left:41965;top:26725;width:20571;height:8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" fillcolor="window" strokecolor="windowText" strokeweight="1pt">
                  <v:textbox>
                    <w:txbxContent>
                      <w:p w14:paraId="6DE57C31"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议题二：哪些因素影响着我们去台湾旅游？</w:t>
                        </w:r>
                      </w:p>
                    </w:txbxContent>
                  </v:textbox>
                </v:rect>
                <v:rect id="矩形 579480458" o:spid="_x0000_s1058" style="position:absolute;left:41822;top:43976;width:20571;height:8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" fillcolor="window" strokecolor="windowText" strokeweight="1pt">
                  <v:textbox>
                    <w:txbxContent>
                      <w:p w14:paraId="2DC8A84E"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议题三：如何实现2035年高铁去台湾旅游？</w:t>
                        </w:r>
                      </w:p>
                    </w:txbxContent>
                  </v:textbox>
                </v:rect>
                <v:oval id="椭圆 1722071669" o:spid="_x0000_s1059" style="position:absolute;left:45050;top:14;width:16920;height:6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" fillcolor="window" strokecolor="windowText" strokeweight="1pt">
                  <v:stroke joinstyle="miter"/>
                  <v:textbox>
                    <w:txbxContent>
                      <w:p w14:paraId="03AF1550"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引出</w:t>
                        </w:r>
                      </w:p>
                      <w:p w14:paraId="6ED14446" w14:textId="77777777" w:rsidR="00BE05A1" w:rsidRPr="00BE05A1" w:rsidRDefault="00BE05A1" w:rsidP="00BE05A1">
                        <w:pPr>
                          <w:jc w:val="cente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分议题</w:t>
                        </w:r>
                      </w:p>
                    </w:txbxContent>
                  </v:textbox>
                </v:oval>
                <v:rect id="矩形 1129261176" o:spid="_x0000_s1060" style="position:absolute;left:69110;top:8726;width:19063;height:5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" fillcolor="window" strokecolor="windowText" strokeweight="1pt">
                  <v:textbox>
                    <w:txbxContent>
                      <w:p w14:paraId="2AA73DA8"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认识台湾概况</w:t>
                        </w:r>
                      </w:p>
                    </w:txbxContent>
                  </v:textbox>
                </v:rect>
                <v:roundrect id="矩形: 圆角 967274629" o:spid="_x0000_s1061" style="position:absolute;left:94335;top:8830;width:9746;height:50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" fillcolor="window" strokecolor="windowText" strokeweight="1pt">
                  <v:stroke joinstyle="miter"/>
                  <v:textbox>
                    <w:txbxContent>
                      <w:p w14:paraId="105AC7D0"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地理</w:t>
                        </w:r>
                      </w:p>
                    </w:txbxContent>
                  </v:textbox>
                </v:roundrect>
                <v:rect id="矩形 330692206" o:spid="_x0000_s1062" style="position:absolute;left:68824;top:15791;width:19349;height:6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" fillcolor="window" strokecolor="windowText" strokeweight="1pt">
                  <v:textbox>
                    <w:txbxContent>
                      <w:p w14:paraId="55CA6AF4"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分离之苦的历史原因</w:t>
                        </w:r>
                      </w:p>
                    </w:txbxContent>
                  </v:textbox>
                </v:rect>
                <v:roundrect id="矩形: 圆角 1534601689" o:spid="_x0000_s1063" style="position:absolute;left:93663;top:20464;width:10418;height:50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" fillcolor="window" strokecolor="windowText" strokeweight="1pt">
                  <v:stroke joinstyle="miter"/>
                  <v:textbox>
                    <w:txbxContent>
                      <w:p w14:paraId="36B59D0F"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历史</w:t>
                        </w:r>
                      </w:p>
                    </w:txbxContent>
                  </v:textbox>
                </v:roundrect>
                <v:rect id="矩形 671864763" o:spid="_x0000_s1064" style="position:absolute;left:68681;top:24138;width:19492;height:6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" fillcolor="window" strokecolor="windowText" strokeweight="1pt">
                  <v:textbox>
                    <w:txbxContent>
                      <w:p w14:paraId="59BFC312"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对台政策及两岸的交往</w:t>
                        </w:r>
                      </w:p>
                    </w:txbxContent>
                  </v:textbox>
                </v:rect>
                <v:rect id="矩形 1842440589" o:spid="_x0000_s1065" style="position:absolute;left:68824;top:32449;width:19349;height:6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" fillcolor="window" strokecolor="windowText" strokeweight="1pt">
                  <v:textbox>
                    <w:txbxContent>
                      <w:p w14:paraId="487D35FA"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当前内外部的阻碍因素</w:t>
                        </w:r>
                      </w:p>
                    </w:txbxContent>
                  </v:textbox>
                </v:rect>
                <v:roundrect id="矩形: 圆角 1428485827" o:spid="_x0000_s1066" style="position:absolute;left:93663;top:40091;width:10418;height:90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" fillcolor="window" strokecolor="windowText" strokeweight="1pt">
                  <v:stroke joinstyle="miter"/>
                  <v:textbox>
                    <w:txbxContent>
                      <w:p w14:paraId="5880A04B"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道德与</w:t>
                        </w:r>
                      </w:p>
                      <w:p w14:paraId="59922F97" w14:textId="77777777" w:rsidR="00BE05A1" w:rsidRPr="00BE05A1" w:rsidRDefault="00BE05A1" w:rsidP="00BE05A1">
                        <w:pPr>
                          <w:jc w:val="cente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法治</w:t>
                        </w:r>
                      </w:p>
                    </w:txbxContent>
                  </v:textbox>
                </v:roundrect>
                <v:rect id="矩形 2068677295" o:spid="_x0000_s1067" style="position:absolute;left:68967;top:41831;width:19206;height:6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" fillcolor="window" strokecolor="windowText" strokeweight="1pt">
                  <v:textbox>
                    <w:txbxContent>
                      <w:p w14:paraId="1035AE16"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一国两制政策</w:t>
                        </w:r>
                      </w:p>
                    </w:txbxContent>
                  </v:textbox>
                </v:rect>
                <v:rect id="矩形 1402442040" o:spid="_x0000_s1068" style="position:absolute;left:68538;top:50779;width:19635;height:6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" fillcolor="window" strokecolor="windowText" strokeweight="1pt">
                  <v:textbox>
                    <w:txbxContent>
                      <w:p w14:paraId="7BC900C2"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如何解决台湾问题</w:t>
                        </w:r>
                      </w:p>
                    </w:txbxContent>
                  </v:textbox>
                </v:rect>
                <v:oval id="椭圆 1870904838" o:spid="_x0000_s1069" style="position:absolute;left:105771;top:235;width:13295;height:6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" fillcolor="window" strokecolor="windowText" strokeweight="1pt">
                  <v:stroke joinstyle="miter"/>
                  <v:textbox>
                    <w:txbxContent>
                      <w:p w14:paraId="4A3219E5"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课堂</w:t>
                        </w:r>
                      </w:p>
                      <w:p w14:paraId="7F1839A8" w14:textId="77777777" w:rsidR="00BE05A1" w:rsidRPr="00BE05A1" w:rsidRDefault="00BE05A1" w:rsidP="00BE05A1">
                        <w:pPr>
                          <w:jc w:val="cente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升华</w:t>
                        </w:r>
                      </w:p>
                    </w:txbxContent>
                  </v:textbox>
                </v:oval>
                <v:rect id="矩形 1958255504" o:spid="_x0000_s1070" style="position:absolute;left:105095;top:21124;width:20571;height:21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" fillcolor="window" strokecolor="windowText" strokeweight="1pt">
                  <v:textbox>
                    <w:txbxContent>
                      <w:p w14:paraId="57BB9286" w14:textId="77777777" w:rsidR="00BE05A1" w:rsidRPr="00BE05A1" w:rsidRDefault="00BE05A1" w:rsidP="00BE05A1">
                        <w:pP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齐唱《2023去台湾》</w:t>
                        </w:r>
                      </w:p>
                      <w:p w14:paraId="51F0FA64" w14:textId="77777777" w:rsidR="00BE05A1" w:rsidRPr="00BE05A1" w:rsidRDefault="00BE05A1" w:rsidP="00BE05A1">
                        <w:pP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课后：学生设计汇报台湾旅行攻略（手绘地图、思维导图、视频动画等形式）</w:t>
                        </w:r>
                      </w:p>
                    </w:txbxContent>
                  </v:textbox>
                </v:rect>
                <v:oval id="椭圆 845878406" o:spid="_x0000_s1071" style="position:absolute;left:72584;width:13295;height:6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" fillcolor="window" strokecolor="windowText" strokeweight="1pt">
                  <v:stroke joinstyle="miter"/>
                  <v:textbox>
                    <w:txbxContent>
                      <w:p w14:paraId="5C9D3591" w14:textId="77777777" w:rsidR="00BE05A1" w:rsidRPr="00BE05A1" w:rsidRDefault="00BE05A1" w:rsidP="00BE05A1">
                        <w:pPr>
                          <w:jc w:val="center"/>
                          <w:rPr>
                            <w:rFonts w:ascii="宋体" w:eastAsia="宋体" w:hAnsi="宋体" w:hint="eastAsia"/>
                            <w:color w:val="000000" w:themeColor="dark1"/>
                            <w:kern w:val="24"/>
                            <w:szCs w:val="21"/>
                            <w14:ligatures w14:val="none"/>
                          </w:rPr>
                        </w:pPr>
                        <w:r w:rsidRPr="00BE05A1">
                          <w:rPr>
                            <w:rFonts w:ascii="宋体" w:eastAsia="宋体" w:hAnsi="宋体" w:hint="eastAsia"/>
                            <w:color w:val="000000" w:themeColor="dark1"/>
                            <w:kern w:val="24"/>
                            <w:szCs w:val="21"/>
                          </w:rPr>
                          <w:t>解答</w:t>
                        </w:r>
                      </w:p>
                      <w:p w14:paraId="161CD345" w14:textId="77777777" w:rsidR="00BE05A1" w:rsidRPr="00BE05A1" w:rsidRDefault="00BE05A1" w:rsidP="00BE05A1">
                        <w:pPr>
                          <w:jc w:val="center"/>
                          <w:rPr>
                            <w:rFonts w:ascii="宋体" w:eastAsia="宋体" w:hAnsi="宋体" w:hint="eastAsia"/>
                            <w:color w:val="000000" w:themeColor="dark1"/>
                            <w:kern w:val="24"/>
                            <w:szCs w:val="21"/>
                          </w:rPr>
                        </w:pPr>
                        <w:r w:rsidRPr="00BE05A1">
                          <w:rPr>
                            <w:rFonts w:ascii="宋体" w:eastAsia="宋体" w:hAnsi="宋体" w:hint="eastAsia"/>
                            <w:color w:val="000000" w:themeColor="dark1"/>
                            <w:kern w:val="24"/>
                            <w:szCs w:val="21"/>
                          </w:rPr>
                          <w:t>议题</w:t>
                        </w:r>
                      </w:p>
                    </w:txbxContent>
                  </v:textbox>
                </v:oval>
                <v:shape id="直接箭头连接符 481771075" o:spid="_x0000_s1072" type="#_x0000_t32" style="position:absolute;left:61970;top:3411;width:10614;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" strokecolor="windowText" strokeweight=".5pt">
                  <v:stroke endarrow="block" joinstyle="miter"/>
                  <o:lock v:ext="edit" shapetype="f"/>
                </v:shape>
                <v:shape id="直接箭头连接符 715005239" o:spid="_x0000_s1073" type="#_x0000_t32" style="position:absolute;left:37696;top:3378;width:7125;height: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" strokecolor="windowText" strokeweight=".5pt">
                  <v:stroke endarrow="block" joinstyle="miter"/>
                  <o:lock v:ext="edit" shapetype="f"/>
                </v:shape>
                <v:shape id="直接箭头连接符 855891784" o:spid="_x0000_s1074" type="#_x0000_t32" style="position:absolute;left:12870;top:3378;width:7406;height: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" strokecolor="windowText" strokeweight=".5pt">
                  <v:stroke endarrow="block" joinstyle="miter"/>
                  <o:lock v:ext="edit" shapetype="f"/>
                </v:shape>
                <v:line id="直接连接符 1062912619" o:spid="_x0000_s1075" style="position:absolute;visibility:visible;mso-wrap-style:square" from="5149,6829" to="5149,1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" strokecolor="windowText" strokeweight=".5pt">
                  <v:stroke joinstyle="miter"/>
                  <o:lock v:ext="edit" shapetype="f"/>
                </v:line>
                <v:line id="直接连接符 2092220048" o:spid="_x0000_s1076" style="position:absolute;visibility:visible;mso-wrap-style:square" from="27392,6829" to="27392,1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" strokecolor="windowText" strokeweight=".5pt">
                  <v:stroke joinstyle="miter"/>
                  <o:lock v:ext="edit" shapetype="f"/>
                </v:line>
                <v:line id="直接连接符 915082128" o:spid="_x0000_s1077" style="position:absolute;visibility:visible;mso-wrap-style:square" from="52411,6693" to="52411,10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" strokecolor="windowText" strokeweight=".5pt">
                  <v:stroke joinstyle="miter"/>
                  <o:lock v:ext="edit" shapetype="f"/>
                </v:line>
                <v:shape id="直接箭头连接符 1085085355" o:spid="_x0000_s1078" type="#_x0000_t32" style="position:absolute;left:51840;top:18744;width:0;height:79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" strokecolor="windowText" strokeweight=".5pt">
                  <v:stroke endarrow="block" joinstyle="miter"/>
                  <o:lock v:ext="edit" shapetype="f"/>
                </v:shape>
                <v:shape id="直接箭头连接符 1742545870" o:spid="_x0000_s1079" type="#_x0000_t32" style="position:absolute;left:51554;top:35610;width:0;height:83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" strokecolor="windowText" strokeweight=".5pt">
                  <v:stroke endarrow="block" joinstyle="miter"/>
                  <o:lock v:ext="edit" shapetype="f"/>
                </v:shape>
                <v:shape id="直接箭头连接符 2113493977" o:spid="_x0000_s1080" type="#_x0000_t32" style="position:absolute;left:34245;top:15015;width:7434;height:41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" strokecolor="windowText" strokeweight=".5pt">
                  <v:stroke endarrow="block" joinstyle="miter"/>
                  <o:lock v:ext="edit" shapetype="f"/>
                </v:shape>
                <v:shape id="直接箭头连接符 114541112" o:spid="_x0000_s1081" type="#_x0000_t32" style="position:absolute;left:34245;top:19203;width:7720;height:11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" strokecolor="windowText" strokeweight=".5pt">
                  <v:stroke endarrow="block" joinstyle="miter"/>
                  <o:lock v:ext="edit" shapetype="f"/>
                </v:shape>
                <v:shape id="直接箭头连接符 239173155" o:spid="_x0000_s1082" type="#_x0000_t32" style="position:absolute;left:34245;top:19203;width:7577;height:292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" strokecolor="windowText" strokeweight=".5pt">
                  <v:stroke endarrow="block" joinstyle="miter"/>
                  <o:lock v:ext="edit" shapetype="f"/>
                </v:shape>
                <v:line id="直接连接符 638057859" o:spid="_x0000_s1083" style="position:absolute;flip:x;visibility:visible;mso-wrap-style:square" from="62250,11263" to="69110,15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" strokecolor="windowText" strokeweight=".5pt">
                  <v:stroke joinstyle="miter"/>
                  <o:lock v:ext="edit" shapetype="f"/>
                </v:line>
                <v:line id="直接连接符 1120116885" o:spid="_x0000_s1084" style="position:absolute;flip:x;visibility:visible;mso-wrap-style:square" from="62536,27134" to="68392,30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" strokecolor="windowText" strokeweight=".5pt">
                  <v:stroke joinstyle="miter"/>
                  <o:lock v:ext="edit" shapetype="f"/>
                </v:line>
                <v:line id="直接连接符 511581890" o:spid="_x0000_s1085" style="position:absolute;flip:x;visibility:visible;mso-wrap-style:square" from="62393,45138" to="68824,47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" strokecolor="windowText" strokeweight=".5pt">
                  <v:stroke joinstyle="miter"/>
                  <o:lock v:ext="edit" shapetype="f"/>
                </v:line>
                <v:line id="直接连接符 2126805912" o:spid="_x0000_s1086" style="position:absolute;flip:x y;visibility:visible;mso-wrap-style:square" from="62250,14859" to="68824,18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" strokecolor="windowText" strokeweight=".5pt">
                  <v:stroke joinstyle="miter"/>
                  <o:lock v:ext="edit" shapetype="f"/>
                </v:line>
                <v:line id="直接连接符 713646405" o:spid="_x0000_s1087" style="position:absolute;flip:x y;visibility:visible;mso-wrap-style:square" from="62536,30721" to="68392,35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" strokecolor="windowText" strokeweight=".5pt">
                  <v:stroke joinstyle="miter"/>
                  <o:lock v:ext="edit" shapetype="f"/>
                </v:line>
                <v:line id="直接连接符 1315053346" o:spid="_x0000_s1088" style="position:absolute;flip:x y;visibility:visible;mso-wrap-style:square" from="62536,47854" to="68265,53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" strokecolor="windowText" strokeweight=".5pt">
                  <v:stroke joinstyle="miter"/>
                  <o:lock v:ext="edit" shapetype="f"/>
                </v:line>
                <v:line id="直接连接符 1978682076" o:spid="_x0000_s1089" style="position:absolute;flip:x y;visibility:visible;mso-wrap-style:square" from="88173,11263" to="94335,11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" strokecolor="windowText" strokeweight=".5pt">
                  <v:stroke joinstyle="miter"/>
                  <o:lock v:ext="edit" shapetype="f"/>
                </v:line>
                <v:line id="直接连接符 1370913910" o:spid="_x0000_s1090" style="position:absolute;flip:x y;visibility:visible;mso-wrap-style:square" from="88173,18952" to="93663,2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" strokecolor="windowText" strokeweight=".5pt">
                  <v:stroke joinstyle="miter"/>
                  <o:lock v:ext="edit" shapetype="f"/>
                </v:line>
                <v:line id="直接连接符 748181350" o:spid="_x0000_s1091" style="position:absolute;flip:x;visibility:visible;mso-wrap-style:square" from="88173,23001" to="93663,2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" strokecolor="windowText" strokeweight=".5pt">
                  <v:stroke joinstyle="miter"/>
                  <o:lock v:ext="edit" shapetype="f"/>
                </v:line>
                <v:line id="直接连接符 399870944" o:spid="_x0000_s1092" style="position:absolute;flip:x y;visibility:visible;mso-wrap-style:square" from="88169,36305" to="93663,44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" strokecolor="windowText" strokeweight=".5pt">
                  <v:stroke joinstyle="miter"/>
                  <o:lock v:ext="edit" shapetype="f"/>
                </v:line>
                <v:line id="直接连接符 766407032" o:spid="_x0000_s1093" style="position:absolute;flip:x;visibility:visible;mso-wrap-style:square" from="88169,44611" to="93663,44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" strokecolor="windowText" strokeweight=".5pt">
                  <v:stroke joinstyle="miter"/>
                  <o:lock v:ext="edit" shapetype="f"/>
                </v:line>
                <v:line id="直接连接符 1660950018" o:spid="_x0000_s1094" style="position:absolute;flip:x;visibility:visible;mso-wrap-style:square" from="88173,44611" to="93663,53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" strokecolor="windowText" strokeweight=".5pt">
                  <v:stroke joinstyle="miter"/>
                  <o:lock v:ext="edit" shapetype="f"/>
                </v:line>
                <v:line id="直接连接符 1391754930" o:spid="_x0000_s1095" style="position:absolute;visibility:visible;mso-wrap-style:square" from="79231,7058" to="79231,8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" strokecolor="windowText" strokeweight=".5pt">
                  <v:stroke joinstyle="miter"/>
                  <o:lock v:ext="edit" shapetype="f"/>
                </v:line>
                <v:line id="直接连接符 1000081789" o:spid="_x0000_s1096" style="position:absolute;visibility:visible;mso-wrap-style:square" from="112419,6793" to="112419,21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" strokecolor="windowText" strokeweight=".5pt">
                  <v:stroke joinstyle="miter"/>
                  <o:lock v:ext="edit" shapetype="f"/>
                </v:line>
                <v:shape id="直接箭头连接符 834173775" o:spid="_x0000_s1097" type="#_x0000_t32" style="position:absolute;left:79231;top:13905;width:0;height:1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" strokecolor="windowText" strokeweight=".5pt">
                  <v:stroke endarrow="block" joinstyle="miter"/>
                  <o:lock v:ext="edit" shapetype="f"/>
                </v:shape>
                <v:shape id="直接箭头连接符 1488559538" o:spid="_x0000_s1098" type="#_x0000_t32" style="position:absolute;left:79231;top:22340;width:0;height:1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" strokecolor="windowText" strokeweight=".5pt">
                  <v:stroke endarrow="block" joinstyle="miter"/>
                  <o:lock v:ext="edit" shapetype="f"/>
                </v:shape>
                <v:shape id="直接箭头连接符 1604885669" o:spid="_x0000_s1099" type="#_x0000_t32" style="position:absolute;left:79231;top:30652;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" strokecolor="windowText" strokeweight=".5pt">
                  <v:stroke endarrow="block" joinstyle="miter"/>
                  <o:lock v:ext="edit" shapetype="f"/>
                </v:shape>
                <v:shape id="直接箭头连接符 1692306712" o:spid="_x0000_s1100" type="#_x0000_t32" style="position:absolute;left:79046;top:38771;width:0;height:30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" strokecolor="windowText" strokeweight=".5pt">
                  <v:stroke endarrow="block" joinstyle="miter"/>
                  <o:lock v:ext="edit" shapetype="f"/>
                </v:shape>
                <v:shape id="直接箭头连接符 1672965602" o:spid="_x0000_s1101" type="#_x0000_t32" style="position:absolute;left:79046;top:48152;width:0;height:26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" strokecolor="windowText" strokeweight=".5pt">
                  <v:stroke endarrow="block" joinstyle="miter"/>
                  <o:lock v:ext="edit" shapetype="f"/>
                </v:shape>
                <w10:wrap type="square" anchorx="page"/>
              </v:group>
            </w:pict>
          </mc:Fallback>
        </mc:AlternateContent>
      </w:r>
      <w:r w:rsidR="00926AB9">
        <w:rPr>
          <w:rFonts w:ascii="宋体" w:eastAsia="宋体" w:hAnsi="宋体" w:hint="eastAsia"/>
          <w:sz w:val="24"/>
          <w:szCs w:val="24"/>
        </w:rPr>
        <w:t xml:space="preserve"> </w:t>
      </w:r>
      <w:r w:rsidR="00926AB9">
        <w:rPr>
          <w:rFonts w:ascii="宋体" w:eastAsia="宋体" w:hAnsi="宋体"/>
          <w:sz w:val="24"/>
          <w:szCs w:val="24"/>
        </w:rPr>
        <w:t xml:space="preserve">   </w:t>
      </w:r>
      <w:r w:rsidR="00926AB9">
        <w:rPr>
          <w:rFonts w:ascii="宋体" w:eastAsia="宋体" w:hAnsi="宋体" w:hint="eastAsia"/>
          <w:sz w:val="24"/>
          <w:szCs w:val="24"/>
        </w:rPr>
        <w:t>本课是多师主导的跨学科主题教学初尝试，</w:t>
      </w:r>
      <w:r w:rsidR="00007969">
        <w:rPr>
          <w:rFonts w:ascii="宋体" w:eastAsia="宋体" w:hAnsi="宋体" w:hint="eastAsia"/>
          <w:sz w:val="24"/>
          <w:szCs w:val="24"/>
        </w:rPr>
        <w:t>道德与法治、历史</w:t>
      </w:r>
      <w:r w:rsidR="00926AB9">
        <w:rPr>
          <w:rFonts w:ascii="宋体" w:eastAsia="宋体" w:hAnsi="宋体" w:hint="eastAsia"/>
          <w:sz w:val="24"/>
          <w:szCs w:val="24"/>
        </w:rPr>
        <w:t>学科呈现并列关系。实践中也引发了我</w:t>
      </w:r>
      <w:r w:rsidR="00AA2592">
        <w:rPr>
          <w:rFonts w:ascii="宋体" w:eastAsia="宋体" w:hAnsi="宋体" w:hint="eastAsia"/>
          <w:sz w:val="24"/>
          <w:szCs w:val="24"/>
        </w:rPr>
        <w:t>许多</w:t>
      </w:r>
      <w:r w:rsidR="00926AB9">
        <w:rPr>
          <w:rFonts w:ascii="宋体" w:eastAsia="宋体" w:hAnsi="宋体" w:hint="eastAsia"/>
          <w:sz w:val="24"/>
          <w:szCs w:val="24"/>
        </w:rPr>
        <w:t>思考：</w:t>
      </w:r>
      <w:r w:rsidR="00175180">
        <w:rPr>
          <w:rFonts w:ascii="宋体" w:eastAsia="宋体" w:hAnsi="宋体" w:hint="eastAsia"/>
          <w:sz w:val="24"/>
          <w:szCs w:val="24"/>
        </w:rPr>
        <w:t>本节课的课堂活动</w:t>
      </w:r>
      <w:r w:rsidR="00AA2592">
        <w:rPr>
          <w:rFonts w:ascii="宋体" w:eastAsia="宋体" w:hAnsi="宋体" w:hint="eastAsia"/>
          <w:sz w:val="24"/>
          <w:szCs w:val="24"/>
        </w:rPr>
        <w:t>同时</w:t>
      </w:r>
      <w:r w:rsidR="00175180">
        <w:rPr>
          <w:rFonts w:ascii="宋体" w:eastAsia="宋体" w:hAnsi="宋体" w:hint="eastAsia"/>
          <w:sz w:val="24"/>
          <w:szCs w:val="24"/>
        </w:rPr>
        <w:t>考察了学生对港珠澳地理知识的掌握，但多数学生头脑中未能架起联系的桥梁，侧面反映了对不同学科知识的割裂性认知。八下地理《祖国的神圣领土——台湾》</w:t>
      </w:r>
      <w:r w:rsidR="00AA2592">
        <w:rPr>
          <w:rFonts w:ascii="宋体" w:eastAsia="宋体" w:hAnsi="宋体" w:hint="eastAsia"/>
          <w:sz w:val="24"/>
          <w:szCs w:val="24"/>
        </w:rPr>
        <w:t>其实也可以</w:t>
      </w:r>
      <w:r w:rsidR="00175180">
        <w:rPr>
          <w:rFonts w:ascii="宋体" w:eastAsia="宋体" w:hAnsi="宋体" w:hint="eastAsia"/>
          <w:sz w:val="24"/>
          <w:szCs w:val="24"/>
        </w:rPr>
        <w:t>尝试融入</w:t>
      </w:r>
      <w:r w:rsidR="00AA2592">
        <w:rPr>
          <w:rFonts w:ascii="宋体" w:eastAsia="宋体" w:hAnsi="宋体" w:hint="eastAsia"/>
          <w:sz w:val="24"/>
          <w:szCs w:val="24"/>
        </w:rPr>
        <w:t>本课主题，若进行重构，议题式</w:t>
      </w:r>
      <w:r w:rsidR="001E39ED">
        <w:rPr>
          <w:rFonts w:ascii="宋体" w:eastAsia="宋体" w:hAnsi="宋体" w:hint="eastAsia"/>
          <w:sz w:val="24"/>
          <w:szCs w:val="24"/>
        </w:rPr>
        <w:t>或情境式</w:t>
      </w:r>
      <w:r w:rsidR="00AA2592">
        <w:rPr>
          <w:rFonts w:ascii="宋体" w:eastAsia="宋体" w:hAnsi="宋体" w:hint="eastAsia"/>
          <w:sz w:val="24"/>
          <w:szCs w:val="24"/>
        </w:rPr>
        <w:t>的教学流程设计</w:t>
      </w:r>
      <w:r w:rsidR="001E39ED">
        <w:rPr>
          <w:rFonts w:ascii="宋体" w:eastAsia="宋体" w:hAnsi="宋体" w:hint="eastAsia"/>
          <w:sz w:val="24"/>
          <w:szCs w:val="24"/>
        </w:rPr>
        <w:t>未尝不是可探索的实践路径，</w:t>
      </w:r>
      <w:r w:rsidR="00D6709E">
        <w:rPr>
          <w:rFonts w:ascii="宋体" w:eastAsia="宋体" w:hAnsi="宋体" w:hint="eastAsia"/>
          <w:sz w:val="24"/>
          <w:szCs w:val="24"/>
        </w:rPr>
        <w:t>下图是采用议题式教学流程的设计思考。</w:t>
      </w:r>
    </w:p>
    <w:p w14:paraId="7FA59DBD" w14:textId="0645EEF2" w:rsidR="00CA4574" w:rsidRPr="001C0374" w:rsidRDefault="00D4596E" w:rsidP="00FD223B">
      <w:pPr>
        <w:spacing w:line="360" w:lineRule="auto"/>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sidRPr="00D4596E">
        <w:rPr>
          <w:rFonts w:ascii="宋体" w:eastAsia="宋体" w:hAnsi="宋体" w:hint="eastAsia"/>
          <w:sz w:val="24"/>
          <w:szCs w:val="24"/>
        </w:rPr>
        <w:t>俗话说“文史哲、理化生不分家”</w:t>
      </w:r>
      <w:r w:rsidR="00BF08A2">
        <w:rPr>
          <w:rFonts w:ascii="宋体" w:eastAsia="宋体" w:hAnsi="宋体" w:hint="eastAsia"/>
          <w:sz w:val="24"/>
          <w:szCs w:val="24"/>
        </w:rPr>
        <w:t>。这句话强调了不同学科知识之间天然而又必然的联系。</w:t>
      </w:r>
      <w:r w:rsidR="00CE74AA">
        <w:rPr>
          <w:rFonts w:ascii="宋体" w:eastAsia="宋体" w:hAnsi="宋体" w:hint="eastAsia"/>
          <w:sz w:val="24"/>
          <w:szCs w:val="24"/>
        </w:rPr>
        <w:t>跨学科项目化学习</w:t>
      </w:r>
      <w:r w:rsidR="00BF08A2">
        <w:rPr>
          <w:rFonts w:ascii="宋体" w:eastAsia="宋体" w:hAnsi="宋体" w:hint="eastAsia"/>
          <w:sz w:val="24"/>
          <w:szCs w:val="24"/>
        </w:rPr>
        <w:t>的意义就在于师生共同从不同的学科视角审视问题、重构知识，为学生提供了多角度对认知加工的机会，增添了情感的厚度，也为知识赋予了更多属性。</w:t>
      </w:r>
      <w:r w:rsidR="00D6709E">
        <w:rPr>
          <w:rFonts w:ascii="宋体" w:eastAsia="宋体" w:hAnsi="宋体" w:hint="eastAsia"/>
          <w:sz w:val="24"/>
          <w:szCs w:val="24"/>
        </w:rPr>
        <w:lastRenderedPageBreak/>
        <w:t>学科融合是教育发展的必然趋势，也是新一轮课改引领的新方向，我们需要通过不断实践，打破学科壁垒，才能真正实现课程协同育人的功能。</w:t>
      </w:r>
    </w:p>
    <w:sectPr w:rsidR="00CA4574" w:rsidRPr="001C0374" w:rsidSect="00804006">
      <w:footnotePr>
        <w:numFmt w:val="decimalEnclosedCircleChinese"/>
      </w:footnotePr>
      <w:pgSz w:w="11906" w:h="16838"/>
      <w:pgMar w:top="1134" w:right="1361" w:bottom="1134" w:left="136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91A80" w14:textId="77777777" w:rsidR="00102DFD" w:rsidRDefault="00102DFD" w:rsidP="00160EE0">
      <w:pPr>
        <w:rPr>
          <w:rFonts w:hint="eastAsia"/>
        </w:rPr>
      </w:pPr>
      <w:r>
        <w:separator/>
      </w:r>
    </w:p>
  </w:endnote>
  <w:endnote w:type="continuationSeparator" w:id="0">
    <w:p w14:paraId="166624F2" w14:textId="77777777" w:rsidR="00102DFD" w:rsidRDefault="00102DFD" w:rsidP="00160EE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EE28D" w14:textId="77777777" w:rsidR="00102DFD" w:rsidRDefault="00102DFD" w:rsidP="00160EE0">
      <w:pPr>
        <w:rPr>
          <w:rFonts w:hint="eastAsia"/>
        </w:rPr>
      </w:pPr>
      <w:r>
        <w:separator/>
      </w:r>
    </w:p>
  </w:footnote>
  <w:footnote w:type="continuationSeparator" w:id="0">
    <w:p w14:paraId="31F2F7B1" w14:textId="77777777" w:rsidR="00102DFD" w:rsidRDefault="00102DFD" w:rsidP="00160EE0">
      <w:pPr>
        <w:rPr>
          <w:rFonts w:hint="eastAsia"/>
        </w:rPr>
      </w:pPr>
      <w:r>
        <w:continuationSeparator/>
      </w:r>
    </w:p>
  </w:footnote>
  <w:footnote w:id="1">
    <w:p w14:paraId="10B7C79C" w14:textId="62AAB060" w:rsidR="00160EE0" w:rsidRDefault="00160EE0">
      <w:pPr>
        <w:pStyle w:val="a3"/>
        <w:rPr>
          <w:rFonts w:hint="eastAsia"/>
        </w:rPr>
      </w:pPr>
      <w:r>
        <w:rPr>
          <w:rStyle w:val="a5"/>
        </w:rPr>
        <w:footnoteRef/>
      </w:r>
      <w:r w:rsidRPr="00160EE0">
        <w:rPr>
          <w:rFonts w:hint="eastAsia"/>
        </w:rPr>
        <w:t>中华人民共和国教育部</w:t>
      </w:r>
      <w:r>
        <w:rPr>
          <w:rFonts w:hint="eastAsia"/>
        </w:rPr>
        <w:t>.</w:t>
      </w:r>
      <w:r w:rsidRPr="00160EE0">
        <w:rPr>
          <w:rFonts w:hint="eastAsia"/>
        </w:rPr>
        <w:t>义务教育课程</w:t>
      </w:r>
      <w:r>
        <w:rPr>
          <w:rFonts w:hint="eastAsia"/>
        </w:rPr>
        <w:t>方案（2</w:t>
      </w:r>
      <w:r>
        <w:t>022</w:t>
      </w:r>
      <w:r w:rsidRPr="00160EE0">
        <w:rPr>
          <w:rFonts w:hint="eastAsia"/>
        </w:rPr>
        <w:t>年版</w:t>
      </w:r>
      <w:r>
        <w:t>）[M].</w:t>
      </w:r>
      <w:r w:rsidRPr="00160EE0">
        <w:rPr>
          <w:rFonts w:hint="eastAsia"/>
        </w:rPr>
        <w:t>北京</w:t>
      </w:r>
      <w:r>
        <w:rPr>
          <w:rFonts w:hint="eastAsia"/>
        </w:rPr>
        <w:t>:</w:t>
      </w:r>
      <w:r w:rsidRPr="00160EE0">
        <w:rPr>
          <w:rFonts w:hint="eastAsia"/>
        </w:rPr>
        <w:t>北京师范大学出版社</w:t>
      </w:r>
      <w:r>
        <w:rPr>
          <w:rFonts w:hint="eastAsia"/>
        </w:rPr>
        <w:t>,2</w:t>
      </w:r>
      <w:r>
        <w:t>022</w:t>
      </w:r>
      <w:r>
        <w:rPr>
          <w:rFonts w:hint="eastAsia"/>
        </w:rPr>
        <w:t>.</w:t>
      </w:r>
    </w:p>
  </w:footnote>
  <w:footnote w:id="2">
    <w:p w14:paraId="66B31506" w14:textId="219CF6B9" w:rsidR="00934BA0" w:rsidRPr="00934BA0" w:rsidRDefault="00934BA0">
      <w:pPr>
        <w:pStyle w:val="a3"/>
        <w:rPr>
          <w:rFonts w:hint="eastAsia"/>
        </w:rPr>
      </w:pPr>
      <w:r>
        <w:rPr>
          <w:rStyle w:val="a5"/>
        </w:rPr>
        <w:footnoteRef/>
      </w:r>
      <w:r w:rsidRPr="00934BA0">
        <w:rPr>
          <w:rFonts w:hint="eastAsia"/>
        </w:rPr>
        <w:t>中华人民共和国教育部</w:t>
      </w:r>
      <w:r w:rsidRPr="00934BA0">
        <w:t>.义务教育</w:t>
      </w:r>
      <w:r>
        <w:rPr>
          <w:rFonts w:hint="eastAsia"/>
        </w:rPr>
        <w:t>道德与法治</w:t>
      </w:r>
      <w:r w:rsidRPr="00934BA0">
        <w:t>课程标准（2022年版）[S].北京</w:t>
      </w:r>
      <w:r>
        <w:rPr>
          <w:rFonts w:hint="eastAsia"/>
        </w:rPr>
        <w:t>:</w:t>
      </w:r>
      <w:r w:rsidRPr="00934BA0">
        <w:t>北京师范大学出版社,2022.</w:t>
      </w:r>
    </w:p>
  </w:footnote>
  <w:footnote w:id="3">
    <w:p w14:paraId="069F4D51" w14:textId="1B7942B0" w:rsidR="00456AB9" w:rsidRDefault="00456AB9">
      <w:pPr>
        <w:pStyle w:val="a3"/>
        <w:rPr>
          <w:rFonts w:hint="eastAsia"/>
        </w:rPr>
      </w:pPr>
      <w:r>
        <w:rPr>
          <w:rStyle w:val="a5"/>
        </w:rPr>
        <w:footnoteRef/>
      </w:r>
      <w:r w:rsidRPr="00456AB9">
        <w:rPr>
          <w:rFonts w:hint="eastAsia"/>
        </w:rPr>
        <w:t>中华人民共和国教育部</w:t>
      </w:r>
      <w:r w:rsidRPr="00456AB9">
        <w:t>.义务教育</w:t>
      </w:r>
      <w:r>
        <w:rPr>
          <w:rFonts w:hint="eastAsia"/>
        </w:rPr>
        <w:t>历史</w:t>
      </w:r>
      <w:r w:rsidRPr="00456AB9">
        <w:t>课程标准（2022年版）[S].北京:北京师范大学出版社,2022.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2774EC"/>
    <w:multiLevelType w:val="hybridMultilevel"/>
    <w:tmpl w:val="A1A81E86"/>
    <w:lvl w:ilvl="0" w:tplc="113A28B2">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 w15:restartNumberingAfterBreak="0">
    <w:nsid w:val="7D0333F1"/>
    <w:multiLevelType w:val="hybridMultilevel"/>
    <w:tmpl w:val="E312E0A8"/>
    <w:lvl w:ilvl="0" w:tplc="1EAC2AF8">
      <w:start w:val="1"/>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11222834">
    <w:abstractNumId w:val="1"/>
  </w:num>
  <w:num w:numId="2" w16cid:durableId="977149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797"/>
    <w:rsid w:val="00007969"/>
    <w:rsid w:val="00040C9B"/>
    <w:rsid w:val="00052F35"/>
    <w:rsid w:val="00071E02"/>
    <w:rsid w:val="000F2994"/>
    <w:rsid w:val="0010149C"/>
    <w:rsid w:val="00102DFD"/>
    <w:rsid w:val="00126E44"/>
    <w:rsid w:val="001321CC"/>
    <w:rsid w:val="00160EE0"/>
    <w:rsid w:val="00175180"/>
    <w:rsid w:val="00183F12"/>
    <w:rsid w:val="001A326E"/>
    <w:rsid w:val="001C0374"/>
    <w:rsid w:val="001E39ED"/>
    <w:rsid w:val="001E647A"/>
    <w:rsid w:val="0021778F"/>
    <w:rsid w:val="002452E7"/>
    <w:rsid w:val="002641F3"/>
    <w:rsid w:val="00274DD1"/>
    <w:rsid w:val="0028696C"/>
    <w:rsid w:val="002E10CB"/>
    <w:rsid w:val="003258C0"/>
    <w:rsid w:val="00386B8B"/>
    <w:rsid w:val="003941A3"/>
    <w:rsid w:val="003B2E45"/>
    <w:rsid w:val="003B474E"/>
    <w:rsid w:val="003C5DBF"/>
    <w:rsid w:val="003F7B13"/>
    <w:rsid w:val="00415DA1"/>
    <w:rsid w:val="00416A0F"/>
    <w:rsid w:val="00421118"/>
    <w:rsid w:val="004345A7"/>
    <w:rsid w:val="00456AB9"/>
    <w:rsid w:val="00495BEE"/>
    <w:rsid w:val="004B7F14"/>
    <w:rsid w:val="005066E6"/>
    <w:rsid w:val="0052633F"/>
    <w:rsid w:val="005275C6"/>
    <w:rsid w:val="005316DB"/>
    <w:rsid w:val="00593C7F"/>
    <w:rsid w:val="005B2D3D"/>
    <w:rsid w:val="005C32C6"/>
    <w:rsid w:val="00604EC9"/>
    <w:rsid w:val="006218E0"/>
    <w:rsid w:val="00652581"/>
    <w:rsid w:val="006968F9"/>
    <w:rsid w:val="006D357C"/>
    <w:rsid w:val="0070386C"/>
    <w:rsid w:val="00716AC0"/>
    <w:rsid w:val="00750262"/>
    <w:rsid w:val="00766398"/>
    <w:rsid w:val="007810F8"/>
    <w:rsid w:val="007A20B4"/>
    <w:rsid w:val="007A7629"/>
    <w:rsid w:val="007E2449"/>
    <w:rsid w:val="00804006"/>
    <w:rsid w:val="00843917"/>
    <w:rsid w:val="00844C70"/>
    <w:rsid w:val="008657A9"/>
    <w:rsid w:val="008978AB"/>
    <w:rsid w:val="008A57F7"/>
    <w:rsid w:val="008A7978"/>
    <w:rsid w:val="008B50EB"/>
    <w:rsid w:val="008C60DC"/>
    <w:rsid w:val="00926AB9"/>
    <w:rsid w:val="00934BA0"/>
    <w:rsid w:val="0096296D"/>
    <w:rsid w:val="00967A87"/>
    <w:rsid w:val="009931C6"/>
    <w:rsid w:val="009A3BD8"/>
    <w:rsid w:val="009F1BFA"/>
    <w:rsid w:val="00A41C8E"/>
    <w:rsid w:val="00A84150"/>
    <w:rsid w:val="00AA2592"/>
    <w:rsid w:val="00AD5801"/>
    <w:rsid w:val="00B152F8"/>
    <w:rsid w:val="00B31797"/>
    <w:rsid w:val="00B55953"/>
    <w:rsid w:val="00B56E58"/>
    <w:rsid w:val="00B67A14"/>
    <w:rsid w:val="00B72E7F"/>
    <w:rsid w:val="00B81D45"/>
    <w:rsid w:val="00BE05A1"/>
    <w:rsid w:val="00BE2432"/>
    <w:rsid w:val="00BF08A2"/>
    <w:rsid w:val="00BF5D3C"/>
    <w:rsid w:val="00C021B6"/>
    <w:rsid w:val="00C4122B"/>
    <w:rsid w:val="00CA4574"/>
    <w:rsid w:val="00CD7080"/>
    <w:rsid w:val="00CE74AA"/>
    <w:rsid w:val="00D34C9F"/>
    <w:rsid w:val="00D42D0A"/>
    <w:rsid w:val="00D4596E"/>
    <w:rsid w:val="00D61C34"/>
    <w:rsid w:val="00D6709E"/>
    <w:rsid w:val="00E23FA2"/>
    <w:rsid w:val="00E305D8"/>
    <w:rsid w:val="00E40685"/>
    <w:rsid w:val="00E561AE"/>
    <w:rsid w:val="00EE3223"/>
    <w:rsid w:val="00EF499E"/>
    <w:rsid w:val="00F46983"/>
    <w:rsid w:val="00F548C7"/>
    <w:rsid w:val="00F91CEA"/>
    <w:rsid w:val="00FD2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656CD"/>
  <w15:chartTrackingRefBased/>
  <w15:docId w15:val="{D14A1ED9-705E-40F1-A0B9-9ED668BF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60EE0"/>
    <w:pPr>
      <w:snapToGrid w:val="0"/>
      <w:jc w:val="left"/>
    </w:pPr>
    <w:rPr>
      <w:sz w:val="18"/>
      <w:szCs w:val="18"/>
    </w:rPr>
  </w:style>
  <w:style w:type="character" w:customStyle="1" w:styleId="a4">
    <w:name w:val="脚注文本 字符"/>
    <w:basedOn w:val="a0"/>
    <w:link w:val="a3"/>
    <w:uiPriority w:val="99"/>
    <w:semiHidden/>
    <w:rsid w:val="00160EE0"/>
    <w:rPr>
      <w:sz w:val="18"/>
      <w:szCs w:val="18"/>
    </w:rPr>
  </w:style>
  <w:style w:type="character" w:styleId="a5">
    <w:name w:val="footnote reference"/>
    <w:basedOn w:val="a0"/>
    <w:uiPriority w:val="99"/>
    <w:semiHidden/>
    <w:unhideWhenUsed/>
    <w:rsid w:val="00160EE0"/>
    <w:rPr>
      <w:vertAlign w:val="superscript"/>
    </w:rPr>
  </w:style>
  <w:style w:type="paragraph" w:styleId="a6">
    <w:name w:val="List Paragraph"/>
    <w:basedOn w:val="a"/>
    <w:uiPriority w:val="34"/>
    <w:qFormat/>
    <w:rsid w:val="001C0374"/>
    <w:pPr>
      <w:ind w:firstLineChars="200" w:firstLine="420"/>
    </w:pPr>
  </w:style>
  <w:style w:type="table" w:styleId="a7">
    <w:name w:val="Table Grid"/>
    <w:basedOn w:val="a1"/>
    <w:uiPriority w:val="39"/>
    <w:rsid w:val="00FD2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E2432"/>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E2432"/>
    <w:rPr>
      <w:sz w:val="18"/>
      <w:szCs w:val="18"/>
    </w:rPr>
  </w:style>
  <w:style w:type="paragraph" w:styleId="aa">
    <w:name w:val="footer"/>
    <w:basedOn w:val="a"/>
    <w:link w:val="ab"/>
    <w:uiPriority w:val="99"/>
    <w:unhideWhenUsed/>
    <w:rsid w:val="00BE2432"/>
    <w:pPr>
      <w:tabs>
        <w:tab w:val="center" w:pos="4153"/>
        <w:tab w:val="right" w:pos="8306"/>
      </w:tabs>
      <w:snapToGrid w:val="0"/>
      <w:jc w:val="left"/>
    </w:pPr>
    <w:rPr>
      <w:sz w:val="18"/>
      <w:szCs w:val="18"/>
    </w:rPr>
  </w:style>
  <w:style w:type="character" w:customStyle="1" w:styleId="ab">
    <w:name w:val="页脚 字符"/>
    <w:basedOn w:val="a0"/>
    <w:link w:val="aa"/>
    <w:uiPriority w:val="99"/>
    <w:rsid w:val="00BE24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5083E-DFF7-475B-8B82-2121B69EB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698</Words>
  <Characters>3980</Characters>
  <Application>Microsoft Office Word</Application>
  <DocSecurity>0</DocSecurity>
  <Lines>33</Lines>
  <Paragraphs>9</Paragraphs>
  <ScaleCrop>false</ScaleCrop>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250168213@qq.com</dc:creator>
  <cp:keywords/>
  <dc:description/>
  <cp:lastModifiedBy>jingna ning</cp:lastModifiedBy>
  <cp:revision>2</cp:revision>
  <dcterms:created xsi:type="dcterms:W3CDTF">2024-12-19T14:28:00Z</dcterms:created>
  <dcterms:modified xsi:type="dcterms:W3CDTF">2024-12-19T14:28:00Z</dcterms:modified>
</cp:coreProperties>
</file>