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E59C42" w14:textId="77777777" w:rsidR="005E0572" w:rsidRDefault="00000000">
      <w:pPr>
        <w:spacing w:line="400" w:lineRule="exact"/>
        <w:jc w:val="center"/>
        <w:rPr>
          <w:b/>
          <w:bCs/>
          <w:sz w:val="32"/>
          <w:szCs w:val="32"/>
        </w:rPr>
      </w:pPr>
      <w:r>
        <w:rPr>
          <w:rFonts w:hint="eastAsia"/>
          <w:b/>
          <w:bCs/>
          <w:sz w:val="32"/>
          <w:szCs w:val="32"/>
        </w:rPr>
        <w:t>历史地理跨学科教学心得</w:t>
      </w:r>
    </w:p>
    <w:p w14:paraId="417F7752" w14:textId="77777777" w:rsidR="005E0572" w:rsidRDefault="00000000">
      <w:pPr>
        <w:spacing w:line="400" w:lineRule="exact"/>
        <w:jc w:val="center"/>
        <w:rPr>
          <w:b/>
          <w:bCs/>
          <w:sz w:val="24"/>
        </w:rPr>
      </w:pPr>
      <w:r>
        <w:rPr>
          <w:rFonts w:ascii="楷体" w:eastAsia="楷体" w:hAnsi="楷体" w:cs="楷体" w:hint="eastAsia"/>
          <w:sz w:val="24"/>
        </w:rPr>
        <w:t>政史地教研组  沈杜</w:t>
      </w:r>
    </w:p>
    <w:p w14:paraId="740A2BCC"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本学期公开课，尝试将地理与历史学科围绕“中国工农红军长征”这一课题，展开跨学科探究，在教学过程中以地理学科辅助历史教学，实现跨学科教学，深入理解红军长征的难、险，及其伟大的历史意义和代表的时代精神。</w:t>
      </w:r>
    </w:p>
    <w:p w14:paraId="0189DD0F" w14:textId="77777777" w:rsidR="005E0572" w:rsidRDefault="00000000">
      <w:pPr>
        <w:spacing w:line="400" w:lineRule="exact"/>
        <w:rPr>
          <w:rFonts w:ascii="宋体" w:eastAsia="宋体" w:hAnsi="宋体" w:cs="宋体" w:hint="eastAsia"/>
          <w:sz w:val="24"/>
        </w:rPr>
      </w:pPr>
      <w:r>
        <w:rPr>
          <w:rFonts w:ascii="宋体" w:eastAsia="宋体" w:hAnsi="宋体" w:cs="宋体" w:hint="eastAsia"/>
          <w:sz w:val="24"/>
        </w:rPr>
        <w:t>一、学科融合基础</w:t>
      </w:r>
    </w:p>
    <w:p w14:paraId="46BCAC46"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历史地理跨学科融合教学的基础在于两个学科之间的互补性和关联性。地理学注重空间和时间的相互作用，通过空间格局和区域特征来解释地理现象；历史学则侧重于时间轴上的事件和人物，通过时间线索揭示历史发展的规律。两者在描述和分析人类社会及其环境方面具有天然的协同性，使得跨学科融合成为可能。</w:t>
      </w:r>
    </w:p>
    <w:p w14:paraId="15ADF384" w14:textId="77777777" w:rsidR="005E0572" w:rsidRDefault="00000000">
      <w:pPr>
        <w:spacing w:line="400" w:lineRule="exact"/>
        <w:rPr>
          <w:rFonts w:ascii="宋体" w:eastAsia="宋体" w:hAnsi="宋体" w:cs="宋体" w:hint="eastAsia"/>
          <w:sz w:val="24"/>
        </w:rPr>
      </w:pPr>
      <w:r>
        <w:rPr>
          <w:rFonts w:ascii="宋体" w:eastAsia="宋体" w:hAnsi="宋体" w:cs="宋体" w:hint="eastAsia"/>
          <w:sz w:val="24"/>
        </w:rPr>
        <w:t>二、 跨学科教学应用</w:t>
      </w:r>
    </w:p>
    <w:p w14:paraId="491793E8"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在历史地理跨学科教学中，教师可以通过多种方法将两者融合。例如，在讲授“中国工农红军长征”过程时，教师可以整合历史知识与区域地理知识，揭示其历史背景和时代背景。学生不仅能理解“红军长征”过程的艰难和实际意义，还能通过历史视角认识到这一战略转移所产生的历史影响和时代精神。这种融合教学能够帮助学生形成系统的知识框架，加深对历史事件和地理现象的理解。</w:t>
      </w:r>
    </w:p>
    <w:p w14:paraId="5DD3D8F6" w14:textId="77777777" w:rsidR="005E0572" w:rsidRDefault="00000000">
      <w:pPr>
        <w:spacing w:line="400" w:lineRule="exact"/>
        <w:rPr>
          <w:rFonts w:ascii="宋体" w:eastAsia="宋体" w:hAnsi="宋体" w:cs="宋体" w:hint="eastAsia"/>
          <w:sz w:val="24"/>
        </w:rPr>
      </w:pPr>
      <w:r>
        <w:rPr>
          <w:rFonts w:ascii="宋体" w:eastAsia="宋体" w:hAnsi="宋体" w:cs="宋体" w:hint="eastAsia"/>
          <w:sz w:val="24"/>
        </w:rPr>
        <w:t>三、历史事件地理展示</w:t>
      </w:r>
    </w:p>
    <w:p w14:paraId="718AB917"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历史事件地理展示是跨学科教学的重要手段之一。通过地图、影像等地理学手段，直观地展示历史事件的空间分布和演变过程，有助于学生建立清晰的时空观念。在讲解红军长征过程时，教师组织学生在中国地图上绘制出长征中的重要战役、会议地点，并配以文字解说，让学生直观感受到长征过程的空间布局和一些战役的战略意义。</w:t>
      </w:r>
    </w:p>
    <w:p w14:paraId="2FC57CCB" w14:textId="77777777" w:rsidR="005E0572" w:rsidRDefault="00000000">
      <w:pPr>
        <w:spacing w:line="400" w:lineRule="exact"/>
        <w:rPr>
          <w:rFonts w:ascii="宋体" w:eastAsia="宋体" w:hAnsi="宋体" w:cs="宋体" w:hint="eastAsia"/>
          <w:sz w:val="24"/>
        </w:rPr>
      </w:pPr>
      <w:r>
        <w:rPr>
          <w:rFonts w:ascii="宋体" w:eastAsia="宋体" w:hAnsi="宋体" w:cs="宋体" w:hint="eastAsia"/>
          <w:sz w:val="24"/>
        </w:rPr>
        <w:t>四、地图与时空观念</w:t>
      </w:r>
    </w:p>
    <w:p w14:paraId="07C1CB8F"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地图在历史地理跨学科教学中具有不可替代的作用。地图不仅是地理学的核心工具，也是理解历史事件时空背景的重要手段。通过地图，学生可以直观地看到历史事件的空间分布和演变路径，形成清晰的时空观念。例如，在讲解红军转移途中几场重要的战役时，教师可以出示一些战役示意图，让学生结合地图中的时空信息，了解战役的经过和结果，感受历史事件之间的联系，形成系统的历史逻辑。</w:t>
      </w:r>
    </w:p>
    <w:p w14:paraId="796969D3" w14:textId="77777777" w:rsidR="005E0572" w:rsidRDefault="00000000">
      <w:pPr>
        <w:spacing w:line="400" w:lineRule="exact"/>
        <w:rPr>
          <w:rFonts w:ascii="宋体" w:eastAsia="宋体" w:hAnsi="宋体" w:cs="宋体" w:hint="eastAsia"/>
          <w:sz w:val="24"/>
        </w:rPr>
      </w:pPr>
      <w:r>
        <w:rPr>
          <w:rFonts w:ascii="宋体" w:eastAsia="宋体" w:hAnsi="宋体" w:cs="宋体" w:hint="eastAsia"/>
          <w:sz w:val="24"/>
        </w:rPr>
        <w:t>五、知识迁移与策略</w:t>
      </w:r>
    </w:p>
    <w:p w14:paraId="42665B9F"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知识迁移是跨学科教学的关键能力之一。通过历史地理跨学科教学，学生可以将在历史学中获得的时空观念和地理学中的空间分析能力迁移到其他学科的学习中。例如，在学习遵义会议时，学生可以运用文字史料、图片史料等，理解这些文字背后蕴藏的历史背景、相关史实，深切感受一些历史时刻的紧迫性和重</w:t>
      </w:r>
      <w:r>
        <w:rPr>
          <w:rFonts w:ascii="宋体" w:eastAsia="宋体" w:hAnsi="宋体" w:cs="宋体" w:hint="eastAsia"/>
          <w:sz w:val="24"/>
        </w:rPr>
        <w:lastRenderedPageBreak/>
        <w:t>要性。这种知识迁移不仅拓宽了学生的视野，还提高了他们的综合运用能力。</w:t>
      </w:r>
    </w:p>
    <w:p w14:paraId="32F0D578" w14:textId="77777777" w:rsidR="005E0572" w:rsidRDefault="00000000">
      <w:pPr>
        <w:spacing w:line="400" w:lineRule="exact"/>
        <w:ind w:firstLineChars="200" w:firstLine="480"/>
        <w:rPr>
          <w:rFonts w:ascii="宋体" w:eastAsia="宋体" w:hAnsi="宋体" w:cs="宋体" w:hint="eastAsia"/>
          <w:sz w:val="24"/>
        </w:rPr>
      </w:pPr>
      <w:r>
        <w:rPr>
          <w:rFonts w:ascii="宋体" w:eastAsia="宋体" w:hAnsi="宋体" w:cs="宋体" w:hint="eastAsia"/>
          <w:sz w:val="24"/>
        </w:rPr>
        <w:t>综上所述，历史地理跨学科教学是一种富有创新性和实践性的教学模式。通过学科融合、跨学科教学应用、历史事件地理展示、区域经济综合分析、地图与时空观念、知识迁移与策略以及古今对比与</w:t>
      </w:r>
      <w:proofErr w:type="gramStart"/>
      <w:r>
        <w:rPr>
          <w:rFonts w:ascii="宋体" w:eastAsia="宋体" w:hAnsi="宋体" w:cs="宋体" w:hint="eastAsia"/>
          <w:sz w:val="24"/>
        </w:rPr>
        <w:t>辩证等</w:t>
      </w:r>
      <w:proofErr w:type="gramEnd"/>
      <w:r>
        <w:rPr>
          <w:rFonts w:ascii="宋体" w:eastAsia="宋体" w:hAnsi="宋体" w:cs="宋体" w:hint="eastAsia"/>
          <w:sz w:val="24"/>
        </w:rPr>
        <w:t>多种手段，可以帮助学生形成系统的知识框架，提高他们的综合运用能力和创新能力。</w:t>
      </w:r>
    </w:p>
    <w:sectPr w:rsidR="005E05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313BE" w14:textId="77777777" w:rsidR="00155BA5" w:rsidRDefault="00155BA5" w:rsidP="006017FC">
      <w:r>
        <w:separator/>
      </w:r>
    </w:p>
  </w:endnote>
  <w:endnote w:type="continuationSeparator" w:id="0">
    <w:p w14:paraId="58847429" w14:textId="77777777" w:rsidR="00155BA5" w:rsidRDefault="00155BA5" w:rsidP="0060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05937" w14:textId="77777777" w:rsidR="00155BA5" w:rsidRDefault="00155BA5" w:rsidP="006017FC">
      <w:r>
        <w:separator/>
      </w:r>
    </w:p>
  </w:footnote>
  <w:footnote w:type="continuationSeparator" w:id="0">
    <w:p w14:paraId="77DA6B00" w14:textId="77777777" w:rsidR="00155BA5" w:rsidRDefault="00155BA5" w:rsidP="006017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0E07810"/>
    <w:rsid w:val="00155BA5"/>
    <w:rsid w:val="005E0572"/>
    <w:rsid w:val="006017FC"/>
    <w:rsid w:val="00604EC9"/>
    <w:rsid w:val="32686B54"/>
    <w:rsid w:val="60E0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CC2505E-B405-4625-887F-57E20EA6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017FC"/>
    <w:pPr>
      <w:tabs>
        <w:tab w:val="center" w:pos="4153"/>
        <w:tab w:val="right" w:pos="8306"/>
      </w:tabs>
      <w:snapToGrid w:val="0"/>
      <w:jc w:val="center"/>
    </w:pPr>
    <w:rPr>
      <w:sz w:val="18"/>
      <w:szCs w:val="18"/>
    </w:rPr>
  </w:style>
  <w:style w:type="character" w:customStyle="1" w:styleId="a4">
    <w:name w:val="页眉 字符"/>
    <w:basedOn w:val="a0"/>
    <w:link w:val="a3"/>
    <w:rsid w:val="006017FC"/>
    <w:rPr>
      <w:kern w:val="2"/>
      <w:sz w:val="18"/>
      <w:szCs w:val="18"/>
    </w:rPr>
  </w:style>
  <w:style w:type="paragraph" w:styleId="a5">
    <w:name w:val="footer"/>
    <w:basedOn w:val="a"/>
    <w:link w:val="a6"/>
    <w:rsid w:val="006017FC"/>
    <w:pPr>
      <w:tabs>
        <w:tab w:val="center" w:pos="4153"/>
        <w:tab w:val="right" w:pos="8306"/>
      </w:tabs>
      <w:snapToGrid w:val="0"/>
      <w:jc w:val="left"/>
    </w:pPr>
    <w:rPr>
      <w:sz w:val="18"/>
      <w:szCs w:val="18"/>
    </w:rPr>
  </w:style>
  <w:style w:type="character" w:customStyle="1" w:styleId="a6">
    <w:name w:val="页脚 字符"/>
    <w:basedOn w:val="a0"/>
    <w:link w:val="a5"/>
    <w:rsid w:val="006017F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13776853901</dc:creator>
  <cp:lastModifiedBy>jingna ning</cp:lastModifiedBy>
  <cp:revision>2</cp:revision>
  <dcterms:created xsi:type="dcterms:W3CDTF">2024-12-19T14:31:00Z</dcterms:created>
  <dcterms:modified xsi:type="dcterms:W3CDTF">2024-12-19T14:31:00Z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2C6DC3AA686342EF90981E282A6933C3_11</vt:lpwstr>
  </property>
</Properties>
</file>