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BF0E2">
      <w:pPr>
        <w:snapToGrid/>
        <w:spacing w:beforeAutospacing="0" w:after="80" w:afterAutospacing="0" w:line="360" w:lineRule="auto"/>
        <w:ind w:left="0" w:leftChars="0" w:firstLine="0"/>
        <w:jc w:val="center"/>
        <w:rPr>
          <w:rFonts w:hint="eastAsia" w:ascii="Times New Roman" w:eastAsia="汉仪中等线简"/>
          <w:sz w:val="24"/>
          <w:lang w:eastAsia="zh-CN"/>
        </w:rPr>
      </w:pPr>
      <w:r>
        <w:rPr>
          <w:rFonts w:hint="eastAsia" w:ascii="Times New Roman" w:eastAsia="汉仪中等线简"/>
          <w:sz w:val="28"/>
          <w:szCs w:val="28"/>
          <w:lang w:eastAsia="zh-CN"/>
        </w:rPr>
        <w:t>点亮心灵的灯火</w:t>
      </w:r>
    </w:p>
    <w:p w14:paraId="1715C969">
      <w:pPr>
        <w:snapToGrid/>
        <w:spacing w:beforeAutospacing="0" w:after="80" w:afterAutospacing="0" w:line="360" w:lineRule="auto"/>
        <w:ind w:left="0" w:leftChars="0" w:firstLine="0"/>
        <w:jc w:val="center"/>
        <w:rPr>
          <w:rFonts w:hint="eastAsia" w:ascii="Times New Roman" w:eastAsia="汉仪中等线简"/>
          <w:sz w:val="24"/>
          <w:lang w:eastAsia="zh-CN"/>
        </w:rPr>
      </w:pPr>
      <w:r>
        <w:rPr>
          <w:rFonts w:hint="eastAsia" w:ascii="Times New Roman" w:eastAsia="汉仪中等线简"/>
          <w:sz w:val="24"/>
          <w:lang w:eastAsia="zh-CN"/>
        </w:rPr>
        <w:t>常州市丽华新村第三小学 蒋莉</w:t>
      </w:r>
    </w:p>
    <w:p w14:paraId="5B2BD106">
      <w:pPr>
        <w:snapToGrid/>
        <w:spacing w:beforeAutospacing="0" w:after="80" w:afterAutospacing="0" w:line="360" w:lineRule="auto"/>
        <w:ind w:left="0" w:leftChars="0" w:firstLine="480" w:firstLineChars="200"/>
        <w:rPr>
          <w:rFonts w:hint="eastAsia" w:ascii="Times New Roman" w:eastAsia="汉仪中等线简"/>
          <w:sz w:val="24"/>
        </w:rPr>
      </w:pPr>
      <w:r>
        <w:rPr>
          <w:rFonts w:hint="eastAsia" w:ascii="Times New Roman" w:eastAsia="汉仪中等线简"/>
          <w:sz w:val="24"/>
        </w:rPr>
        <w:t>在教育的广阔天地里，小学高年级是一个尤为关键的阶段。学生们正处于从儿童向青少年过渡的关键时期，他们的身心都在迅速发展，思维逐渐成熟，情感也日益丰富。作为他们的老师，我们不仅要传授知识，更要引导他们健康成长，塑造他们的人格，激发他们的潜能。以下是我所经历的一些育人故事，它们如同璀璨的星辰，照亮了我前行的道路。</w:t>
      </w:r>
    </w:p>
    <w:p w14:paraId="47090571">
      <w:pPr>
        <w:snapToGrid/>
        <w:spacing w:beforeAutospacing="0" w:after="80" w:afterAutospacing="0" w:line="360" w:lineRule="auto"/>
        <w:ind w:left="0" w:leftChars="0" w:firstLine="480" w:firstLineChars="200"/>
        <w:rPr>
          <w:rFonts w:hint="eastAsia" w:ascii="Arial" w:eastAsia="汉仪粗黑简"/>
          <w:b w:val="0"/>
          <w:sz w:val="36"/>
        </w:rPr>
      </w:pPr>
      <w:r>
        <w:rPr>
          <w:rFonts w:hint="eastAsia" w:ascii="Arial" w:eastAsia="汉仪粗黑简"/>
          <w:b w:val="0"/>
          <w:sz w:val="24"/>
          <w:szCs w:val="24"/>
        </w:rPr>
        <w:t>一、用爱唤醒“沉睡”的心灵</w:t>
      </w:r>
    </w:p>
    <w:p w14:paraId="1D6B6670">
      <w:pPr>
        <w:snapToGrid/>
        <w:spacing w:beforeAutospacing="0" w:after="80" w:afterAutospacing="0" w:line="360" w:lineRule="auto"/>
        <w:ind w:left="0" w:leftChars="0" w:firstLine="0"/>
        <w:rPr>
          <w:rFonts w:hint="eastAsia" w:ascii="Times New Roman" w:eastAsia="汉仪中等线简"/>
          <w:sz w:val="24"/>
        </w:rPr>
      </w:pPr>
      <w:r>
        <w:rPr>
          <w:rFonts w:hint="eastAsia" w:ascii="Times New Roman" w:eastAsia="汉仪中等线简"/>
          <w:sz w:val="24"/>
        </w:rPr>
        <w:t>我们班有一个叫小晴的女生，她聪明伶俐，擅长绘画，但性格内向，不善言辞。在一次装饰文化墙的任务中，我偶然发现了她的绘画天赋。我随手写了一个标题，请她帮忙装饰一下。只见她以手指为笔，在纸上比划了几下之后就开始上色。短短几分钟，平平无奇的标题就变成了充满海洋风格的美丽作品。我毫不吝惜自己的赞美之词：“哇，小晴，你怎么画得这么美呀！你的审美能力可真强！我好崇拜你！”说着，我小心翼翼地将她的作品挂到了文化墙上。</w:t>
      </w:r>
    </w:p>
    <w:p w14:paraId="41ECEE0E">
      <w:pPr>
        <w:bidi w:val="0"/>
        <w:spacing w:line="360" w:lineRule="auto"/>
        <w:ind w:firstLine="480" w:firstLineChars="200"/>
        <w:jc w:val="left"/>
        <w:rPr>
          <w:rFonts w:hint="eastAsia" w:ascii="Times New Roman" w:eastAsia="汉仪中等线简"/>
          <w:sz w:val="24"/>
        </w:rPr>
      </w:pPr>
      <w:r>
        <w:rPr>
          <w:rFonts w:hint="eastAsia" w:ascii="Times New Roman" w:eastAsia="汉仪中等线简"/>
          <w:sz w:val="24"/>
        </w:rPr>
        <w:t>这次经历对小晴来说是一次巨大的鼓舞。从那以后，她主动揽过了装饰文化墙的重任，为班级创作了非常多精美的作品。不仅如此，她还变得更加自信开朗，愿意在同学面前展示自己的才华。我深深地感受到，爱和鼓励的力量是如此巨大，它能够唤醒学生内心深处沉睡的心灵，让他们勇敢地展现自我。</w:t>
      </w:r>
    </w:p>
    <w:p w14:paraId="16A3A87D">
      <w:pPr>
        <w:bidi w:val="0"/>
        <w:ind w:firstLine="480" w:firstLineChars="200"/>
        <w:rPr>
          <w:rFonts w:hint="eastAsia" w:ascii="Arial" w:eastAsia="汉仪粗黑简"/>
          <w:b w:val="0"/>
          <w:sz w:val="36"/>
        </w:rPr>
      </w:pPr>
      <w:r>
        <w:rPr>
          <w:rFonts w:hint="eastAsia" w:ascii="Arial" w:eastAsia="汉仪粗黑简"/>
          <w:b w:val="0"/>
          <w:sz w:val="24"/>
          <w:szCs w:val="24"/>
        </w:rPr>
        <w:t>二、用耐心化解“顽石”般的固执</w:t>
      </w:r>
    </w:p>
    <w:p w14:paraId="66FD580B">
      <w:pPr>
        <w:snapToGrid/>
        <w:spacing w:beforeAutospacing="0" w:after="80" w:afterAutospacing="0" w:line="360" w:lineRule="auto"/>
        <w:ind w:left="0" w:leftChars="0" w:firstLine="480" w:firstLineChars="200"/>
        <w:rPr>
          <w:rFonts w:hint="eastAsia" w:ascii="Times New Roman" w:eastAsia="汉仪中等线简"/>
          <w:sz w:val="24"/>
        </w:rPr>
      </w:pPr>
      <w:r>
        <w:rPr>
          <w:rFonts w:hint="eastAsia" w:ascii="Times New Roman" w:eastAsia="汉仪中等线简"/>
          <w:sz w:val="24"/>
        </w:rPr>
        <w:t>小李是一个学习不错但纪律性很差的学生。他经常因为一些小事与同学发生争执甚至动手。有一次，在课上他把他同桌的画给撕了，同桌气得大哭起来。我随即将他俩叫出了教室，问清楚了原委。原来是因为同桌不小心碰了他胳膊一下，导致他画画错了一条线。就这么小的一件事情，就酿成了这样的后果。</w:t>
      </w:r>
    </w:p>
    <w:p w14:paraId="520892EB">
      <w:pPr>
        <w:snapToGrid/>
        <w:spacing w:beforeAutospacing="0" w:after="80" w:afterAutospacing="0" w:line="360" w:lineRule="auto"/>
        <w:ind w:left="0" w:leftChars="0" w:firstLine="480" w:firstLineChars="200"/>
        <w:rPr>
          <w:rFonts w:hint="eastAsia" w:ascii="Times New Roman" w:eastAsia="汉仪中等线简"/>
          <w:sz w:val="24"/>
        </w:rPr>
      </w:pPr>
      <w:r>
        <w:rPr>
          <w:rFonts w:hint="eastAsia" w:ascii="Times New Roman" w:eastAsia="汉仪中等线简"/>
          <w:sz w:val="24"/>
        </w:rPr>
        <w:t>我耐心地跟小李谈起了话，言语中发现他在待人接物上有很大的问题。他会特别在意别人对他的反应，稍有不顺他心意，便大发雷霆。我告诉他，世界就是这个样子的，你对世界抱有什么样的心态，世界就会回应你什么样的反应。跟同学们相处也是如此，试着换个角度去理解同学的反应，往往很多时候都是自己把别人想象得太坏了。</w:t>
      </w:r>
    </w:p>
    <w:p w14:paraId="033EBA7B">
      <w:pPr>
        <w:snapToGrid/>
        <w:spacing w:beforeAutospacing="0" w:after="80" w:afterAutospacing="0" w:line="360" w:lineRule="auto"/>
        <w:ind w:left="0" w:leftChars="0" w:firstLine="480" w:firstLineChars="200"/>
        <w:rPr>
          <w:rFonts w:hint="eastAsia" w:ascii="Times New Roman" w:eastAsia="汉仪中等线简"/>
          <w:sz w:val="24"/>
        </w:rPr>
      </w:pPr>
      <w:r>
        <w:rPr>
          <w:rFonts w:hint="eastAsia" w:ascii="Times New Roman" w:eastAsia="汉仪中等线简"/>
          <w:sz w:val="24"/>
        </w:rPr>
        <w:t>慢慢地，我发现同学们对他的不满越来越少了，小李也越来越阳光开朗了。他学会了宽容和理解别人，不再因为一些小事而斤斤计较。我深深地感受到，耐心和理解是化解学生内心固执的良药，它能够让他们学会换位思考，变得更加宽容和友善。</w:t>
      </w:r>
    </w:p>
    <w:p w14:paraId="760230AE">
      <w:pPr>
        <w:snapToGrid/>
        <w:spacing w:beforeAutospacing="0" w:after="80" w:afterAutospacing="0" w:line="360" w:lineRule="auto"/>
        <w:ind w:left="0" w:leftChars="0" w:firstLine="480" w:firstLineChars="200"/>
        <w:rPr>
          <w:rFonts w:hint="eastAsia" w:ascii="Arial" w:eastAsia="汉仪粗黑简"/>
          <w:b w:val="0"/>
          <w:sz w:val="36"/>
        </w:rPr>
      </w:pPr>
      <w:r>
        <w:rPr>
          <w:rFonts w:hint="eastAsia" w:ascii="Arial" w:eastAsia="汉仪粗黑简"/>
          <w:b w:val="0"/>
          <w:sz w:val="24"/>
          <w:szCs w:val="24"/>
        </w:rPr>
        <w:t>三、用责任点亮“迷茫”的前程</w:t>
      </w:r>
    </w:p>
    <w:p w14:paraId="31C7C22F">
      <w:pPr>
        <w:snapToGrid/>
        <w:spacing w:beforeAutospacing="0" w:after="80" w:afterAutospacing="0" w:line="360" w:lineRule="auto"/>
        <w:ind w:left="0" w:leftChars="0" w:firstLine="480" w:firstLineChars="200"/>
        <w:rPr>
          <w:rFonts w:hint="eastAsia" w:ascii="Times New Roman" w:eastAsia="汉仪中等线简"/>
          <w:sz w:val="24"/>
        </w:rPr>
      </w:pPr>
      <w:r>
        <w:rPr>
          <w:rFonts w:hint="eastAsia" w:ascii="Times New Roman" w:eastAsia="汉仪中等线简"/>
          <w:sz w:val="24"/>
        </w:rPr>
        <w:t>邢浩楠是我们班的一个小女孩，她个子矮小、内向、不与人交流，上课不听讲，经常自己躲到课桌下撕纸玩，作业也从来都不写。与她父母交流后，我得知她患有癫痫病，两岁之前开朗活泼、人见人爱，但三岁那年受到了惊吓，就落下了这种病。只要是受了刺激，孩子就犯病。所以家人都依着她，让她做自己喜欢的事情。</w:t>
      </w:r>
    </w:p>
    <w:p w14:paraId="23649E91">
      <w:pPr>
        <w:snapToGrid/>
        <w:spacing w:beforeAutospacing="0" w:after="80" w:afterAutospacing="0" w:line="360" w:lineRule="auto"/>
        <w:ind w:left="0" w:leftChars="0" w:firstLine="480" w:firstLineChars="200"/>
        <w:rPr>
          <w:rFonts w:hint="eastAsia" w:ascii="Times New Roman" w:eastAsia="汉仪中等线简"/>
          <w:sz w:val="24"/>
        </w:rPr>
      </w:pPr>
      <w:r>
        <w:rPr>
          <w:rFonts w:hint="eastAsia" w:ascii="Times New Roman" w:eastAsia="汉仪中等线简"/>
          <w:sz w:val="24"/>
        </w:rPr>
        <w:t>了解了她的遭遇后，我特别同情她。在她生日那天，我们在班里为她举办了一个生日派对。她收到了同学们的祝福和礼物，脸上露出了久违的笑容。此后，我经常找她谈心，鼓励她勇敢地面对自己的疾病和生活。慢慢地，她开始愿意与同学交流了，上课也能端正地坐着听课了。虽然学习上没有太大的进步，但她已经能够感受到集体的温暖和关爱了。</w:t>
      </w:r>
    </w:p>
    <w:p w14:paraId="2016399C">
      <w:pPr>
        <w:snapToGrid/>
        <w:spacing w:beforeAutospacing="0" w:after="80" w:afterAutospacing="0" w:line="360" w:lineRule="auto"/>
        <w:ind w:left="0" w:leftChars="0" w:firstLine="480" w:firstLineChars="200"/>
        <w:rPr>
          <w:rFonts w:hint="eastAsia" w:ascii="Times New Roman" w:eastAsia="汉仪中等线简"/>
          <w:sz w:val="24"/>
        </w:rPr>
      </w:pPr>
      <w:r>
        <w:rPr>
          <w:rFonts w:hint="eastAsia" w:ascii="Times New Roman" w:eastAsia="汉仪中等线简"/>
          <w:sz w:val="24"/>
        </w:rPr>
        <w:t>有一天早上，我刚走进教学楼，学生就跑过来告诉我邢浩楠犯病了。我扔下书包跑进教室，看到她面无血色地躺在地上口吐白沫。我抱起她不住地喊她的名字，用手使劲掐她嘴巴上面的人中穴，直到她恢复知觉。她醒来后说的第一句话是：“老师我没事了，你别哭。”那一刻，我的眼泪夺眶而出。我意识到，让每一个孩子健健康康、快快乐乐地长大才是我送给他们最好的礼物。</w:t>
      </w:r>
    </w:p>
    <w:p w14:paraId="75A883B2">
      <w:pPr>
        <w:snapToGrid/>
        <w:spacing w:beforeAutospacing="0" w:after="80" w:afterAutospacing="0" w:line="360" w:lineRule="auto"/>
        <w:ind w:left="0" w:leftChars="0" w:firstLine="480" w:firstLineChars="200"/>
        <w:rPr>
          <w:rFonts w:hint="eastAsia" w:ascii="Times New Roman" w:eastAsia="汉仪中等线简"/>
          <w:sz w:val="24"/>
        </w:rPr>
      </w:pPr>
      <w:r>
        <w:rPr>
          <w:rFonts w:hint="eastAsia" w:ascii="Arial" w:eastAsia="汉仪粗黑简"/>
          <w:b w:val="0"/>
          <w:sz w:val="24"/>
          <w:szCs w:val="24"/>
        </w:rPr>
        <w:t>四、用智慧引领“成长”的脚步</w:t>
      </w:r>
    </w:p>
    <w:p w14:paraId="668D2637">
      <w:pPr>
        <w:snapToGrid/>
        <w:spacing w:beforeAutospacing="0" w:after="80" w:afterAutospacing="0" w:line="360" w:lineRule="auto"/>
        <w:ind w:left="0" w:leftChars="0" w:firstLine="480" w:firstLineChars="200"/>
        <w:rPr>
          <w:rFonts w:hint="eastAsia" w:ascii="Times New Roman" w:eastAsia="汉仪中等线简"/>
          <w:sz w:val="24"/>
        </w:rPr>
      </w:pPr>
      <w:r>
        <w:rPr>
          <w:rFonts w:hint="eastAsia" w:ascii="Times New Roman" w:eastAsia="汉仪中等线简"/>
          <w:sz w:val="24"/>
        </w:rPr>
        <w:t>张耀男老师是我们学校六年级数学组的组长。她对待教学工作严谨认真，总是带领老师们研读教学新要求，严格把控教学方向。她对待学生也像对待自己的朋友一样，做他们青春成长道路上的陪伴者。当有学生数学题不会解时，她会及时为他们提供辅导；当有学生对自己的未来产生迷茫时，她会及时对学生进行思想引领，帮助他们树立正确的人生观和价值观。</w:t>
      </w:r>
    </w:p>
    <w:p w14:paraId="4DDE5984">
      <w:pPr>
        <w:snapToGrid/>
        <w:spacing w:beforeAutospacing="0" w:after="80" w:afterAutospacing="0" w:line="360" w:lineRule="auto"/>
        <w:ind w:left="0" w:leftChars="0" w:firstLine="480" w:firstLineChars="200"/>
        <w:rPr>
          <w:rFonts w:hint="eastAsia" w:ascii="Times New Roman" w:eastAsia="汉仪中等线简"/>
          <w:sz w:val="24"/>
        </w:rPr>
      </w:pPr>
      <w:r>
        <w:rPr>
          <w:rFonts w:hint="eastAsia" w:ascii="Times New Roman" w:eastAsia="汉仪中等线简"/>
          <w:sz w:val="24"/>
        </w:rPr>
        <w:t>有一次，班里有一个学生因为家庭原因产生了辍学的念头。张耀男老师得知后，多次找他谈心，耐心地劝导他。她告诉他知识的重要性以及未来可能面临的机遇和挑战。在张老师的耐心劝导下，学生终于打消了辍学的念头，重新回到了课堂。后来，他还以优异的成绩考上了重点中学。</w:t>
      </w:r>
    </w:p>
    <w:p w14:paraId="67BE9B90">
      <w:pPr>
        <w:snapToGrid/>
        <w:spacing w:beforeAutospacing="0" w:after="80" w:afterAutospacing="0" w:line="360" w:lineRule="auto"/>
        <w:ind w:left="0" w:leftChars="0" w:firstLine="480" w:firstLineChars="200"/>
        <w:rPr>
          <w:rFonts w:ascii="Times New Roman" w:eastAsia="汉仪中等线简"/>
          <w:sz w:val="24"/>
          <w:szCs w:val="34"/>
        </w:rPr>
      </w:pPr>
      <w:bookmarkStart w:id="0" w:name="_GoBack"/>
      <w:bookmarkEnd w:id="0"/>
      <w:r>
        <w:rPr>
          <w:rFonts w:hint="eastAsia" w:ascii="Times New Roman" w:eastAsia="汉仪中等线简"/>
          <w:sz w:val="24"/>
        </w:rPr>
        <w:t>小学高年级的育人工作是一项复杂而艰巨的任务。它需要我们用心去倾听学生的声音、用爱去温暖学生的心灵、用耐心去化解学生的固执、用责任去点亮学生的前程、用智慧去引领学生的成长。只有这样，我们才能培养出身心健康、品德高尚、才华横溢的新时代接班人。在未来的教育道路上，我将继续怀揣着爱与责任，与学生们一同成长、并肩前行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粗黑简"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中等线简">
    <w:panose1 w:val="02010600000101010101"/>
    <w:charset w:val="80"/>
    <w:family w:val="auto"/>
    <w:pitch w:val="default"/>
    <w:sig w:usb0="00000000" w:usb1="00000000" w:usb2="00000012" w:usb3="00000000" w:csb0="00020001" w:csb1="00000000"/>
  </w:font>
  <w:font w:name="汉仪中黑简"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劲楷简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大黑简">
    <w:panose1 w:val="02010600000101010101"/>
    <w:charset w:val="86"/>
    <w:family w:val="auto"/>
    <w:pitch w:val="default"/>
    <w:sig w:usb0="00000000" w:usb1="000000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稻壳 标题 1"/>
    <w:basedOn w:val="1"/>
    <w:uiPriority w:val="0"/>
    <w:pPr>
      <w:spacing w:before="400" w:after="40"/>
      <w:ind w:firstLine="480" w:firstLineChars="200"/>
    </w:pPr>
    <w:rPr>
      <w:rFonts w:ascii="Arial" w:eastAsia="汉仪粗黑简"/>
      <w:sz w:val="36"/>
    </w:rPr>
  </w:style>
  <w:style w:type="paragraph" w:customStyle="1" w:styleId="5">
    <w:name w:val="稻壳 标题 3"/>
    <w:basedOn w:val="1"/>
    <w:uiPriority w:val="0"/>
    <w:pPr>
      <w:spacing w:before="40"/>
      <w:ind w:firstLine="480" w:firstLineChars="200"/>
    </w:pPr>
    <w:rPr>
      <w:rFonts w:ascii="Arial" w:eastAsia="汉仪中黑简"/>
      <w:sz w:val="30"/>
    </w:rPr>
  </w:style>
  <w:style w:type="paragraph" w:customStyle="1" w:styleId="6">
    <w:name w:val="稻壳 标题 2"/>
    <w:basedOn w:val="1"/>
    <w:uiPriority w:val="0"/>
    <w:pPr>
      <w:spacing w:before="40"/>
      <w:ind w:firstLine="480" w:firstLineChars="200"/>
    </w:pPr>
    <w:rPr>
      <w:rFonts w:ascii="Times New Roman" w:eastAsia="汉仪劲楷简"/>
      <w:sz w:val="32"/>
    </w:rPr>
  </w:style>
  <w:style w:type="paragraph" w:customStyle="1" w:styleId="7">
    <w:name w:val="稻壳 标题 4"/>
    <w:basedOn w:val="1"/>
    <w:uiPriority w:val="0"/>
    <w:pPr>
      <w:spacing w:before="40"/>
      <w:ind w:firstLine="480" w:firstLineChars="200"/>
    </w:pPr>
    <w:rPr>
      <w:rFonts w:ascii="Times New Roman" w:eastAsia="汉仪中等线简"/>
      <w:sz w:val="28"/>
    </w:rPr>
  </w:style>
  <w:style w:type="paragraph" w:customStyle="1" w:styleId="8">
    <w:name w:val="稻壳 标题"/>
    <w:basedOn w:val="1"/>
    <w:uiPriority w:val="0"/>
    <w:pPr>
      <w:jc w:val="center"/>
    </w:pPr>
    <w:rPr>
      <w:rFonts w:ascii="Arial" w:eastAsia="汉仪大黑简"/>
      <w:sz w:val="48"/>
    </w:rPr>
  </w:style>
  <w:style w:type="paragraph" w:customStyle="1" w:styleId="9">
    <w:name w:val="稻壳 正文"/>
    <w:basedOn w:val="1"/>
    <w:uiPriority w:val="0"/>
    <w:pPr>
      <w:spacing w:after="80" w:line="360" w:lineRule="auto"/>
      <w:ind w:firstLine="480" w:firstLineChars="200"/>
    </w:pPr>
    <w:rPr>
      <w:rFonts w:ascii="Times New Roman" w:eastAsia="汉仪中等线简"/>
      <w:sz w:val="24"/>
    </w:rPr>
  </w:style>
  <w:style w:type="paragraph" w:customStyle="1" w:styleId="10">
    <w:name w:val="稻壳 题注"/>
    <w:basedOn w:val="1"/>
    <w:uiPriority w:val="0"/>
    <w:pPr>
      <w:spacing w:after="80" w:line="360" w:lineRule="auto"/>
      <w:jc w:val="center"/>
    </w:pPr>
    <w:rPr>
      <w:rFonts w:ascii="Times New Roman" w:eastAsia="汉仪中等线简"/>
      <w:sz w:val="24"/>
    </w:rPr>
  </w:style>
  <w:style w:type="paragraph" w:customStyle="1" w:styleId="11">
    <w:name w:val="稻壳 目录标题"/>
    <w:basedOn w:val="1"/>
    <w:uiPriority w:val="0"/>
    <w:pPr>
      <w:spacing w:before="400" w:after="40"/>
      <w:jc w:val="center"/>
    </w:pPr>
    <w:rPr>
      <w:rFonts w:ascii="Arial" w:eastAsia="汉仪中黑简"/>
      <w:sz w:val="32"/>
    </w:rPr>
  </w:style>
  <w:style w:type="paragraph" w:customStyle="1" w:styleId="12">
    <w:name w:val="稻壳 目录 1"/>
    <w:basedOn w:val="1"/>
    <w:uiPriority w:val="0"/>
    <w:pPr>
      <w:snapToGrid w:val="0"/>
      <w:spacing w:after="80"/>
    </w:pPr>
    <w:rPr>
      <w:rFonts w:ascii="Times New Roman" w:eastAsia="汉仪中等线简"/>
      <w:sz w:val="28"/>
    </w:rPr>
  </w:style>
  <w:style w:type="paragraph" w:customStyle="1" w:styleId="13">
    <w:name w:val="稻壳 目录 3"/>
    <w:basedOn w:val="1"/>
    <w:uiPriority w:val="0"/>
    <w:pPr>
      <w:snapToGrid w:val="0"/>
      <w:spacing w:after="80"/>
      <w:ind w:left="840" w:leftChars="400"/>
    </w:pPr>
    <w:rPr>
      <w:rFonts w:ascii="Times New Roman" w:eastAsia="汉仪中等线简"/>
      <w:sz w:val="28"/>
    </w:rPr>
  </w:style>
  <w:style w:type="paragraph" w:customStyle="1" w:styleId="14">
    <w:name w:val="稻壳 目录 2"/>
    <w:basedOn w:val="1"/>
    <w:uiPriority w:val="0"/>
    <w:pPr>
      <w:snapToGrid w:val="0"/>
      <w:spacing w:after="80"/>
      <w:ind w:left="420" w:leftChars="200"/>
    </w:pPr>
    <w:rPr>
      <w:rFonts w:ascii="Times New Roman" w:eastAsia="汉仪中等线简"/>
      <w:sz w:val="28"/>
    </w:rPr>
  </w:style>
  <w:style w:type="paragraph" w:customStyle="1" w:styleId="15">
    <w:name w:val="稻壳 目录 4"/>
    <w:basedOn w:val="1"/>
    <w:uiPriority w:val="0"/>
    <w:pPr>
      <w:snapToGrid w:val="0"/>
      <w:spacing w:after="80"/>
      <w:ind w:left="1260" w:leftChars="600"/>
    </w:pPr>
    <w:rPr>
      <w:rFonts w:ascii="Times New Roman" w:eastAsia="汉仪中等线简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2024-12-19T11:59:00Z</dcterms:created>
  <dc:creator>iPhone</dc:creator>
  <cp:lastModifiedBy>iPhone</cp:lastModifiedBy>
  <dcterms:modified xsi:type="dcterms:W3CDTF">2024-12-18T20:16:26Z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2052-12.19.2</vt:lpwstr>
  </property>
  <property fmtid="{D5CDD505-2E9C-101B-9397-08002B2CF9AE}" pid="3" name="ICV">
    <vt:lpwstr>A17FC4ACE02FDB6C1ABD6267DEFEB26A_33</vt:lpwstr>
  </property>
</Properties>
</file>