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24" w:firstLineChars="400"/>
        <w:rPr>
          <w:rFonts w:hint="eastAsia"/>
          <w:b/>
          <w:bCs/>
          <w:sz w:val="28"/>
          <w:szCs w:val="28"/>
        </w:rPr>
      </w:pPr>
      <w:r>
        <w:rPr>
          <w:rFonts w:hint="eastAsia"/>
          <w:b/>
          <w:bCs/>
          <w:sz w:val="28"/>
          <w:szCs w:val="28"/>
        </w:rPr>
        <w:t>常州市薛家实验小学数学学科组作业互查反馈表</w:t>
      </w:r>
    </w:p>
    <w:p>
      <w:pPr>
        <w:ind w:firstLine="723" w:firstLineChars="300"/>
        <w:rPr>
          <w:rFonts w:hint="eastAsia"/>
          <w:b/>
          <w:bCs/>
          <w:sz w:val="24"/>
          <w:szCs w:val="24"/>
          <w:u w:val="single"/>
        </w:rPr>
      </w:pPr>
      <w:r>
        <w:rPr>
          <w:rFonts w:hint="eastAsia"/>
          <w:b/>
          <w:bCs/>
          <w:sz w:val="24"/>
          <w:szCs w:val="24"/>
          <w:lang w:val="en-US" w:eastAsia="zh-CN"/>
        </w:rPr>
        <w:t>年</w:t>
      </w:r>
      <w:r>
        <w:rPr>
          <w:rFonts w:hint="eastAsia"/>
          <w:b/>
          <w:bCs/>
          <w:sz w:val="24"/>
          <w:szCs w:val="24"/>
        </w:rPr>
        <w:t>级</w:t>
      </w:r>
      <w:r>
        <w:rPr>
          <w:rFonts w:hint="eastAsia"/>
          <w:b/>
          <w:bCs/>
          <w:sz w:val="24"/>
          <w:szCs w:val="24"/>
          <w:u w:val="single"/>
        </w:rPr>
        <w:t xml:space="preserve">  </w:t>
      </w:r>
      <w:r>
        <w:rPr>
          <w:rFonts w:hint="eastAsia"/>
          <w:b/>
          <w:bCs/>
          <w:sz w:val="24"/>
          <w:szCs w:val="24"/>
          <w:u w:val="single"/>
          <w:lang w:val="en-US" w:eastAsia="zh-CN"/>
        </w:rPr>
        <w:t>五</w:t>
      </w:r>
      <w:r>
        <w:rPr>
          <w:rFonts w:hint="eastAsia"/>
          <w:b/>
          <w:bCs/>
          <w:sz w:val="24"/>
          <w:szCs w:val="24"/>
          <w:u w:val="single"/>
        </w:rPr>
        <w:t xml:space="preserve">     </w:t>
      </w:r>
      <w:r>
        <w:rPr>
          <w:rFonts w:hint="eastAsia"/>
          <w:b/>
          <w:bCs/>
          <w:sz w:val="24"/>
          <w:szCs w:val="24"/>
        </w:rPr>
        <w:t xml:space="preserve">      </w:t>
      </w:r>
      <w:r>
        <w:rPr>
          <w:rFonts w:hint="eastAsia"/>
          <w:b/>
          <w:bCs/>
          <w:sz w:val="24"/>
          <w:szCs w:val="24"/>
          <w:lang w:val="en-US" w:eastAsia="zh-CN"/>
        </w:rPr>
        <w:t>时间</w:t>
      </w:r>
      <w:r>
        <w:rPr>
          <w:rFonts w:hint="eastAsia"/>
          <w:b/>
          <w:bCs/>
          <w:sz w:val="24"/>
          <w:szCs w:val="24"/>
          <w:u w:val="single"/>
        </w:rPr>
        <w:t xml:space="preserve">  </w:t>
      </w:r>
      <w:r>
        <w:rPr>
          <w:rFonts w:hint="eastAsia"/>
          <w:b/>
          <w:bCs/>
          <w:sz w:val="24"/>
          <w:szCs w:val="24"/>
          <w:u w:val="single"/>
          <w:lang w:val="en-US" w:eastAsia="zh-CN"/>
        </w:rPr>
        <w:t>2024.3.22</w:t>
      </w:r>
      <w:r>
        <w:rPr>
          <w:rFonts w:hint="eastAsia"/>
          <w:b/>
          <w:bCs/>
          <w:sz w:val="24"/>
          <w:szCs w:val="24"/>
          <w:u w:val="single"/>
        </w:rPr>
        <w:t xml:space="preserve">       </w:t>
      </w:r>
      <w:r>
        <w:rPr>
          <w:rFonts w:hint="eastAsia"/>
          <w:b/>
          <w:bCs/>
          <w:sz w:val="24"/>
          <w:szCs w:val="24"/>
        </w:rPr>
        <w:t xml:space="preserve">  </w:t>
      </w:r>
      <w:r>
        <w:rPr>
          <w:rFonts w:hint="eastAsia"/>
          <w:b/>
          <w:bCs/>
          <w:sz w:val="24"/>
          <w:szCs w:val="24"/>
          <w:lang w:val="en-US" w:eastAsia="zh-CN"/>
        </w:rPr>
        <w:t>检查人</w:t>
      </w:r>
      <w:r>
        <w:rPr>
          <w:rFonts w:hint="eastAsia"/>
          <w:b/>
          <w:bCs/>
          <w:sz w:val="24"/>
          <w:szCs w:val="24"/>
          <w:u w:val="single"/>
        </w:rPr>
        <w:t xml:space="preserve">  </w:t>
      </w:r>
      <w:r>
        <w:rPr>
          <w:rFonts w:hint="eastAsia"/>
          <w:b/>
          <w:bCs/>
          <w:sz w:val="24"/>
          <w:szCs w:val="24"/>
          <w:u w:val="single"/>
          <w:lang w:val="en-US" w:eastAsia="zh-CN"/>
        </w:rPr>
        <w:t>钱华、张旖</w:t>
      </w:r>
      <w:r>
        <w:rPr>
          <w:rFonts w:hint="eastAsia"/>
          <w:b/>
          <w:bCs/>
          <w:sz w:val="24"/>
          <w:szCs w:val="24"/>
          <w:u w:val="single"/>
        </w:rPr>
        <w:t xml:space="preserve">         </w:t>
      </w:r>
    </w:p>
    <w:tbl>
      <w:tblPr>
        <w:tblStyle w:val="2"/>
        <w:tblpPr w:leftFromText="180" w:rightFromText="180" w:vertAnchor="text" w:horzAnchor="page" w:tblpX="1470" w:tblpY="122"/>
        <w:tblOverlap w:val="never"/>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9"/>
        <w:gridCol w:w="750"/>
        <w:gridCol w:w="1081"/>
        <w:gridCol w:w="1470"/>
        <w:gridCol w:w="1320"/>
        <w:gridCol w:w="2745"/>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9" w:type="dxa"/>
            <w:shd w:val="clear" w:color="auto" w:fill="auto"/>
            <w:noWrap w:val="0"/>
            <w:vAlign w:val="center"/>
          </w:tcPr>
          <w:p>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班级</w:t>
            </w:r>
          </w:p>
        </w:tc>
        <w:tc>
          <w:tcPr>
            <w:tcW w:w="750" w:type="dxa"/>
            <w:shd w:val="clear" w:color="auto" w:fill="auto"/>
            <w:noWrap w:val="0"/>
            <w:vAlign w:val="center"/>
          </w:tcPr>
          <w:p>
            <w:pPr>
              <w:jc w:val="center"/>
              <w:rPr>
                <w:rFonts w:hint="eastAsia" w:ascii="宋体" w:hAnsi="宋体" w:cs="宋体"/>
                <w:b/>
                <w:bCs/>
                <w:sz w:val="24"/>
                <w:szCs w:val="24"/>
              </w:rPr>
            </w:pPr>
            <w:r>
              <w:rPr>
                <w:rFonts w:hint="eastAsia" w:ascii="宋体" w:hAnsi="宋体" w:cs="宋体"/>
                <w:b/>
                <w:bCs/>
                <w:sz w:val="24"/>
                <w:szCs w:val="24"/>
              </w:rPr>
              <w:t>检查</w:t>
            </w:r>
          </w:p>
          <w:p>
            <w:pPr>
              <w:jc w:val="center"/>
              <w:rPr>
                <w:rFonts w:hint="eastAsia" w:ascii="宋体" w:hAnsi="宋体" w:cs="宋体"/>
                <w:b/>
                <w:bCs/>
                <w:sz w:val="24"/>
                <w:szCs w:val="24"/>
              </w:rPr>
            </w:pPr>
            <w:r>
              <w:rPr>
                <w:rFonts w:hint="eastAsia" w:ascii="宋体" w:hAnsi="宋体" w:cs="宋体"/>
                <w:b/>
                <w:bCs/>
                <w:sz w:val="24"/>
                <w:szCs w:val="24"/>
              </w:rPr>
              <w:t>内容</w:t>
            </w:r>
          </w:p>
        </w:tc>
        <w:tc>
          <w:tcPr>
            <w:tcW w:w="1081" w:type="dxa"/>
            <w:shd w:val="clear" w:color="auto" w:fill="auto"/>
            <w:noWrap w:val="0"/>
            <w:vAlign w:val="center"/>
          </w:tcPr>
          <w:p>
            <w:pPr>
              <w:jc w:val="center"/>
              <w:rPr>
                <w:rFonts w:hint="eastAsia" w:ascii="宋体" w:hAnsi="宋体" w:cs="宋体"/>
                <w:b/>
                <w:bCs/>
                <w:sz w:val="24"/>
                <w:szCs w:val="24"/>
              </w:rPr>
            </w:pPr>
            <w:r>
              <w:rPr>
                <w:rFonts w:hint="eastAsia" w:ascii="宋体" w:hAnsi="宋体" w:cs="宋体"/>
                <w:b/>
                <w:bCs/>
                <w:sz w:val="24"/>
                <w:szCs w:val="24"/>
              </w:rPr>
              <w:t>作业完成情况</w:t>
            </w:r>
          </w:p>
        </w:tc>
        <w:tc>
          <w:tcPr>
            <w:tcW w:w="1470" w:type="dxa"/>
            <w:shd w:val="clear" w:color="auto" w:fill="auto"/>
            <w:noWrap w:val="0"/>
            <w:vAlign w:val="center"/>
          </w:tcPr>
          <w:p>
            <w:pPr>
              <w:jc w:val="center"/>
              <w:rPr>
                <w:rFonts w:hint="eastAsia" w:ascii="宋体" w:hAnsi="宋体" w:cs="宋体"/>
                <w:b/>
                <w:bCs/>
                <w:sz w:val="24"/>
                <w:szCs w:val="24"/>
              </w:rPr>
            </w:pPr>
            <w:r>
              <w:rPr>
                <w:rFonts w:hint="eastAsia" w:ascii="宋体" w:hAnsi="宋体" w:cs="宋体"/>
                <w:b/>
                <w:bCs/>
                <w:sz w:val="24"/>
                <w:szCs w:val="24"/>
              </w:rPr>
              <w:t>学生书写情况情况反馈</w:t>
            </w:r>
          </w:p>
        </w:tc>
        <w:tc>
          <w:tcPr>
            <w:tcW w:w="1320" w:type="dxa"/>
            <w:shd w:val="clear" w:color="auto" w:fill="auto"/>
            <w:noWrap w:val="0"/>
            <w:vAlign w:val="center"/>
          </w:tcPr>
          <w:p>
            <w:pPr>
              <w:jc w:val="center"/>
              <w:rPr>
                <w:rFonts w:hint="eastAsia" w:ascii="宋体" w:hAnsi="宋体" w:cs="宋体"/>
                <w:b/>
                <w:bCs/>
                <w:sz w:val="24"/>
                <w:szCs w:val="24"/>
              </w:rPr>
            </w:pPr>
            <w:r>
              <w:rPr>
                <w:rFonts w:hint="eastAsia" w:ascii="宋体" w:hAnsi="宋体" w:cs="宋体"/>
                <w:b/>
                <w:bCs/>
                <w:sz w:val="24"/>
                <w:szCs w:val="24"/>
              </w:rPr>
              <w:t>教师批阅</w:t>
            </w:r>
          </w:p>
          <w:p>
            <w:pPr>
              <w:jc w:val="center"/>
              <w:rPr>
                <w:rFonts w:hint="eastAsia" w:ascii="宋体" w:hAnsi="宋体" w:cs="宋体"/>
                <w:b/>
                <w:bCs/>
                <w:sz w:val="24"/>
                <w:szCs w:val="24"/>
              </w:rPr>
            </w:pPr>
            <w:r>
              <w:rPr>
                <w:rFonts w:hint="eastAsia" w:ascii="宋体" w:hAnsi="宋体" w:cs="宋体"/>
                <w:b/>
                <w:bCs/>
                <w:sz w:val="24"/>
                <w:szCs w:val="24"/>
              </w:rPr>
              <w:t>情况反馈</w:t>
            </w:r>
          </w:p>
        </w:tc>
        <w:tc>
          <w:tcPr>
            <w:tcW w:w="2745" w:type="dxa"/>
            <w:shd w:val="clear" w:color="auto" w:fill="auto"/>
            <w:noWrap w:val="0"/>
            <w:vAlign w:val="center"/>
          </w:tcPr>
          <w:p>
            <w:pPr>
              <w:jc w:val="center"/>
              <w:rPr>
                <w:rFonts w:hint="eastAsia" w:ascii="宋体" w:hAnsi="宋体" w:cs="宋体"/>
                <w:b/>
                <w:bCs/>
                <w:sz w:val="24"/>
                <w:szCs w:val="24"/>
              </w:rPr>
            </w:pPr>
            <w:r>
              <w:rPr>
                <w:rFonts w:hint="eastAsia" w:ascii="宋体" w:hAnsi="宋体" w:cs="宋体"/>
                <w:b/>
                <w:bCs/>
                <w:sz w:val="24"/>
                <w:szCs w:val="24"/>
              </w:rPr>
              <w:t>问题与建议</w:t>
            </w:r>
          </w:p>
        </w:tc>
        <w:tc>
          <w:tcPr>
            <w:tcW w:w="1275" w:type="dxa"/>
            <w:shd w:val="clear" w:color="auto" w:fill="auto"/>
            <w:noWrap w:val="0"/>
            <w:vAlign w:val="center"/>
          </w:tcPr>
          <w:p>
            <w:pPr>
              <w:jc w:val="center"/>
              <w:rPr>
                <w:rFonts w:hint="eastAsia" w:ascii="宋体" w:hAnsi="宋体" w:cs="宋体"/>
                <w:b/>
                <w:bCs/>
                <w:sz w:val="24"/>
                <w:szCs w:val="24"/>
              </w:rPr>
            </w:pPr>
            <w:r>
              <w:rPr>
                <w:rFonts w:hint="eastAsia" w:ascii="宋体" w:hAnsi="宋体" w:cs="宋体"/>
                <w:b/>
                <w:bCs/>
                <w:sz w:val="24"/>
                <w:szCs w:val="24"/>
              </w:rPr>
              <w:t>建议等第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2" w:hRule="atLeast"/>
        </w:trPr>
        <w:tc>
          <w:tcPr>
            <w:tcW w:w="489" w:type="dxa"/>
            <w:vMerge w:val="restart"/>
            <w:shd w:val="clear" w:color="auto" w:fill="auto"/>
            <w:noWrap w:val="0"/>
            <w:vAlign w:val="center"/>
          </w:tcPr>
          <w:p>
            <w:pPr>
              <w:jc w:val="cente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1</w:t>
            </w:r>
          </w:p>
          <w:p>
            <w:pPr>
              <w:jc w:val="center"/>
              <w:rPr>
                <w:rFonts w:ascii="宋体" w:hAnsi="宋体" w:cs="宋体"/>
                <w:b/>
                <w:bCs/>
                <w:sz w:val="24"/>
                <w:szCs w:val="24"/>
              </w:rPr>
            </w:pPr>
          </w:p>
          <w:p>
            <w:pPr>
              <w:rPr>
                <w:rFonts w:hint="eastAsia" w:ascii="宋体" w:hAnsi="宋体" w:cs="宋体"/>
                <w:b/>
                <w:bCs/>
                <w:sz w:val="24"/>
                <w:szCs w:val="24"/>
              </w:rPr>
            </w:pPr>
          </w:p>
          <w:p>
            <w:pPr>
              <w:jc w:val="center"/>
              <w:rPr>
                <w:rFonts w:hint="eastAsia"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p>
          <w:p>
            <w:pPr>
              <w:jc w:val="center"/>
              <w:rPr>
                <w:rFonts w:hint="eastAsia" w:ascii="宋体" w:hAnsi="宋体" w:cs="宋体"/>
                <w:b/>
                <w:bCs/>
                <w:sz w:val="24"/>
                <w:szCs w:val="24"/>
              </w:rPr>
            </w:pPr>
          </w:p>
          <w:p>
            <w:pPr>
              <w:jc w:val="center"/>
              <w:rPr>
                <w:rFonts w:ascii="宋体" w:hAnsi="宋体" w:cs="宋体"/>
                <w:b/>
                <w:bCs/>
                <w:sz w:val="24"/>
                <w:szCs w:val="24"/>
              </w:rPr>
            </w:pPr>
          </w:p>
          <w:p>
            <w:pPr>
              <w:rPr>
                <w:rFonts w:hint="eastAsia" w:ascii="宋体" w:hAnsi="宋体" w:cs="宋体"/>
                <w:b/>
                <w:bCs/>
                <w:sz w:val="24"/>
                <w:szCs w:val="24"/>
              </w:rPr>
            </w:pPr>
          </w:p>
          <w:p>
            <w:pPr>
              <w:jc w:val="center"/>
              <w:rPr>
                <w:rFonts w:ascii="宋体" w:hAnsi="宋体" w:cs="宋体"/>
                <w:b/>
                <w:bCs/>
                <w:sz w:val="24"/>
                <w:szCs w:val="24"/>
              </w:rPr>
            </w:pPr>
          </w:p>
          <w:p>
            <w:pPr>
              <w:jc w:val="center"/>
              <w:rPr>
                <w:rFonts w:hint="eastAsia" w:ascii="宋体" w:hAnsi="宋体" w:cs="宋体"/>
                <w:b/>
                <w:bCs/>
                <w:sz w:val="24"/>
                <w:szCs w:val="24"/>
              </w:rPr>
            </w:pPr>
          </w:p>
        </w:tc>
        <w:tc>
          <w:tcPr>
            <w:tcW w:w="750" w:type="dxa"/>
            <w:shd w:val="clear" w:color="auto" w:fill="auto"/>
            <w:noWrap w:val="0"/>
            <w:vAlign w:val="center"/>
          </w:tcPr>
          <w:p>
            <w:pPr>
              <w:jc w:val="center"/>
              <w:rPr>
                <w:rFonts w:hint="eastAsia" w:ascii="宋体" w:hAnsi="宋体" w:cs="宋体"/>
                <w:b/>
                <w:bCs/>
                <w:sz w:val="24"/>
                <w:szCs w:val="24"/>
              </w:rPr>
            </w:pPr>
            <w:r>
              <w:rPr>
                <w:rFonts w:hint="eastAsia" w:ascii="宋体" w:hAnsi="宋体" w:cs="宋体"/>
                <w:b/>
                <w:bCs/>
                <w:sz w:val="24"/>
                <w:szCs w:val="24"/>
              </w:rPr>
              <w:t>补充习题</w:t>
            </w:r>
          </w:p>
        </w:tc>
        <w:tc>
          <w:tcPr>
            <w:tcW w:w="1081" w:type="dxa"/>
            <w:shd w:val="clear" w:color="auto" w:fill="auto"/>
            <w:noWrap w:val="0"/>
            <w:vAlign w:val="center"/>
          </w:tcPr>
          <w:p>
            <w:pPr>
              <w:jc w:val="cente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p>
          <w:p>
            <w:pPr>
              <w:jc w:val="both"/>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大多数班级的数补完成到28、29页。</w:t>
            </w:r>
          </w:p>
          <w:p>
            <w:pPr>
              <w:jc w:val="center"/>
              <w:rPr>
                <w:rFonts w:ascii="宋体" w:hAnsi="宋体" w:cs="宋体"/>
                <w:b/>
                <w:bCs/>
                <w:sz w:val="24"/>
                <w:szCs w:val="24"/>
              </w:rPr>
            </w:pPr>
          </w:p>
          <w:p>
            <w:pPr>
              <w:jc w:val="center"/>
              <w:rPr>
                <w:rFonts w:ascii="宋体" w:hAnsi="宋体" w:cs="宋体"/>
                <w:b/>
                <w:bCs/>
                <w:sz w:val="24"/>
                <w:szCs w:val="24"/>
              </w:rPr>
            </w:pPr>
          </w:p>
          <w:p>
            <w:pPr>
              <w:jc w:val="center"/>
              <w:rPr>
                <w:rFonts w:hint="eastAsia" w:ascii="宋体" w:hAnsi="宋体" w:cs="宋体"/>
                <w:b/>
                <w:bCs/>
                <w:sz w:val="24"/>
                <w:szCs w:val="24"/>
              </w:rPr>
            </w:pPr>
          </w:p>
          <w:p>
            <w:pPr>
              <w:jc w:val="center"/>
              <w:rPr>
                <w:rFonts w:ascii="宋体" w:hAnsi="宋体" w:cs="宋体"/>
                <w:b/>
                <w:bCs/>
                <w:sz w:val="24"/>
                <w:szCs w:val="24"/>
              </w:rPr>
            </w:pPr>
          </w:p>
          <w:p>
            <w:pPr>
              <w:jc w:val="center"/>
              <w:rPr>
                <w:rFonts w:hint="eastAsia" w:ascii="宋体" w:hAnsi="宋体" w:cs="宋体"/>
                <w:b/>
                <w:bCs/>
                <w:sz w:val="24"/>
                <w:szCs w:val="24"/>
              </w:rPr>
            </w:pPr>
          </w:p>
        </w:tc>
        <w:tc>
          <w:tcPr>
            <w:tcW w:w="1470" w:type="dxa"/>
            <w:shd w:val="clear" w:color="auto" w:fill="auto"/>
            <w:noWrap w:val="0"/>
            <w:vAlign w:val="center"/>
          </w:tcPr>
          <w:p>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大多数学生书写认真、作业清晰。</w:t>
            </w:r>
          </w:p>
        </w:tc>
        <w:tc>
          <w:tcPr>
            <w:tcW w:w="1320" w:type="dxa"/>
            <w:shd w:val="clear" w:color="auto" w:fill="auto"/>
            <w:noWrap w:val="0"/>
            <w:vAlign w:val="center"/>
          </w:tcPr>
          <w:p>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老师批阅及时、二次反馈到位。</w:t>
            </w:r>
          </w:p>
        </w:tc>
        <w:tc>
          <w:tcPr>
            <w:tcW w:w="2745" w:type="dxa"/>
            <w:shd w:val="clear" w:color="auto" w:fill="auto"/>
            <w:noWrap w:val="0"/>
            <w:vAlign w:val="center"/>
          </w:tcPr>
          <w:p>
            <w:pPr>
              <w:numPr>
                <w:ilvl w:val="0"/>
                <w:numId w:val="1"/>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老师的✔可以适当小一点。</w:t>
            </w:r>
          </w:p>
          <w:p>
            <w:pPr>
              <w:numPr>
                <w:ilvl w:val="0"/>
                <w:numId w:val="1"/>
              </w:numPr>
              <w:jc w:val="both"/>
              <w:rPr>
                <w:rFonts w:hint="default" w:ascii="宋体" w:hAnsi="宋体" w:cs="宋体"/>
                <w:b/>
                <w:bCs/>
                <w:sz w:val="24"/>
                <w:szCs w:val="24"/>
                <w:lang w:val="en-US" w:eastAsia="zh-CN"/>
              </w:rPr>
            </w:pPr>
            <w:r>
              <w:rPr>
                <w:rFonts w:hint="eastAsia" w:ascii="宋体" w:hAnsi="宋体" w:cs="宋体"/>
                <w:b/>
                <w:bCs/>
                <w:sz w:val="24"/>
                <w:szCs w:val="24"/>
                <w:lang w:val="en-US" w:eastAsia="zh-CN"/>
              </w:rPr>
              <w:t>建议学生用尺打好等号等划线部分。</w:t>
            </w:r>
          </w:p>
        </w:tc>
        <w:tc>
          <w:tcPr>
            <w:tcW w:w="1275" w:type="dxa"/>
            <w:shd w:val="clear" w:color="auto" w:fill="auto"/>
            <w:noWrap w:val="0"/>
            <w:vAlign w:val="center"/>
          </w:tcPr>
          <w:p>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0" w:hRule="atLeast"/>
        </w:trPr>
        <w:tc>
          <w:tcPr>
            <w:tcW w:w="489" w:type="dxa"/>
            <w:vMerge w:val="continue"/>
            <w:shd w:val="clear" w:color="auto" w:fill="auto"/>
            <w:noWrap w:val="0"/>
            <w:vAlign w:val="center"/>
          </w:tcPr>
          <w:p>
            <w:pPr>
              <w:jc w:val="center"/>
              <w:rPr>
                <w:rFonts w:hint="eastAsia" w:ascii="宋体" w:hAnsi="宋体" w:cs="宋体"/>
                <w:b/>
                <w:bCs/>
                <w:sz w:val="24"/>
                <w:szCs w:val="24"/>
              </w:rPr>
            </w:pPr>
          </w:p>
        </w:tc>
        <w:tc>
          <w:tcPr>
            <w:tcW w:w="750" w:type="dxa"/>
            <w:shd w:val="clear" w:color="auto" w:fill="auto"/>
            <w:noWrap w:val="0"/>
            <w:vAlign w:val="center"/>
          </w:tcPr>
          <w:p>
            <w:pPr>
              <w:jc w:val="center"/>
              <w:rPr>
                <w:rFonts w:hint="eastAsia" w:ascii="宋体" w:hAnsi="宋体" w:cs="宋体"/>
                <w:b/>
                <w:bCs/>
                <w:sz w:val="24"/>
                <w:szCs w:val="24"/>
              </w:rPr>
            </w:pPr>
            <w:r>
              <w:rPr>
                <w:rFonts w:hint="eastAsia" w:ascii="宋体" w:hAnsi="宋体" w:cs="宋体"/>
                <w:b/>
                <w:bCs/>
                <w:sz w:val="24"/>
                <w:szCs w:val="24"/>
              </w:rPr>
              <w:t>课作本、数练</w:t>
            </w:r>
          </w:p>
        </w:tc>
        <w:tc>
          <w:tcPr>
            <w:tcW w:w="1081" w:type="dxa"/>
            <w:shd w:val="clear" w:color="auto" w:fill="auto"/>
            <w:noWrap w:val="0"/>
            <w:vAlign w:val="center"/>
          </w:tcPr>
          <w:p>
            <w:pPr>
              <w:jc w:val="cente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p>
          <w:p>
            <w:pPr>
              <w:jc w:val="left"/>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大多数班级做了11、12次。（13）（14）班做了15次，（17）（18）班做了16次。</w:t>
            </w:r>
          </w:p>
          <w:p>
            <w:pPr>
              <w:jc w:val="cente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24"/>
                <w:szCs w:val="24"/>
              </w:rPr>
            </w:pPr>
          </w:p>
          <w:p>
            <w:pPr>
              <w:jc w:val="center"/>
              <w:rPr>
                <w:rFonts w:hint="eastAsia" w:ascii="宋体" w:hAnsi="宋体" w:cs="宋体"/>
                <w:b/>
                <w:bCs/>
                <w:sz w:val="24"/>
                <w:szCs w:val="24"/>
              </w:rPr>
            </w:pPr>
          </w:p>
        </w:tc>
        <w:tc>
          <w:tcPr>
            <w:tcW w:w="1470" w:type="dxa"/>
            <w:shd w:val="clear" w:color="auto" w:fill="auto"/>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lang w:val="en-US" w:eastAsia="zh-CN"/>
              </w:rPr>
              <w:t>大多数学生书写认真、作业清晰。</w:t>
            </w:r>
          </w:p>
        </w:tc>
        <w:tc>
          <w:tcPr>
            <w:tcW w:w="1320" w:type="dxa"/>
            <w:shd w:val="clear" w:color="auto" w:fill="auto"/>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lang w:val="en-US" w:eastAsia="zh-CN"/>
              </w:rPr>
              <w:t>老师批阅及时、二次反馈到位。</w:t>
            </w:r>
          </w:p>
        </w:tc>
        <w:tc>
          <w:tcPr>
            <w:tcW w:w="2745" w:type="dxa"/>
            <w:shd w:val="clear" w:color="auto" w:fill="auto"/>
            <w:noWrap w:val="0"/>
            <w:vAlign w:val="center"/>
          </w:tcPr>
          <w:p>
            <w:pPr>
              <w:numPr>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1.老师的✔可以适当小一点。</w:t>
            </w:r>
          </w:p>
          <w:p>
            <w:pPr>
              <w:numPr>
                <w:numId w:val="0"/>
              </w:numPr>
              <w:jc w:val="both"/>
              <w:rPr>
                <w:rFonts w:hint="eastAsia" w:ascii="宋体" w:hAnsi="宋体" w:eastAsia="宋体" w:cs="宋体"/>
                <w:b/>
                <w:bCs/>
                <w:kern w:val="2"/>
                <w:sz w:val="24"/>
                <w:szCs w:val="24"/>
                <w:lang w:val="en-US" w:eastAsia="zh-CN" w:bidi="ar-SA"/>
              </w:rPr>
            </w:pPr>
            <w:r>
              <w:rPr>
                <w:rFonts w:hint="eastAsia" w:ascii="宋体" w:hAnsi="宋体" w:cs="宋体"/>
                <w:b/>
                <w:bCs/>
                <w:sz w:val="24"/>
                <w:szCs w:val="24"/>
                <w:lang w:val="en-US" w:eastAsia="zh-CN"/>
              </w:rPr>
              <w:t>2.建议学生用尺打好等号等划线部分。</w:t>
            </w:r>
          </w:p>
        </w:tc>
        <w:tc>
          <w:tcPr>
            <w:tcW w:w="1275" w:type="dxa"/>
            <w:shd w:val="clear" w:color="auto" w:fill="auto"/>
            <w:noWrap w:val="0"/>
            <w:vAlign w:val="center"/>
          </w:tcPr>
          <w:p>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优</w:t>
            </w:r>
          </w:p>
        </w:tc>
      </w:tr>
    </w:tbl>
    <w:p>
      <w:pPr>
        <w:rPr>
          <w:rFonts w:hint="eastAsia" w:ascii="仿宋" w:hAnsi="仿宋" w:eastAsia="仿宋" w:cs="仿宋"/>
          <w:b/>
          <w:bCs/>
          <w:szCs w:val="21"/>
          <w:u w:val="single"/>
        </w:rPr>
      </w:pPr>
      <w:r>
        <w:rPr>
          <w:rFonts w:hint="eastAsia" w:ascii="仿宋" w:hAnsi="仿宋" w:eastAsia="仿宋" w:cs="仿宋"/>
          <w:b/>
          <w:bCs/>
          <w:sz w:val="30"/>
          <w:szCs w:val="30"/>
        </w:rPr>
        <w:t>亮点</w:t>
      </w:r>
      <w:r>
        <w:rPr>
          <w:rFonts w:ascii="仿宋" w:hAnsi="仿宋" w:eastAsia="仿宋" w:cs="仿宋"/>
          <w:b/>
          <w:bCs/>
          <w:szCs w:val="21"/>
        </w:rPr>
        <w:t>：</w:t>
      </w:r>
      <w:r>
        <w:rPr>
          <w:rFonts w:hint="eastAsia" w:ascii="仿宋" w:hAnsi="仿宋" w:eastAsia="仿宋" w:cs="仿宋"/>
          <w:b/>
          <w:bCs/>
          <w:szCs w:val="21"/>
          <w:u w:val="single"/>
        </w:rPr>
        <w:t xml:space="preserve">  </w:t>
      </w:r>
      <w:r>
        <w:rPr>
          <w:rFonts w:hint="eastAsia" w:ascii="仿宋" w:hAnsi="仿宋" w:eastAsia="仿宋" w:cs="仿宋"/>
          <w:b/>
          <w:bCs/>
          <w:szCs w:val="21"/>
          <w:u w:val="single"/>
          <w:lang w:val="en-US" w:eastAsia="zh-CN"/>
        </w:rPr>
        <w:t>看的出来五年级老师非常辛苦，工作敬业而认真，对待学生的作业批阅及时、认真。对学困生的</w:t>
      </w:r>
      <w:bookmarkStart w:id="0" w:name="_GoBack"/>
      <w:bookmarkEnd w:id="0"/>
      <w:r>
        <w:rPr>
          <w:rFonts w:hint="eastAsia" w:ascii="仿宋" w:hAnsi="仿宋" w:eastAsia="仿宋" w:cs="仿宋"/>
          <w:b/>
          <w:bCs/>
          <w:szCs w:val="21"/>
          <w:u w:val="single"/>
          <w:lang w:val="en-US" w:eastAsia="zh-CN"/>
        </w:rPr>
        <w:t>作业也是很负责地批阅。</w:t>
      </w:r>
      <w:r>
        <w:rPr>
          <w:rFonts w:hint="eastAsia" w:ascii="仿宋" w:hAnsi="仿宋" w:eastAsia="仿宋" w:cs="仿宋"/>
          <w:b/>
          <w:bCs/>
          <w:szCs w:val="21"/>
          <w:u w:val="single"/>
        </w:rPr>
        <w:t xml:space="preserve">                                                      </w:t>
      </w:r>
    </w:p>
    <w:p>
      <w:pPr>
        <w:rPr>
          <w:rFonts w:hint="eastAsia" w:ascii="仿宋" w:hAnsi="仿宋" w:eastAsia="仿宋" w:cs="仿宋"/>
          <w:b/>
          <w:bCs/>
          <w:szCs w:val="21"/>
        </w:rPr>
      </w:pPr>
      <w:r>
        <w:rPr>
          <w:rFonts w:hint="eastAsia" w:ascii="仿宋" w:hAnsi="仿宋" w:eastAsia="仿宋" w:cs="仿宋"/>
          <w:b/>
          <w:bCs/>
          <w:szCs w:val="21"/>
        </w:rPr>
        <w:t>说明：</w:t>
      </w:r>
    </w:p>
    <w:p>
      <w:pPr>
        <w:numPr>
          <w:ilvl w:val="0"/>
          <w:numId w:val="2"/>
        </w:numPr>
        <w:rPr>
          <w:rFonts w:hint="eastAsia" w:ascii="仿宋" w:hAnsi="仿宋" w:eastAsia="仿宋" w:cs="仿宋"/>
          <w:szCs w:val="21"/>
        </w:rPr>
      </w:pPr>
      <w:r>
        <w:rPr>
          <w:rFonts w:hint="eastAsia" w:ascii="仿宋" w:hAnsi="仿宋" w:eastAsia="仿宋" w:cs="仿宋"/>
          <w:szCs w:val="21"/>
        </w:rPr>
        <w:t>完成情况栏：补充习题填</w:t>
      </w:r>
      <w:r>
        <w:rPr>
          <w:rFonts w:ascii="仿宋" w:hAnsi="仿宋" w:eastAsia="仿宋" w:cs="仿宋"/>
          <w:szCs w:val="21"/>
        </w:rPr>
        <w:t>写页数，作业本填写次数</w:t>
      </w:r>
      <w:r>
        <w:rPr>
          <w:rFonts w:hint="eastAsia" w:ascii="仿宋" w:hAnsi="仿宋" w:eastAsia="仿宋" w:cs="仿宋"/>
          <w:szCs w:val="21"/>
        </w:rPr>
        <w:t>。</w:t>
      </w:r>
    </w:p>
    <w:p>
      <w:pPr>
        <w:numPr>
          <w:ilvl w:val="0"/>
          <w:numId w:val="2"/>
        </w:numPr>
        <w:rPr>
          <w:rFonts w:hint="eastAsia" w:ascii="仿宋" w:hAnsi="仿宋" w:eastAsia="仿宋" w:cs="仿宋"/>
          <w:szCs w:val="21"/>
        </w:rPr>
      </w:pPr>
      <w:r>
        <w:rPr>
          <w:rFonts w:hint="eastAsia" w:ascii="仿宋" w:hAnsi="仿宋" w:eastAsia="仿宋" w:cs="仿宋"/>
          <w:szCs w:val="21"/>
        </w:rPr>
        <w:t>问题与建议请按照数学学科常规中的作业要求达标情况以及学生实际书写情况认真填写。</w:t>
      </w:r>
    </w:p>
    <w:p>
      <w:pPr>
        <w:numPr>
          <w:ilvl w:val="0"/>
          <w:numId w:val="2"/>
        </w:numPr>
        <w:rPr>
          <w:rFonts w:hint="eastAsia" w:ascii="仿宋" w:hAnsi="仿宋" w:eastAsia="仿宋" w:cs="仿宋"/>
          <w:szCs w:val="21"/>
        </w:rPr>
      </w:pPr>
      <w:r>
        <w:rPr>
          <w:rFonts w:hint="eastAsia" w:ascii="仿宋" w:hAnsi="仿宋" w:eastAsia="仿宋" w:cs="仿宋"/>
          <w:szCs w:val="21"/>
        </w:rPr>
        <w:t>建议等第为优、良、中、下。</w:t>
      </w:r>
    </w:p>
    <w:p>
      <w:pPr>
        <w:rPr>
          <w:rFonts w:hint="eastAsia"/>
          <w:sz w:val="24"/>
          <w:szCs w:val="24"/>
        </w:rPr>
      </w:pPr>
      <w:r>
        <w:rPr>
          <w:rFonts w:hint="eastAsia"/>
          <w:sz w:val="24"/>
          <w:szCs w:val="24"/>
        </w:rPr>
        <w:t xml:space="preserve">                                         </w:t>
      </w:r>
    </w:p>
    <w:p>
      <w:pPr>
        <w:rPr>
          <w:rFonts w:hint="eastAsia"/>
          <w:sz w:val="24"/>
          <w:szCs w:val="24"/>
        </w:rPr>
      </w:pPr>
    </w:p>
    <w:p>
      <w:pPr>
        <w:ind w:firstLine="4920" w:firstLineChars="2050"/>
        <w:rPr>
          <w:sz w:val="24"/>
          <w:szCs w:val="24"/>
          <w:u w:val="single"/>
        </w:rPr>
      </w:pPr>
      <w:r>
        <w:rPr>
          <w:rFonts w:hint="eastAsia"/>
          <w:sz w:val="24"/>
          <w:szCs w:val="24"/>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FBB89"/>
    <w:multiLevelType w:val="singleLevel"/>
    <w:tmpl w:val="BBDFBB89"/>
    <w:lvl w:ilvl="0" w:tentative="0">
      <w:start w:val="1"/>
      <w:numFmt w:val="decimal"/>
      <w:lvlText w:val="%1."/>
      <w:lvlJc w:val="left"/>
      <w:pPr>
        <w:tabs>
          <w:tab w:val="left" w:pos="312"/>
        </w:tabs>
      </w:pPr>
    </w:lvl>
  </w:abstractNum>
  <w:abstractNum w:abstractNumId="1">
    <w:nsid w:val="3BD5EAEF"/>
    <w:multiLevelType w:val="singleLevel"/>
    <w:tmpl w:val="3BD5EAE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NTA5NjA5N2M5NjA3YmU0NGMxYWM4MDNlMTQyYTUifQ=="/>
  </w:docVars>
  <w:rsids>
    <w:rsidRoot w:val="00000000"/>
    <w:rsid w:val="015B7D34"/>
    <w:rsid w:val="07C35693"/>
    <w:rsid w:val="4E986CA5"/>
    <w:rsid w:val="4FFE513F"/>
    <w:rsid w:val="6E4B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2024-03-19T01:53:00Z</dcterms:created>
  <dc:creator>木子</dc:creator>
  <cp:lastModifiedBy>茜凡</cp:lastModifiedBy>
  <dcterms:modified xsi:type="dcterms:W3CDTF">2024-03-22T07:06:54Z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AFC7D7879824448795780977787DAECB_12</vt:lpwstr>
  </property>
</Properties>
</file>