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5ABD8C">
      <w:pPr>
        <w:snapToGrid w:val="0"/>
        <w:jc w:val="center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  <w:b/>
          <w:color w:val="1F3863"/>
          <w:sz w:val="36"/>
        </w:rPr>
        <w:t>今日动态</w:t>
      </w:r>
    </w:p>
    <w:p w14:paraId="4761DE99"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  <w:r>
        <w:rPr>
          <w:rFonts w:ascii="宋体" w:hAnsi="宋体" w:eastAsia="宋体" w:cs="宋体"/>
          <w:b/>
          <w:color w:val="1F3863"/>
          <w:sz w:val="28"/>
        </w:rPr>
        <w:t>2024.1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2.18</w:t>
      </w:r>
      <w:r>
        <w:rPr>
          <w:rFonts w:ascii="宋体" w:hAnsi="宋体" w:eastAsia="宋体" w:cs="宋体"/>
          <w:b/>
          <w:color w:val="1F3863"/>
          <w:sz w:val="28"/>
        </w:rPr>
        <w:t xml:space="preserve">     晴</w:t>
      </w:r>
    </w:p>
    <w:p w14:paraId="76243015">
      <w:pPr>
        <w:pStyle w:val="8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ascii="宋体" w:hAnsi="宋体" w:eastAsia="宋体" w:cs="宋体"/>
          <w:color w:val="000000"/>
          <w:sz w:val="28"/>
        </w:rPr>
        <w:t xml:space="preserve">  </w:t>
      </w:r>
      <w:r>
        <w:rPr>
          <w:rFonts w:hint="eastAsia" w:asciiTheme="minorEastAsia" w:hAnsiTheme="minorEastAsia" w:eastAsiaTheme="minorEastAsia" w:cstheme="minorEastAsia"/>
          <w:color w:val="000000"/>
          <w:sz w:val="28"/>
        </w:rPr>
        <w:t xml:space="preserve">  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我今天来了2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2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位小朋友，其中</w:t>
      </w:r>
      <w:r>
        <w:rPr>
          <w:rFonts w:hint="eastAsia" w:asciiTheme="minorEastAsia" w:hAnsiTheme="minorEastAsia" w:eastAsiaTheme="minorEastAsia" w:cstheme="minorEastAsia"/>
          <w:b w:val="0"/>
          <w:sz w:val="24"/>
          <w:szCs w:val="24"/>
        </w:rPr>
        <w:t>任贞臻、张宥妍、熊诺一、万语新、林语晨、赵悦浠、陆雨彤、袁铭菲、袁铭翔、万卓桉、张辰逸、王彦钦、仲浩轩、刘书宇、任蒋星、周梓钧、胡立超、陈昭晖、居安、苗浩铭、曹梓晨、张志豪在8点10分之前来园，其中袁铭菲、张宥妍、袁铭翔在8点10后来园。</w:t>
      </w:r>
    </w:p>
    <w:p w14:paraId="4FFD5BD8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入园篇</w:t>
      </w:r>
    </w:p>
    <w:p w14:paraId="78820A49">
      <w:pPr>
        <w:numPr>
          <w:ilvl w:val="0"/>
          <w:numId w:val="1"/>
        </w:numPr>
        <w:snapToGrid w:val="0"/>
        <w:ind w:left="480" w:leftChars="0" w:hanging="480"/>
        <w:jc w:val="both"/>
        <w:rPr>
          <w:rFonts w:hint="eastAsia" w:asciiTheme="minorEastAsia" w:hAnsiTheme="minorEastAsia" w:eastAsiaTheme="minorEastAsia" w:cstheme="minorEastAsia"/>
          <w:b/>
          <w:color w:val="303030"/>
          <w:sz w:val="22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故事一：我能自主签到</w:t>
      </w:r>
    </w:p>
    <w:p w14:paraId="76F0904E">
      <w:pPr>
        <w:snapToGrid w:val="0"/>
        <w:jc w:val="left"/>
        <w:rPr>
          <w:rFonts w:hint="eastAsia" w:asciiTheme="minorEastAsia" w:hAnsiTheme="minorEastAsia" w:eastAsiaTheme="minorEastAsia" w:cstheme="minorEastAsia"/>
          <w:sz w:val="20"/>
        </w:rPr>
      </w:pP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442"/>
        <w:gridCol w:w="5968"/>
      </w:tblGrid>
      <w:tr w14:paraId="7A7FA040">
        <w:trPr>
          <w:trHeight w:val="90" w:hRule="atLeast"/>
        </w:trPr>
        <w:tc>
          <w:tcPr>
            <w:tcW w:w="4442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642F18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968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05EC68D0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02108AB9">
        <w:trPr>
          <w:trHeight w:val="4690" w:hRule="atLeast"/>
        </w:trPr>
        <w:tc>
          <w:tcPr>
            <w:tcW w:w="4442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58EA4818">
            <w:pPr>
              <w:pStyle w:val="8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早晨来园后，孩子们进行自主签到，其中任贞臻、张宥妍、熊诺一、万语新、林语晨、赵悦浠、陆雨彤、袁铭菲、袁铭翔、万卓桉、张辰逸、王彦钦、仲浩轩、刘书宇、任蒋星、周梓钧、胡立超、陈昭晖、居安、苗浩铭、曹梓晨、张志豪能自主个性化签到，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eastAsia="zh-CN"/>
              </w:rPr>
              <w:t>张志豪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、张宥妍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val="en-US" w:eastAsia="zh-CN"/>
              </w:rPr>
              <w:t>迟到，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希望下次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val="en-US" w:eastAsia="zh-CN"/>
              </w:rPr>
              <w:t>早点入园哦！</w:t>
            </w:r>
          </w:p>
        </w:tc>
        <w:tc>
          <w:tcPr>
            <w:tcW w:w="5968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5E87C460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127375" cy="3127375"/>
                  <wp:effectExtent l="0" t="0" r="22225" b="22225"/>
                  <wp:docPr id="2" name="图片 2" descr="/Users/dinghui/Library/Containers/com.kingsoft.wpsoffice.mac/Data/tmp/picturecompress_2024121815003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dinghui/Library/Containers/com.kingsoft.wpsoffice.mac/Data/tmp/picturecompress_2024121815003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375" cy="312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199FA9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>反馈与建议：</w:t>
      </w:r>
      <w:r>
        <w:rPr>
          <w:rFonts w:hint="eastAsia" w:asciiTheme="minorEastAsia" w:hAnsiTheme="minorEastAsia" w:eastAsiaTheme="minorEastAsia" w:cstheme="minorEastAsia"/>
          <w:sz w:val="24"/>
        </w:rPr>
        <w:t>自主签到活动中，不仅促进幼儿养成早睡早起、按时入园的好习惯，幼儿的数学认知、时间认知、前书写、前识字能力也得到了发展。</w:t>
      </w:r>
    </w:p>
    <w:p w14:paraId="1F1B8887">
      <w:pPr>
        <w:snapToGrid w:val="0"/>
        <w:jc w:val="center"/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活动篇</w:t>
      </w:r>
    </w:p>
    <w:p w14:paraId="2E9A7F4D">
      <w:pPr>
        <w:numPr>
          <w:ilvl w:val="0"/>
          <w:numId w:val="1"/>
        </w:numPr>
        <w:snapToGrid w:val="0"/>
        <w:ind w:left="480" w:leftChars="0" w:hanging="480"/>
        <w:jc w:val="both"/>
        <w:rPr>
          <w:rFonts w:hint="eastAsia" w:asciiTheme="minorEastAsia" w:hAnsiTheme="minorEastAsia" w:eastAsiaTheme="minorEastAsia" w:cstheme="minorEastAsia"/>
          <w:b/>
          <w:color w:val="303030"/>
          <w:sz w:val="22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故事一：区域游戏</w:t>
      </w:r>
    </w:p>
    <w:p w14:paraId="720F0EF9">
      <w:pPr>
        <w:snapToGrid w:val="0"/>
        <w:jc w:val="left"/>
        <w:rPr>
          <w:rFonts w:hint="eastAsia" w:asciiTheme="minorEastAsia" w:hAnsiTheme="minorEastAsia" w:eastAsiaTheme="minorEastAsia" w:cstheme="minorEastAsia"/>
          <w:sz w:val="20"/>
        </w:rPr>
      </w:pP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462"/>
        <w:gridCol w:w="5948"/>
      </w:tblGrid>
      <w:tr w14:paraId="5CCCA1C5">
        <w:trPr>
          <w:trHeight w:val="90" w:hRule="atLeast"/>
        </w:trPr>
        <w:tc>
          <w:tcPr>
            <w:tcW w:w="4462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8057A38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948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D28073D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2E80D9CE">
        <w:trPr>
          <w:trHeight w:val="1412" w:hRule="atLeast"/>
        </w:trPr>
        <w:tc>
          <w:tcPr>
            <w:tcW w:w="4462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2206712">
            <w:pPr>
              <w:pStyle w:val="8"/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其中任贞臻、万卓桉、张辰逸、王彦钦、刘书宇、任蒋星、周梓钧、陈昭晖、赵悦浠、陆雨彤、袁铭菲、袁铭翔、居安对区角游戏表现出浓厚的兴趣，他们积极投入到各个游戏区域中，选择自己感兴趣的游戏项目，享受游戏带来的快乐。</w:t>
            </w:r>
          </w:p>
          <w:p w14:paraId="63728653">
            <w:pPr>
              <w:pStyle w:val="8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其中苗浩铭、曹梓晨、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eastAsia="zh-CN"/>
              </w:rPr>
              <w:t>张志豪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、张宥妍、熊诺一、万语新、仲浩轩、陈仲锦在游戏中，幼儿表现出强烈的探索欲望。他们不仅满足于按照既定规则进行游戏，还会主动探索游戏材料的新玩法，尝试改变游戏规则，以满足自己的好奇心和创造力。</w:t>
            </w:r>
          </w:p>
        </w:tc>
        <w:tc>
          <w:tcPr>
            <w:tcW w:w="5948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07E417DF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2769870" cy="2769870"/>
                  <wp:effectExtent l="0" t="0" r="24130" b="24130"/>
                  <wp:docPr id="3" name="图片 3" descr="/Users/dinghui/Library/Containers/com.kingsoft.wpsoffice.mac/Data/tmp/picturecompress_20241218150055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dinghui/Library/Containers/com.kingsoft.wpsoffice.mac/Data/tmp/picturecompress_20241218150055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870" cy="276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570E1A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p w14:paraId="1A544425">
      <w:pPr>
        <w:snapToGrid w:val="0"/>
        <w:jc w:val="both"/>
        <w:rPr>
          <w:rFonts w:hint="eastAsia" w:asciiTheme="minorEastAsia" w:hAnsiTheme="minorEastAsia" w:eastAsiaTheme="minorEastAsia" w:cstheme="minorEastAsia"/>
          <w:sz w:val="20"/>
        </w:rPr>
      </w:pPr>
    </w:p>
    <w:p w14:paraId="5B676361">
      <w:pPr>
        <w:numPr>
          <w:ilvl w:val="0"/>
          <w:numId w:val="1"/>
        </w:numPr>
        <w:snapToGrid w:val="0"/>
        <w:ind w:left="480" w:leftChars="0" w:hanging="480"/>
        <w:jc w:val="both"/>
        <w:rPr>
          <w:rFonts w:hint="eastAsia" w:asciiTheme="minorEastAsia" w:hAnsiTheme="minorEastAsia" w:eastAsiaTheme="minorEastAsia" w:cstheme="minorEastAsia"/>
          <w:b/>
          <w:color w:val="303030"/>
          <w:sz w:val="22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二</w:t>
      </w: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：我会自主吃饭</w:t>
      </w:r>
    </w:p>
    <w:p w14:paraId="7BA8942E">
      <w:pPr>
        <w:snapToGrid w:val="0"/>
        <w:jc w:val="left"/>
        <w:rPr>
          <w:rFonts w:hint="eastAsia" w:asciiTheme="minorEastAsia" w:hAnsiTheme="minorEastAsia" w:eastAsiaTheme="minorEastAsia" w:cstheme="minorEastAsia"/>
          <w:sz w:val="20"/>
        </w:rPr>
      </w:pP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413"/>
        <w:gridCol w:w="5997"/>
      </w:tblGrid>
      <w:tr w14:paraId="126DF893">
        <w:trPr>
          <w:trHeight w:val="90" w:hRule="atLeast"/>
        </w:trPr>
        <w:tc>
          <w:tcPr>
            <w:tcW w:w="441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29368B2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99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11EC0D0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23B3E3C5">
        <w:trPr>
          <w:trHeight w:val="5229" w:hRule="atLeast"/>
        </w:trPr>
        <w:tc>
          <w:tcPr>
            <w:tcW w:w="441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F91D8F5">
            <w:pPr>
              <w:pStyle w:val="8"/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z w:val="24"/>
              </w:rPr>
              <w:t>今天我们吃午饭是</w:t>
            </w:r>
            <w:r>
              <w:rPr>
                <w:rFonts w:hint="eastAsia" w:asciiTheme="minorEastAsia" w:hAnsiTheme="minorEastAsia" w:cstheme="minorEastAsia"/>
                <w:b w:val="0"/>
                <w:color w:val="000000"/>
                <w:sz w:val="24"/>
                <w:lang w:val="en-US" w:eastAsia="zh-CN"/>
              </w:rPr>
              <w:t>板栗焖饭饭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z w:val="24"/>
              </w:rPr>
              <w:t>。其中任贞臻、张宥妍、熊诺一、万语新、赵悦浠、陆雨彤、袁铭菲、袁铭翔、万卓桉、张辰逸、王彦钦、仲浩轩、刘书宇、任蒋星、周梓钧、陈昭晖、居安、苗浩铭、曹梓晨、</w:t>
            </w:r>
            <w:bookmarkStart w:id="0" w:name="_GoBack"/>
            <w:bookmarkEnd w:id="0"/>
            <w:r>
              <w:rPr>
                <w:rFonts w:hint="eastAsia" w:asciiTheme="minorEastAsia" w:hAnsiTheme="minorEastAsia" w:cstheme="minorEastAsia"/>
                <w:b w:val="0"/>
                <w:color w:val="000000"/>
                <w:sz w:val="24"/>
                <w:lang w:eastAsia="zh-CN"/>
              </w:rPr>
              <w:t>张志豪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z w:val="24"/>
              </w:rPr>
              <w:t>能自主盛饭菜。</w:t>
            </w:r>
          </w:p>
          <w:p w14:paraId="7701FC08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</w:tc>
        <w:tc>
          <w:tcPr>
            <w:tcW w:w="599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8DFD82B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2559050" cy="3413125"/>
                  <wp:effectExtent l="0" t="0" r="6350" b="15875"/>
                  <wp:docPr id="4" name="图片 4" descr="/Users/dinghui/Library/Containers/com.kingsoft.wpsoffice.mac/Data/tmp/picturecompress_20241218150113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dinghui/Library/Containers/com.kingsoft.wpsoffice.mac/Data/tmp/picturecompress_20241218150113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050" cy="341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7FA304">
      <w:pPr>
        <w:pStyle w:val="8"/>
        <w:rPr>
          <w:rFonts w:hint="eastAsia" w:asciiTheme="minorEastAsia" w:hAnsiTheme="minorEastAsia" w:eastAsiaTheme="minorEastAsia" w:cstheme="minorEastAsia"/>
          <w:b w:val="0"/>
          <w:color w:val="000000"/>
          <w:spacing w:val="0"/>
          <w:kern w:val="2"/>
          <w:sz w:val="24"/>
          <w:szCs w:val="24"/>
          <w:lang w:val="en-US" w:eastAsia="zh-CN" w:bidi="ar-SA"/>
        </w:rPr>
      </w:pPr>
      <w:r>
        <w:rPr>
          <w:rFonts w:hint="eastAsia" w:asciiTheme="minorEastAsia" w:hAnsiTheme="minorEastAsia" w:eastAsiaTheme="minorEastAsia" w:cstheme="minorEastAsia"/>
          <w:b w:val="0"/>
          <w:color w:val="000000"/>
          <w:spacing w:val="0"/>
          <w:sz w:val="24"/>
        </w:rPr>
        <w:t>反馈与建议:除了个别小朋友速度上有所提升之外，一些幼儿的撒饭现象比较严重如:刘书宇、熊诺一、张辰逸吃饭过程中比较吵闹；苗浩铭进餐坐姿不端正。</w:t>
      </w:r>
    </w:p>
    <w:p w14:paraId="448A3CD9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300E8ADB">
      <w:pPr>
        <w:snapToGrid w:val="0"/>
        <w:jc w:val="center"/>
        <w:rPr>
          <w:rFonts w:hint="eastAsia" w:asciiTheme="minorEastAsia" w:hAnsiTheme="minorEastAsia" w:eastAsiaTheme="minorEastAsia" w:cstheme="minorEastAsia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户外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活动篇</w:t>
      </w:r>
    </w:p>
    <w:p w14:paraId="5B7FD3FD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000000"/>
          <w:sz w:val="24"/>
        </w:rPr>
      </w:pPr>
      <w:r>
        <w:rPr>
          <w:rFonts w:hint="eastAsia" w:asciiTheme="minorEastAsia" w:hAnsiTheme="minorEastAsia" w:eastAsiaTheme="minorEastAsia" w:cstheme="minorEastAsia"/>
          <w:color w:val="000000"/>
          <w:sz w:val="18"/>
        </w:rPr>
        <w:t xml:space="preserve"> </w:t>
      </w: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433"/>
        <w:gridCol w:w="5977"/>
      </w:tblGrid>
      <w:tr w14:paraId="6F1AFA21">
        <w:trPr>
          <w:trHeight w:val="90" w:hRule="atLeast"/>
        </w:trPr>
        <w:tc>
          <w:tcPr>
            <w:tcW w:w="443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5BAF7F5B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97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3FA85D2A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67A0495F">
        <w:trPr>
          <w:trHeight w:val="5553" w:hRule="atLeast"/>
        </w:trPr>
        <w:tc>
          <w:tcPr>
            <w:tcW w:w="443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18568F7">
            <w:pPr>
              <w:pStyle w:val="6"/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其中万语新、居安、苗浩铭、曹梓晨、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eastAsia="zh-CN"/>
              </w:rPr>
              <w:t>张志豪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、赵悦浠能在弹射游戏中感受弹力的大小、角度和物体运动的关系。</w:t>
            </w:r>
          </w:p>
          <w:p w14:paraId="61C26851">
            <w:pPr>
              <w:pStyle w:val="6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  <w:p w14:paraId="5E8A7D58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color w:val="000000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pacing w:val="0"/>
                <w:sz w:val="24"/>
              </w:rPr>
              <w:t>其中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任贞臻、张宥妍、熊诺一、陆雨彤、袁铭菲、袁铭翔、万卓桉、张辰逸、王彦钦、仲浩轩、刘书宇、任蒋星、周梓钧能勇于尝试弹射的方法，积极探索弹射角度，大胆表达自己的看法。</w:t>
            </w:r>
          </w:p>
          <w:p w14:paraId="69161D26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color w:val="000000"/>
                <w:sz w:val="18"/>
              </w:rPr>
            </w:pPr>
          </w:p>
          <w:p w14:paraId="21C94DFF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</w:tc>
        <w:tc>
          <w:tcPr>
            <w:tcW w:w="597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1538CE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object>
                <v:shape id="_x0000_i1025" o:spt="75" type="#_x0000_t75" style="height:105.15pt;width:140.2pt;" o:ole="t" filled="f" o:preferrelative="t" stroked="f" coordsize="21600,21600">
                  <v:path/>
                  <v:fill on="f" focussize="0,0"/>
                  <v:stroke on="f"/>
                  <v:imagedata r:id="rId10" o:title="oleimage"/>
                  <o:lock v:ext="edit" aspectratio="t"/>
                  <w10:wrap type="none"/>
                  <w10:anchorlock/>
                </v:shape>
                <o:OLEObject Type="Embed" ProgID="Package" ShapeID="_x0000_i1025" DrawAspect="Content" ObjectID="_1468075725" r:id="rId9">
                  <o:LockedField>false</o:LockedField>
                </o:OLEObject>
              </w:object>
            </w: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object>
                <v:shape id="_x0000_i1026" o:spt="75" type="#_x0000_t75" style="height:106.95pt;width:142.6pt;" o:ole="t" filled="f" o:preferrelative="t" stroked="f" coordsize="21600,21600">
                  <v:path/>
                  <v:fill on="f" focussize="0,0"/>
                  <v:stroke on="f"/>
                  <v:imagedata r:id="rId12" o:title="oleimage"/>
                  <o:lock v:ext="edit" aspectratio="t"/>
                  <w10:wrap type="none"/>
                  <w10:anchorlock/>
                </v:shape>
                <o:OLEObject Type="Embed" ProgID="Package" ShapeID="_x0000_i1026" DrawAspect="Content" ObjectID="_1468075726" r:id="rId11">
                  <o:LockedField>false</o:LockedField>
                </o:OLEObject>
              </w:object>
            </w: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object>
                <v:shape id="_x0000_i1027" o:spt="75" type="#_x0000_t75" style="height:104.1pt;width:138.8pt;" o:ole="t" filled="f" o:preferrelative="t" stroked="f" coordsize="21600,21600">
                  <v:path/>
                  <v:fill on="f" focussize="0,0"/>
                  <v:stroke on="f"/>
                  <v:imagedata r:id="rId14" o:title="oleimage"/>
                  <o:lock v:ext="edit" aspectratio="t"/>
                  <w10:wrap type="none"/>
                  <w10:anchorlock/>
                </v:shape>
                <o:OLEObject Type="Embed" ProgID="Package" ShapeID="_x0000_i1027" DrawAspect="Content" ObjectID="_1468075727" r:id="rId13">
                  <o:LockedField>false</o:LockedField>
                </o:OLEObject>
              </w:object>
            </w:r>
            <w:r>
              <w:rPr>
                <w:rFonts w:hint="eastAsia" w:asciiTheme="minorEastAsia" w:hAnsiTheme="minorEastAsia" w:cstheme="minorEastAsia"/>
                <w:sz w:val="18"/>
                <w:lang w:val="en-US" w:eastAsia="zh-CN"/>
              </w:rPr>
              <w:t xml:space="preserve">   </w:t>
            </w: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object>
                <v:shape id="_x0000_i1029" o:spt="75" type="#_x0000_t75" style="height:105.05pt;width:140.05pt;" o:ole="t" filled="f" o:preferrelative="t" stroked="f" coordsize="21600,21600">
                  <v:path/>
                  <v:fill on="f" focussize="0,0"/>
                  <v:stroke on="f"/>
                  <v:imagedata r:id="rId16" o:title="oleimage"/>
                  <o:lock v:ext="edit" aspectratio="t"/>
                  <w10:wrap type="none"/>
                  <w10:anchorlock/>
                </v:shape>
                <o:OLEObject Type="Embed" ProgID="Package" ShapeID="_x0000_i1029" DrawAspect="Content" ObjectID="_1468075728" r:id="rId15">
                  <o:LockedField>false</o:LockedField>
                </o:OLEObject>
              </w:object>
            </w:r>
          </w:p>
        </w:tc>
      </w:tr>
    </w:tbl>
    <w:p w14:paraId="6DD2B252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7F35313D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1359B75F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1E7756DE">
      <w:pPr>
        <w:snapToGrid w:val="0"/>
        <w:jc w:val="center"/>
        <w:rPr>
          <w:rFonts w:hint="default" w:asciiTheme="minorEastAsia" w:hAnsiTheme="minorEastAsia" w:eastAsia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集体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活动篇</w:t>
      </w:r>
      <w:r>
        <w:rPr>
          <w:rFonts w:hint="eastAsia" w:asciiTheme="minorEastAsia" w:hAnsiTheme="minorEastAsia" w:cstheme="minorEastAsia"/>
          <w:b/>
          <w:color w:val="1F3863"/>
          <w:sz w:val="28"/>
          <w:lang w:eastAsia="zh-CN"/>
        </w:rPr>
        <w:t>：</w:t>
      </w: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保护动物的家</w:t>
      </w:r>
    </w:p>
    <w:p w14:paraId="328B8354">
      <w:pPr>
        <w:snapToGrid w:val="0"/>
        <w:jc w:val="both"/>
        <w:rPr>
          <w:rFonts w:hint="eastAsia" w:asciiTheme="minorEastAsia" w:hAnsiTheme="minorEastAsia" w:eastAsiaTheme="minorEastAsia" w:cstheme="minorEastAsia"/>
          <w:sz w:val="28"/>
        </w:rPr>
      </w:pPr>
    </w:p>
    <w:p w14:paraId="023D5050">
      <w:pPr>
        <w:snapToGrid w:val="0"/>
        <w:jc w:val="both"/>
        <w:rPr>
          <w:rFonts w:hint="eastAsia" w:asciiTheme="minorEastAsia" w:hAnsiTheme="minorEastAsia" w:eastAsiaTheme="minorEastAsia" w:cstheme="minorEastAsia"/>
          <w:b w:val="0"/>
          <w:color w:val="000000"/>
          <w:spacing w:val="0"/>
          <w:sz w:val="24"/>
        </w:rPr>
      </w:pPr>
      <w:r>
        <w:rPr>
          <w:rFonts w:hint="eastAsia" w:asciiTheme="minorEastAsia" w:hAnsiTheme="minorEastAsia" w:eastAsiaTheme="minorEastAsia" w:cstheme="minorEastAsia"/>
          <w:color w:val="000000"/>
          <w:sz w:val="18"/>
        </w:rPr>
        <w:t xml:space="preserve"> </w:t>
      </w:r>
      <w:r>
        <w:rPr>
          <w:rFonts w:hint="eastAsia" w:asciiTheme="minorEastAsia" w:hAnsiTheme="minorEastAsia" w:eastAsiaTheme="minorEastAsia" w:cstheme="minorEastAsia"/>
          <w:color w:val="303030"/>
          <w:sz w:val="22"/>
        </w:rPr>
        <w:t>Ø </w:t>
      </w: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活动内容:</w:t>
      </w:r>
      <w:r>
        <w:rPr>
          <w:rFonts w:hint="eastAsia" w:asciiTheme="minorEastAsia" w:hAnsiTheme="minorEastAsia" w:eastAsiaTheme="minorEastAsia" w:cstheme="minorEastAsia"/>
          <w:b w:val="0"/>
          <w:color w:val="000000"/>
          <w:spacing w:val="0"/>
          <w:sz w:val="24"/>
        </w:rPr>
        <w:t>这是一节认知类的社会活动。每种动物都有自己的家，动物的生活习性确定了它们各自的家，动物的家与自然环境相互依存，能够促进自然环境的平衡，只有自然和谐才能为小动物提供温馨的家。本节活动旨在通过图片观察引导幼儿了解各类动物的生活环境，萌发爱护动物、保护环境的情感。</w:t>
      </w:r>
    </w:p>
    <w:p w14:paraId="5E81E155">
      <w:pPr>
        <w:snapToGrid w:val="0"/>
        <w:jc w:val="both"/>
        <w:rPr>
          <w:rFonts w:hint="eastAsia" w:asciiTheme="minorEastAsia" w:hAnsiTheme="minorEastAsia" w:eastAsiaTheme="minorEastAsia" w:cstheme="minorEastAsia"/>
          <w:b/>
          <w:color w:val="000000"/>
          <w:sz w:val="24"/>
        </w:rPr>
      </w:pPr>
    </w:p>
    <w:tbl>
      <w:tblPr>
        <w:tblStyle w:val="3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4847"/>
        <w:gridCol w:w="5563"/>
      </w:tblGrid>
      <w:tr w14:paraId="3AA8CFF1">
        <w:trPr>
          <w:trHeight w:val="90" w:hRule="atLeast"/>
        </w:trPr>
        <w:tc>
          <w:tcPr>
            <w:tcW w:w="484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89D1CE3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分享内容</w:t>
            </w:r>
          </w:p>
        </w:tc>
        <w:tc>
          <w:tcPr>
            <w:tcW w:w="556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7C4032A4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color w:val="4BACC6"/>
                <w:sz w:val="24"/>
              </w:rPr>
              <w:t>分享过程</w:t>
            </w:r>
          </w:p>
        </w:tc>
      </w:tr>
      <w:tr w14:paraId="32166993">
        <w:trPr>
          <w:trHeight w:val="4436" w:hRule="atLeast"/>
        </w:trPr>
        <w:tc>
          <w:tcPr>
            <w:tcW w:w="4847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3ED96033">
            <w:pPr>
              <w:pStyle w:val="6"/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其中万语新、居安、苗浩铭、曹梓晨、</w:t>
            </w:r>
            <w:r>
              <w:rPr>
                <w:rFonts w:hint="eastAsia" w:asciiTheme="minorEastAsia" w:hAnsiTheme="minorEastAsia" w:cstheme="minorEastAsia"/>
                <w:b w:val="0"/>
                <w:sz w:val="24"/>
                <w:lang w:eastAsia="zh-CN"/>
              </w:rPr>
              <w:t>张志豪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、赵悦浠能了解各类动物的生活环境，生活习性与环境之间的依存关系。</w:t>
            </w:r>
          </w:p>
          <w:p w14:paraId="05A89BFA">
            <w:pPr>
              <w:pStyle w:val="6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  <w:p w14:paraId="7499F741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color w:val="000000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color w:val="000000"/>
                <w:spacing w:val="0"/>
                <w:sz w:val="24"/>
              </w:rPr>
              <w:t>其中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sz w:val="24"/>
              </w:rPr>
              <w:t>任贞臻、张宥妍、熊诺一、陆雨彤、袁铭菲、袁铭翔、万卓桉、张辰逸、王彦钦、仲浩轩、刘书宇、任蒋星、周梓钧能通过了解动物与环境的关系，萌发爱护动物、保护环境的情感。</w:t>
            </w:r>
          </w:p>
          <w:p w14:paraId="41BD6E33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color w:val="000000"/>
                <w:sz w:val="18"/>
              </w:rPr>
            </w:pPr>
          </w:p>
          <w:p w14:paraId="1A0E73F1">
            <w:pPr>
              <w:snapToGrid w:val="0"/>
              <w:spacing w:after="80"/>
              <w:jc w:val="both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</w:tc>
        <w:tc>
          <w:tcPr>
            <w:tcW w:w="5563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258DDCF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216910" cy="3216910"/>
                  <wp:effectExtent l="0" t="0" r="8890" b="8890"/>
                  <wp:docPr id="5" name="图片 5" descr="/Users/dinghui/Library/Containers/com.kingsoft.wpsoffice.mac/Data/tmp/picturecompress_20241218150128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dinghui/Library/Containers/com.kingsoft.wpsoffice.mac/Data/tmp/picturecompress_20241218150128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6910" cy="321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38E25E">
      <w:pPr>
        <w:pStyle w:val="8"/>
        <w:jc w:val="both"/>
        <w:rPr>
          <w:rFonts w:hint="default" w:asciiTheme="minorEastAsia" w:hAnsi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温馨提示：请在家练习跳绳。</w:t>
      </w:r>
    </w:p>
    <w:p w14:paraId="59E023BF">
      <w:pPr>
        <w:snapToGrid w:val="0"/>
        <w:ind w:left="480" w:right="120" w:hanging="480"/>
        <w:jc w:val="both"/>
        <w:rPr>
          <w:rFonts w:hint="eastAsia" w:asciiTheme="minorEastAsia" w:hAnsiTheme="minorEastAsia" w:eastAsiaTheme="minorEastAsia" w:cstheme="minorEastAsia"/>
          <w:b/>
          <w:color w:val="000000"/>
          <w:sz w:val="24"/>
        </w:rPr>
      </w:pPr>
    </w:p>
    <w:p w14:paraId="1A709379">
      <w:pPr>
        <w:snapToGrid w:val="0"/>
        <w:jc w:val="left"/>
        <w:rPr>
          <w:rFonts w:hint="eastAsia" w:asciiTheme="minorEastAsia" w:hAnsiTheme="minorEastAsia" w:eastAsiaTheme="minorEastAsia" w:cstheme="minorEastAsia"/>
          <w:color w:val="000000"/>
          <w:sz w:val="20"/>
        </w:rPr>
      </w:pPr>
    </w:p>
    <w:p w14:paraId="0D36DBDE">
      <w:pPr>
        <w:snapToGrid w:val="0"/>
        <w:spacing w:after="80"/>
        <w:jc w:val="center"/>
        <w:rPr>
          <w:rFonts w:hint="eastAsia" w:asciiTheme="minorEastAsia" w:hAnsiTheme="minorEastAsia" w:eastAsiaTheme="minorEastAsia" w:cstheme="minorEastAsia"/>
          <w:b/>
          <w:color w:val="4BACC6"/>
          <w:sz w:val="24"/>
        </w:rPr>
      </w:pPr>
    </w:p>
    <w:p w14:paraId="44A6A7E9">
      <w:pPr>
        <w:snapToGrid w:val="0"/>
        <w:jc w:val="both"/>
        <w:rPr>
          <w:rFonts w:hint="eastAsia" w:asciiTheme="minorEastAsia" w:hAnsiTheme="minorEastAsia" w:eastAsiaTheme="minorEastAsia" w:cstheme="minorEastAsia"/>
          <w:sz w:val="28"/>
        </w:rPr>
      </w:pPr>
    </w:p>
    <w:p w14:paraId="360C4D6C">
      <w:pPr>
        <w:snapToGrid w:val="0"/>
        <w:jc w:val="both"/>
        <w:rPr>
          <w:rFonts w:hint="eastAsia" w:asciiTheme="minorEastAsia" w:hAnsiTheme="minorEastAsia" w:eastAsiaTheme="minorEastAsia" w:cstheme="minorEastAsia"/>
          <w:sz w:val="28"/>
        </w:rPr>
      </w:pPr>
    </w:p>
    <w:p w14:paraId="48A5AF79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</w:p>
    <w:sectPr>
      <w:pgSz w:w="11906" w:h="16838"/>
      <w:pgMar w:top="567" w:right="567" w:bottom="567" w:left="567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BFE1565"/>
    <w:multiLevelType w:val="multilevel"/>
    <w:tmpl w:val="3BFE1565"/>
    <w:lvl w:ilvl="0" w:tentative="0">
      <w:start w:val="1"/>
      <w:numFmt w:val="bullet"/>
      <w:lvlText w:val=""/>
      <w:lvlJc w:val="left"/>
      <w:pPr>
        <w:ind w:left="336" w:hanging="336"/>
      </w:pPr>
      <w:rPr>
        <w:rFonts w:hint="default" w:ascii="wingdings" w:hAnsi="wingdings" w:eastAsia="wingdings" w:cs="wingdings"/>
      </w:rPr>
    </w:lvl>
    <w:lvl w:ilvl="1" w:tentative="0">
      <w:start w:val="1"/>
      <w:numFmt w:val="bullet"/>
      <w:lvlText w:val=""/>
      <w:lvlJc w:val="left"/>
      <w:pPr>
        <w:ind w:left="756" w:hanging="336"/>
      </w:pPr>
      <w:rPr>
        <w:rFonts w:hint="default" w:ascii="wingdings" w:hAnsi="wingdings" w:eastAsia="wingdings" w:cs="wingdings"/>
      </w:rPr>
    </w:lvl>
    <w:lvl w:ilvl="2" w:tentative="0">
      <w:start w:val="1"/>
      <w:numFmt w:val="bullet"/>
      <w:lvlText w:val=""/>
      <w:lvlJc w:val="left"/>
      <w:pPr>
        <w:ind w:left="1176" w:hanging="336"/>
      </w:pPr>
      <w:rPr>
        <w:rFonts w:hint="default" w:ascii="wingdings" w:hAnsi="wingdings" w:eastAsia="wingdings" w:cs="wingdings"/>
      </w:rPr>
    </w:lvl>
    <w:lvl w:ilvl="3" w:tentative="0">
      <w:start w:val="1"/>
      <w:numFmt w:val="bullet"/>
      <w:lvlText w:val=""/>
      <w:lvlJc w:val="left"/>
      <w:pPr>
        <w:ind w:left="1596" w:hanging="336"/>
      </w:pPr>
      <w:rPr>
        <w:rFonts w:hint="default" w:ascii="wingdings" w:hAnsi="wingdings" w:eastAsia="wingdings" w:cs="wingdings"/>
      </w:rPr>
    </w:lvl>
    <w:lvl w:ilvl="4" w:tentative="0">
      <w:start w:val="1"/>
      <w:numFmt w:val="bullet"/>
      <w:lvlText w:val=""/>
      <w:lvlJc w:val="left"/>
      <w:pPr>
        <w:ind w:left="2016" w:hanging="336"/>
      </w:pPr>
      <w:rPr>
        <w:rFonts w:hint="default" w:ascii="wingdings" w:hAnsi="wingdings" w:eastAsia="wingdings" w:cs="wingdings"/>
      </w:rPr>
    </w:lvl>
    <w:lvl w:ilvl="5" w:tentative="0">
      <w:start w:val="1"/>
      <w:numFmt w:val="bullet"/>
      <w:lvlText w:val=""/>
      <w:lvlJc w:val="left"/>
      <w:pPr>
        <w:ind w:left="2436" w:hanging="336"/>
      </w:pPr>
      <w:rPr>
        <w:rFonts w:hint="default" w:ascii="wingdings" w:hAnsi="wingdings" w:eastAsia="wingdings" w:cs="wingdings"/>
      </w:rPr>
    </w:lvl>
    <w:lvl w:ilvl="6" w:tentative="0">
      <w:start w:val="1"/>
      <w:numFmt w:val="bullet"/>
      <w:lvlText w:val=""/>
      <w:lvlJc w:val="left"/>
      <w:pPr>
        <w:ind w:left="2856" w:hanging="336"/>
      </w:pPr>
      <w:rPr>
        <w:rFonts w:hint="default" w:ascii="wingdings" w:hAnsi="wingdings" w:eastAsia="wingdings" w:cs="wingdings"/>
      </w:rPr>
    </w:lvl>
    <w:lvl w:ilvl="7" w:tentative="0">
      <w:start w:val="1"/>
      <w:numFmt w:val="bullet"/>
      <w:lvlText w:val=""/>
      <w:lvlJc w:val="left"/>
      <w:pPr>
        <w:ind w:left="3276" w:hanging="336"/>
      </w:pPr>
      <w:rPr>
        <w:rFonts w:hint="default" w:ascii="wingdings" w:hAnsi="wingdings" w:eastAsia="wingdings" w:cs="wingdings"/>
      </w:rPr>
    </w:lvl>
    <w:lvl w:ilvl="8" w:tentative="0">
      <w:start w:val="1"/>
      <w:numFmt w:val="bullet"/>
      <w:lvlText w:val=""/>
      <w:lvlJc w:val="left"/>
      <w:pPr>
        <w:ind w:left="3696" w:hanging="336"/>
      </w:pPr>
      <w:rPr>
        <w:rFonts w:hint="default" w:ascii="wingdings" w:hAnsi="wingdings" w:eastAsia="wingdings" w:cs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3"/>
  <w:doNotDisplayPageBoundaries w:val="1"/>
  <w:documentProtection w:enforcement="0"/>
  <w:defaultTabStop w:val="420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F3D5CCF"/>
    <w:rsid w:val="2FE3A91A"/>
    <w:rsid w:val="5F3AE2BE"/>
    <w:rsid w:val="67FAE50A"/>
    <w:rsid w:val="6B27B8DE"/>
    <w:rsid w:val="77FB18B9"/>
    <w:rsid w:val="7F7F8CE2"/>
    <w:rsid w:val="7FB62977"/>
    <w:rsid w:val="F3F55358"/>
    <w:rsid w:val="F6A8FDF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Asci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unhideWhenUsed="0" w:uiPriority="99" w:semiHidden="0" w:name="Emphasis"/>
    <w:lsdException w:unhideWhenUsed="0" w:uiPriority="99" w:semiHidden="0" w:name="Document Map"/>
    <w:lsdException w:unhideWhenUsed="0" w:uiPriority="99" w:semiHidden="0" w:name="Plain Text"/>
    <w:lsdException w:unhideWhenUsed="0" w:uiPriority="99" w:semiHidden="0" w:name="E-mail Signature"/>
    <w:lsdException w:unhideWhenUsed="0" w:uiPriority="99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uiPriority="99" w:name="Normal Table"/>
    <w:lsdException w:unhideWhenUsed="0"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nhideWhenUsed="0" w:uiPriority="99" w:semiHidden="0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0" w:after="0" w:line="240" w:lineRule="auto"/>
      <w:jc w:val="left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uiPriority w:val="99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character" w:styleId="5">
    <w:name w:val="Hyperlink"/>
    <w:basedOn w:val="4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6">
    <w:name w:val="pStyle000002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7">
    <w:name w:val="pStyle000004"/>
    <w:uiPriority w:val="0"/>
    <w:pPr>
      <w:shd w:val="clear" w:color="000000"/>
      <w:snapToGrid w:val="0"/>
      <w:spacing w:before="0" w:after="0" w:line="329" w:lineRule="exact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8">
    <w:name w:val="pStyle0000021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1.bin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8.jpeg"/><Relationship Id="rId16" Type="http://schemas.openxmlformats.org/officeDocument/2006/relationships/image" Target="media/image7.png"/><Relationship Id="rId15" Type="http://schemas.openxmlformats.org/officeDocument/2006/relationships/oleObject" Target="embeddings/oleObject4.bin"/><Relationship Id="rId14" Type="http://schemas.openxmlformats.org/officeDocument/2006/relationships/image" Target="media/image6.png"/><Relationship Id="rId13" Type="http://schemas.openxmlformats.org/officeDocument/2006/relationships/oleObject" Target="embeddings/oleObject3.bin"/><Relationship Id="rId12" Type="http://schemas.openxmlformats.org/officeDocument/2006/relationships/image" Target="media/image5.png"/><Relationship Id="rId11" Type="http://schemas.openxmlformats.org/officeDocument/2006/relationships/oleObject" Target="embeddings/oleObject2.bin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3</Pages>
  <TotalTime>10</TotalTime>
  <ScaleCrop>false</ScaleCrop>
  <LinksUpToDate>false</LinksUpToDate>
  <Application>WPS Office_6.13.2.8918_F1E327BC-269C-435d-A152-05C5408002CA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2024-11-23T00:00:00Z</dcterms:created>
  <dc:creator>Data</dc:creator>
  <cp:lastModifiedBy>Akiko.</cp:lastModifiedBy>
  <dcterms:modified xsi:type="dcterms:W3CDTF">2024-12-18T15:06:41Z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E8BD60A938210F526373626731B5D31C_43</vt:lpwstr>
  </property>
</Properties>
</file>