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4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spacing w:val="20"/>
          <w:sz w:val="16"/>
          <w:szCs w:val="16"/>
        </w:rPr>
      </w:pPr>
      <w:r>
        <w:rPr>
          <w:rStyle w:val="5"/>
          <w:rFonts w:hint="eastAsia" w:ascii="微软雅黑" w:hAnsi="微软雅黑" w:eastAsia="微软雅黑" w:cs="微软雅黑"/>
          <w:i w:val="0"/>
          <w:iCs w:val="0"/>
          <w:caps w:val="0"/>
          <w:color w:val="74A8D3"/>
          <w:spacing w:val="20"/>
          <w:sz w:val="33"/>
          <w:szCs w:val="33"/>
          <w:shd w:val="clear" w:fill="FFFFFF"/>
        </w:rPr>
        <w:t>学习新课标</w:t>
      </w:r>
    </w:p>
    <w:p w14:paraId="6C5E9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spacing w:val="20"/>
          <w:sz w:val="16"/>
          <w:szCs w:val="16"/>
        </w:rPr>
      </w:pPr>
      <w:r>
        <w:rPr>
          <w:rStyle w:val="5"/>
          <w:rFonts w:hint="eastAsia" w:ascii="微软雅黑" w:hAnsi="微软雅黑" w:eastAsia="微软雅黑" w:cs="微软雅黑"/>
          <w:i w:val="0"/>
          <w:iCs w:val="0"/>
          <w:caps w:val="0"/>
          <w:color w:val="74A8D3"/>
          <w:spacing w:val="20"/>
          <w:sz w:val="33"/>
          <w:szCs w:val="33"/>
          <w:shd w:val="clear" w:fill="FFFFFF"/>
        </w:rPr>
        <w:t>明确新方向</w:t>
      </w:r>
    </w:p>
    <w:p w14:paraId="29F28D2B">
      <w:pPr>
        <w:ind w:firstLine="1260" w:firstLineChars="600"/>
        <w:rPr>
          <w:rFonts w:hint="eastAsia"/>
        </w:rPr>
      </w:pPr>
      <w:r>
        <w:rPr>
          <w:rFonts w:hint="eastAsia"/>
          <w:lang w:eastAsia="zh-CN"/>
        </w:rPr>
        <w:t>——</w:t>
      </w:r>
      <w:r>
        <w:rPr>
          <w:rFonts w:hint="eastAsia"/>
        </w:rPr>
        <w:t>薛家实验小学数学学科组学习“新课标”活动</w:t>
      </w:r>
    </w:p>
    <w:p w14:paraId="38BFD494">
      <w:pPr>
        <w:ind w:firstLine="420" w:firstLineChars="200"/>
        <w:rPr>
          <w:rFonts w:hint="eastAsia"/>
        </w:rPr>
      </w:pPr>
      <w:bookmarkStart w:id="0" w:name="_GoBack"/>
      <w:bookmarkEnd w:id="0"/>
      <w:r>
        <w:rPr>
          <w:rFonts w:hint="eastAsia"/>
        </w:rPr>
        <w:t>为了让老师们快速、全面地了解新课程标准下的教育教学理念，深刻领悟教育教学新方向，有效指导课堂教学。5月11日上午薛家实验小学全体数学教师分两校区集中，分别在数学学科主任陶榆萍老师和李小英老师的带领下，集体学习了史宁中教授在中国数学会数学教育分会首届学术年会上的讲座——《数学课程标准修订与核心素养》。</w:t>
      </w:r>
    </w:p>
    <w:p w14:paraId="6905AAFE">
      <w:pPr>
        <w:ind w:firstLine="420" w:firstLineChars="200"/>
        <w:rPr>
          <w:rFonts w:hint="eastAsia"/>
        </w:rPr>
      </w:pPr>
    </w:p>
    <w:p w14:paraId="366906F4">
      <w:pPr>
        <w:rPr>
          <w:rFonts w:hint="default" w:eastAsiaTheme="minorEastAsia"/>
          <w:lang w:val="en-US" w:eastAsia="zh-CN"/>
        </w:rPr>
      </w:pPr>
      <w:r>
        <w:rPr>
          <w:rFonts w:hint="eastAsia"/>
          <w:lang w:val="en-US" w:eastAsia="zh-CN"/>
        </w:rPr>
        <w:t xml:space="preserve">    </w:t>
      </w:r>
      <w:r>
        <w:rPr>
          <w:rFonts w:ascii="宋体" w:hAnsi="宋体" w:eastAsia="宋体" w:cs="宋体"/>
          <w:sz w:val="24"/>
          <w:szCs w:val="24"/>
        </w:rPr>
        <w:drawing>
          <wp:inline distT="0" distB="0" distL="114300" distR="114300">
            <wp:extent cx="4189730" cy="3141980"/>
            <wp:effectExtent l="0" t="0" r="127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89730" cy="3141980"/>
                    </a:xfrm>
                    <a:prstGeom prst="rect">
                      <a:avLst/>
                    </a:prstGeom>
                    <a:noFill/>
                    <a:ln w="9525">
                      <a:noFill/>
                    </a:ln>
                  </pic:spPr>
                </pic:pic>
              </a:graphicData>
            </a:graphic>
          </wp:inline>
        </w:drawing>
      </w:r>
    </w:p>
    <w:p w14:paraId="2A640976">
      <w:pPr>
        <w:ind w:firstLine="420" w:firstLineChars="200"/>
        <w:rPr>
          <w:rFonts w:hint="eastAsia"/>
        </w:rPr>
      </w:pPr>
      <w:r>
        <w:rPr>
          <w:rFonts w:hint="eastAsia"/>
        </w:rPr>
        <w:t>东北师范大学的史宁中教授作为数学课标修订组组长，是解读新课标最具权威的人。史教授高屋建瓴的从课标修订的背景与要点、核心素养的理解与表达、课程内容的结构与调整三个方面解读了新课标，为数学学科教学实践工作指出了方向和路径，对下一步教学如何渗透数学核心素养提供了很多可操作性的建议。</w:t>
      </w:r>
    </w:p>
    <w:p w14:paraId="484C8968">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825365" cy="3618865"/>
            <wp:effectExtent l="0" t="0" r="635"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825365" cy="3618865"/>
                    </a:xfrm>
                    <a:prstGeom prst="rect">
                      <a:avLst/>
                    </a:prstGeom>
                    <a:noFill/>
                    <a:ln w="9525">
                      <a:noFill/>
                    </a:ln>
                  </pic:spPr>
                </pic:pic>
              </a:graphicData>
            </a:graphic>
          </wp:inline>
        </w:drawing>
      </w:r>
    </w:p>
    <w:p w14:paraId="327177FE">
      <w:pPr>
        <w:ind w:firstLine="480" w:firstLineChars="200"/>
        <w:rPr>
          <w:rFonts w:ascii="宋体" w:hAnsi="宋体" w:eastAsia="宋体" w:cs="宋体"/>
          <w:sz w:val="24"/>
          <w:szCs w:val="24"/>
        </w:rPr>
      </w:pPr>
      <w:r>
        <w:rPr>
          <w:rFonts w:hint="eastAsia" w:ascii="宋体" w:hAnsi="宋体" w:eastAsia="宋体" w:cs="宋体"/>
          <w:sz w:val="24"/>
          <w:szCs w:val="24"/>
        </w:rPr>
        <w:t>老师们认真聆听史宁中教授的报告，做好学习笔记并当场反馈学习收获。通过史宁中教授深入简出的分析，老师们感受到修订后的义务教育课程方案和课程标准充满创新性、实践性，对新课标有了全局的把握。</w:t>
      </w:r>
      <w:r>
        <w:rPr>
          <w:rFonts w:ascii="宋体" w:hAnsi="宋体" w:eastAsia="宋体" w:cs="宋体"/>
          <w:sz w:val="24"/>
          <w:szCs w:val="24"/>
        </w:rPr>
        <w:drawing>
          <wp:inline distT="0" distB="0" distL="114300" distR="114300">
            <wp:extent cx="4712335" cy="3534410"/>
            <wp:effectExtent l="0" t="0" r="12065"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712335" cy="3534410"/>
                    </a:xfrm>
                    <a:prstGeom prst="rect">
                      <a:avLst/>
                    </a:prstGeom>
                    <a:noFill/>
                    <a:ln w="9525">
                      <a:noFill/>
                    </a:ln>
                  </pic:spPr>
                </pic:pic>
              </a:graphicData>
            </a:graphic>
          </wp:inline>
        </w:drawing>
      </w:r>
    </w:p>
    <w:p w14:paraId="10228289">
      <w:pPr>
        <w:ind w:firstLine="480" w:firstLineChars="200"/>
        <w:rPr>
          <w:rFonts w:ascii="宋体" w:hAnsi="宋体" w:eastAsia="宋体" w:cs="宋体"/>
          <w:sz w:val="24"/>
          <w:szCs w:val="24"/>
        </w:rPr>
      </w:pPr>
    </w:p>
    <w:p w14:paraId="5B2D91DE">
      <w:pPr>
        <w:ind w:firstLine="480" w:firstLineChars="200"/>
        <w:rPr>
          <w:rFonts w:hint="eastAsia" w:ascii="宋体" w:hAnsi="宋体" w:eastAsia="宋体" w:cs="宋体"/>
          <w:sz w:val="24"/>
          <w:szCs w:val="24"/>
        </w:rPr>
      </w:pPr>
      <w:r>
        <w:rPr>
          <w:rFonts w:hint="eastAsia" w:ascii="宋体" w:hAnsi="宋体" w:eastAsia="宋体" w:cs="宋体"/>
          <w:sz w:val="24"/>
          <w:szCs w:val="24"/>
        </w:rPr>
        <w:t>学习结束后，吴春燕校长帮助老师们再次梳理了数学的三大基本思想——抽象、推理、模型。吴校强调在今后的教学实践中，全体数学教师要根据新课标的要求和指向指导自己的教学，让核心素养落地生根。同时，吴校长还针对5月20日即将举行的常州市学业质量抽测要求教师们一定要重视新课标的解读，并以发展学生“运算能力”这一小学阶段最为重要的能力为目的，研究历年抽测试卷和评分标准，参照样卷改编创编习题。随后各教研组按照吴校的要求研究实测卷并策划练习内容。</w:t>
      </w:r>
    </w:p>
    <w:p w14:paraId="59599378">
      <w:pPr>
        <w:ind w:firstLine="480" w:firstLineChars="200"/>
        <w:rPr>
          <w:rFonts w:hint="eastAsia" w:ascii="宋体" w:hAnsi="宋体" w:eastAsia="宋体" w:cs="宋体"/>
          <w:sz w:val="24"/>
          <w:szCs w:val="24"/>
        </w:rPr>
      </w:pPr>
      <w:r>
        <w:rPr>
          <w:rFonts w:hint="eastAsia" w:ascii="宋体" w:hAnsi="宋体" w:eastAsia="宋体" w:cs="宋体"/>
          <w:sz w:val="24"/>
          <w:szCs w:val="24"/>
        </w:rPr>
        <w:t>心中有“标准”，眼中有方向，脚下便有路。教师们通过此次学习了解了新课标的变化和制定修改的理念，对新课标有了一定的了解，但大家深知对课标的学习任重⽽道远，今后的⼯作中教师们将继续强化对新课标的学习与研究，紧跟时代步伐，让新课标的理念武装每一位数学教育人的头脑，让核心素养在每天的课堂教学中能落地生根。</w:t>
      </w:r>
    </w:p>
    <w:p w14:paraId="123BE1DB">
      <w:pPr>
        <w:ind w:firstLine="1680" w:firstLineChars="700"/>
        <w:rPr>
          <w:rFonts w:hint="eastAsia" w:ascii="宋体" w:hAnsi="宋体" w:eastAsia="宋体" w:cs="宋体"/>
          <w:sz w:val="24"/>
          <w:szCs w:val="24"/>
        </w:rPr>
      </w:pPr>
      <w:r>
        <w:rPr>
          <w:rFonts w:hint="eastAsia" w:ascii="宋体" w:hAnsi="宋体" w:eastAsia="宋体" w:cs="宋体"/>
          <w:sz w:val="24"/>
          <w:szCs w:val="24"/>
        </w:rPr>
        <w:t>撰稿 | 施琦</w:t>
      </w:r>
    </w:p>
    <w:p w14:paraId="59915A90">
      <w:pPr>
        <w:ind w:firstLine="480" w:firstLineChars="200"/>
        <w:rPr>
          <w:rFonts w:hint="eastAsia" w:ascii="宋体" w:hAnsi="宋体" w:eastAsia="宋体" w:cs="宋体"/>
          <w:sz w:val="24"/>
          <w:szCs w:val="24"/>
        </w:rPr>
      </w:pPr>
    </w:p>
    <w:p w14:paraId="504C6019">
      <w:pPr>
        <w:ind w:firstLine="1680" w:firstLineChars="700"/>
        <w:rPr>
          <w:rFonts w:hint="eastAsia" w:ascii="宋体" w:hAnsi="宋体" w:eastAsia="宋体" w:cs="宋体"/>
          <w:sz w:val="24"/>
          <w:szCs w:val="24"/>
        </w:rPr>
      </w:pPr>
      <w:r>
        <w:rPr>
          <w:rFonts w:hint="eastAsia" w:ascii="宋体" w:hAnsi="宋体" w:eastAsia="宋体" w:cs="宋体"/>
          <w:sz w:val="24"/>
          <w:szCs w:val="24"/>
        </w:rPr>
        <w:t>摄影 | 汪倩羽 镇文婷 </w:t>
      </w:r>
    </w:p>
    <w:p w14:paraId="1C5083BD">
      <w:pPr>
        <w:ind w:firstLine="480" w:firstLineChars="200"/>
        <w:rPr>
          <w:rFonts w:hint="eastAsia" w:ascii="宋体" w:hAnsi="宋体" w:eastAsia="宋体" w:cs="宋体"/>
          <w:sz w:val="24"/>
          <w:szCs w:val="24"/>
        </w:rPr>
      </w:pPr>
    </w:p>
    <w:p w14:paraId="7C4FE4B6">
      <w:pPr>
        <w:ind w:firstLine="1680" w:firstLineChars="700"/>
        <w:rPr>
          <w:rFonts w:hint="default" w:ascii="宋体" w:hAnsi="宋体" w:eastAsia="宋体" w:cs="宋体"/>
          <w:sz w:val="24"/>
          <w:szCs w:val="24"/>
          <w:lang w:val="en-US" w:eastAsia="zh-CN"/>
        </w:rPr>
      </w:pPr>
      <w:r>
        <w:rPr>
          <w:rFonts w:hint="eastAsia" w:ascii="宋体" w:hAnsi="宋体" w:eastAsia="宋体" w:cs="宋体"/>
          <w:sz w:val="24"/>
          <w:szCs w:val="24"/>
        </w:rPr>
        <w:t>审核| </w:t>
      </w:r>
      <w:r>
        <w:rPr>
          <w:rFonts w:hint="eastAsia" w:ascii="宋体" w:hAnsi="宋体" w:eastAsia="宋体" w:cs="宋体"/>
          <w:sz w:val="24"/>
          <w:szCs w:val="24"/>
          <w:lang w:val="en-US" w:eastAsia="zh-CN"/>
        </w:rPr>
        <w:t>李小英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31B2518"/>
    <w:rsid w:val="2481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825</Words>
  <Characters>835</Characters>
  <Lines>0</Lines>
  <Paragraphs>0</Paragraphs>
  <TotalTime>4</TotalTime>
  <ScaleCrop>false</ScaleCrop>
  <LinksUpToDate>false</LinksUpToDate>
  <CharactersWithSpaces>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2023-12-17T14:13:00Z</dcterms:created>
  <dc:creator>木子</dc:creator>
  <cp:lastModifiedBy>采撷阳光的男孩</cp:lastModifiedBy>
  <dcterms:modified xsi:type="dcterms:W3CDTF">2024-12-19T08:21:23Z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7598D0208C0349AABE5A19536CBB9217_12</vt:lpwstr>
  </property>
</Properties>
</file>