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1874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ascii="黑体" w:hAnsi="黑体" w:eastAsia="黑体" w:cs="黑体"/>
          <w:b/>
          <w:sz w:val="28"/>
          <w:szCs w:val="28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ascii="黑体" w:hAnsi="黑体" w:eastAsia="黑体" w:cs="黑体"/>
          <w:b/>
          <w:sz w:val="28"/>
          <w:szCs w:val="28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2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c>
          <w:tcPr>
            <w:tcW w:w="9075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c>
          <w:tcPr>
            <w:tcW w:w="9075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c>
          <w:tcPr>
            <w:tcW w:w="9075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1、学习《读懂孩子——学生心理学》等丰富自己的知识储备，随时写教学随笔，记录下体会和收获。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c>
          <w:tcPr>
            <w:tcW w:w="9075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c>
          <w:tcPr>
            <w:tcW w:w="9075" w:type="dxa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新课标下低段语文教学方式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2、小学语文“自主、合作、探究”学习指导的研究</w:t>
            </w:r>
          </w:p>
        </w:tc>
      </w:tr>
      <w:tr>
        <w:tc>
          <w:tcPr>
            <w:tcW w:w="9075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rPr>
          <w:trHeight w:val="475" w:hRule="atLeast"/>
        </w:trPr>
        <w:tc>
          <w:tcPr>
            <w:tcW w:w="9075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c>
          <w:tcPr>
            <w:tcW w:w="9075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c>
          <w:tcPr>
            <w:tcW w:w="9075" w:type="dxa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研读《语文课程标准》中各阶段目标要求，以便准确把握各学段教学目标。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c>
          <w:tcPr>
            <w:tcW w:w="9075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rPr>
          <w:trHeight w:val="1700" w:hRule="atLeast"/>
        </w:trPr>
        <w:tc>
          <w:tcPr>
            <w:tcW w:w="9075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rPr>
          <w:trHeight w:val="1215" w:hRule="atLeast"/>
        </w:trPr>
        <w:tc>
          <w:tcPr>
            <w:tcW w:w="9075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p>
      <w:pPr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87643"/>
    <w:multiLevelType w:val="multilevel"/>
    <w:tmpl w:val="47D876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83"/>
    <w:rsid w:val="00154583"/>
    <w:rsid w:val="003505AA"/>
    <w:rsid w:val="00A46823"/>
    <w:rsid w:val="7737A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1434</Characters>
  <Lines>11</Lines>
  <Paragraphs>3</Paragraphs>
  <TotalTime>1</TotalTime>
  <ScaleCrop>false</ScaleCrop>
  <LinksUpToDate>false</LinksUpToDate>
  <CharactersWithSpaces>1682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2023-12-13T08:25:00Z</dcterms:created>
  <dc:creator>雅静 陈</dc:creator>
  <cp:lastModifiedBy>山东醋王</cp:lastModifiedBy>
  <dcterms:modified xsi:type="dcterms:W3CDTF">2023-12-13T08:31:20Z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89FDAFD53158D45C58FB7865D9F25399_42</vt:lpwstr>
  </property>
</Properties>
</file>