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01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提升教师领导力，启航善真“新”教育</w:t>
      </w:r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薛家小学“教师领导力”系列课程培训</w:t>
      </w:r>
    </w:p>
    <w:p w14:paraId="00330A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常州市新北区薛家实验小学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2024年11月18日 18:46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江苏</w:t>
      </w:r>
    </w:p>
    <w:p w14:paraId="532CF3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vertAlign w:val="baseline"/>
        </w:rPr>
        <w:drawing>
          <wp:inline distT="0" distB="0" distL="114300" distR="114300">
            <wp:extent cx="5029835" cy="2827020"/>
            <wp:effectExtent l="0" t="0" r="0" b="0"/>
            <wp:docPr id="1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2B94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E9FC4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薛家小学“教师领导力”系列课程培训</w:t>
      </w:r>
    </w:p>
    <w:p w14:paraId="463294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用秋天沉甸甸的温柔，轻启月的十一章。11月14日下午，薛家实验小学开展以“提升教师领导力，启航善真‘新’教育”为主题的教师培训，培训由 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FF7700"/>
          <w:spacing w:val="15"/>
          <w:sz w:val="22"/>
          <w:szCs w:val="22"/>
          <w:bdr w:val="none" w:color="auto" w:sz="0" w:space="0"/>
          <w:shd w:val="clear" w:fill="FFFFFF"/>
        </w:rPr>
        <w:t>李小英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主任主持，全体教师齐聚奥园校区报告厅认真学习。</w:t>
      </w:r>
    </w:p>
    <w:p w14:paraId="31499EC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689475" cy="3517265"/>
            <wp:effectExtent l="0" t="0" r="15875" b="6985"/>
            <wp:docPr id="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IMG_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20C4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高位引领提质量</w:t>
      </w:r>
    </w:p>
    <w:p w14:paraId="49FDB20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15603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62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bdr w:val="none" w:color="auto" w:sz="0" w:space="0"/>
          <w:shd w:val="clear" w:fill="FFFFFF"/>
        </w:rPr>
        <w:t>万校长通过分享四个故事和大家聊聊近期的校园生活，为教师如何提升自我领导力指明方向。</w:t>
      </w:r>
    </w:p>
    <w:p w14:paraId="377CD69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940935" cy="3705860"/>
            <wp:effectExtent l="0" t="0" r="12065" b="8890"/>
            <wp:docPr id="15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IMG_2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887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EC2BFE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9A511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（一）傍晚亮起灯·质量来自日常点滴</w:t>
      </w:r>
    </w:p>
    <w:p w14:paraId="467BE72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 w14:paraId="380A2F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62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bdr w:val="none" w:color="auto" w:sz="0" w:space="0"/>
          <w:shd w:val="clear" w:fill="FFFFFF"/>
        </w:rPr>
        <w:t>傍晚六点的信知楼依然亮着灯，有的老师在为下周的教研而备课，有的老师在教室批改分析学生的练习，有的老师邀请家长来教室面对面交流。老师们可敬可爱，坚守在自己的岗位上，质量正是在这一点一滴的付出中积累而来。万校长对年轻教师提出殷切期望，希望老师们主动提问，多走进有经验的老师的课堂虚心学习，明白量的累积才有质的变化。万校还强调教师是塑造儿童生命的职业，老师们不应仅注重分数，更要注重孩子的生命质量。</w:t>
      </w:r>
    </w:p>
    <w:p w14:paraId="0D3DC34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 w14:paraId="3EA311E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0F3D6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（二）校园守住线·安全来自尽职尽责</w:t>
      </w:r>
    </w:p>
    <w:p w14:paraId="36C25B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62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bdr w:val="none" w:color="auto" w:sz="0" w:space="0"/>
          <w:shd w:val="clear" w:fill="FFFFFF"/>
        </w:rPr>
        <w:t>万校长强调学生的人身安全是我们必须守住的底线，我们要思考意外事故偶然发生背后的原因。在学生的每个活动时段里，尤其是课间楼层值日教师和体育老师要在自己的岗位上履行职责，为学生安全撑起坚固的保护罩。每一位老师都应保持责任心和同理心，把关心孩子放在第一位。</w:t>
      </w:r>
    </w:p>
    <w:p w14:paraId="3625D6B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2D682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（三）育人多活动·成长来自生命丰盈</w:t>
      </w:r>
    </w:p>
    <w:p w14:paraId="7C20E5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62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bdr w:val="none" w:color="auto" w:sz="0" w:space="0"/>
          <w:shd w:val="clear" w:fill="FFFFFF"/>
        </w:rPr>
        <w:t>在如今人工智能时代，学生们应向外打开，拥有面向未来的能力。万校长与大家分享了她与高云老师带着六10班学生走出校园、走进蒂森克虏伯企业参观学习的故事，孩子们提前了解了企业的历史，向工程师提出了一个又一个问题。老师们意识到校外学习有利于增强学生的学习驱动性，我们的育人活动也可以在校外展开，带着孩子们感受生活、连接时代。万校长鼓励老师们组织策划更多有意思、有意义的活动，用丰富多彩的活动助力学生拔节生长。</w:t>
      </w:r>
    </w:p>
    <w:p w14:paraId="01A2C6D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F19B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（四）教师献能量·发展来自精神品格</w:t>
      </w:r>
    </w:p>
    <w:p w14:paraId="134F5A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62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bdr w:val="none" w:color="auto" w:sz="0" w:space="0"/>
          <w:shd w:val="clear" w:fill="FFFFFF"/>
        </w:rPr>
        <w:t>今年是我校建校110周年，万校长带领着老师们不断地探索薛小精神。万校感言从老师们身上看到了以校为家的情怀、对教育事业的热爱，以及敢于面对挑战的拼搏精神。临平是我们学校的品格，即培养学生面向未来的能力。即将举办的110周年高质量教育发展大会与学校每一个人都息息相关，万校长希望老师们能在自己的岗位上更好地贡献力量，将积极的能量辐射扩大，将温暖洒进更多人的心田。</w:t>
      </w:r>
    </w:p>
    <w:p w14:paraId="36A424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97B77A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A3B87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智慧分享促前行</w:t>
      </w:r>
    </w:p>
    <w:p w14:paraId="4B08A60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72D22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随后，四位经验型教师分享智慧，带来实用的方法，促人奋进。</w:t>
      </w:r>
    </w:p>
    <w:p w14:paraId="0877C5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7700"/>
          <w:spacing w:val="15"/>
          <w:sz w:val="22"/>
          <w:szCs w:val="22"/>
          <w:bdr w:val="none" w:color="auto" w:sz="0" w:space="0"/>
          <w:shd w:val="clear" w:fill="FFFFFF"/>
        </w:rPr>
        <w:t>杨慧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老师围绕“说话要点‘小心机’”，给老师们带来了一些家校沟通的法宝：一、表达对学生学习以外的关心和关注。二、反馈学生的进步和优点。三、委婉反馈不足和批评。四、大事赶在孩子回家前反馈。这四个法宝助力老师们架起家校间更坚实的桥梁。</w:t>
      </w:r>
    </w:p>
    <w:p w14:paraId="7D62C889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219700" cy="3914775"/>
            <wp:effectExtent l="0" t="0" r="0" b="9525"/>
            <wp:docPr id="34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9" descr="IMG_2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6A6C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</w:p>
    <w:p w14:paraId="6F85EE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7700"/>
          <w:spacing w:val="15"/>
          <w:sz w:val="22"/>
          <w:szCs w:val="22"/>
          <w:bdr w:val="none" w:color="auto" w:sz="0" w:space="0"/>
          <w:shd w:val="clear" w:fill="FFFFFF"/>
        </w:rPr>
        <w:t>王华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老师以“不忘初心，使命必达”为主题，表达“善真”是在薛小的初心，“培养真正的善真学子”是使命担当。质量是什么？王老师认为育重于教，成人才是我们教育者共同的目标。分数是质量的一种形式，但在形成分数的过程中，老师要垂范在先，用心教育、全面教育才是质量的前提，要牢固地树立全员育人的理念。怎样保质量呢？王老师给出了三条建议：细心地了解孩子，用心地研读教材，提高教育能力。王老师深情地说：“当孩子迎着清晨的阳光走进校园时，教育已经发生了，在你的微笑里有教育，在你的主动关心中有教育。质量是学校的立身之本，但质量绝不是冷冰冰的数字，而是孩子们自信的脸庞，是主动的探究，是乐于助人的善意，是保持热爱的学习兴趣，更是我们在座每一位教育人与孩子们同频共振的师生情。”</w:t>
      </w:r>
    </w:p>
    <w:p w14:paraId="3F20030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045075" cy="3783965"/>
            <wp:effectExtent l="0" t="0" r="3175" b="6985"/>
            <wp:docPr id="31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</w:p>
    <w:p w14:paraId="2ABF24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有一种力量叫自我内驱力，有一种生长叫共同体。接着，大家一起来聆听了储莉老师的成长记，共同感受生长的力量。储老师真诚感激生命中的三道光——爱生如子的恩师、并肩作战的同事们以及可爱的学生和运动员们。她的事迹激励着老师们逐光而行，用热情与信念共同书写学校教育新篇章。</w:t>
      </w:r>
    </w:p>
    <w:p w14:paraId="4643376B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562600" cy="4171950"/>
            <wp:effectExtent l="0" t="0" r="0" b="0"/>
            <wp:docPr id="29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3" descr="IMG_2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</w:p>
    <w:p w14:paraId="04BDAB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如何让技术手段更好的助推教学、赋能课堂呢？姜博老师为我们带来了希沃白板的有效应用。姜老师现场展示了白板中的蒙层效果，演示了课件中刮刮乐的制作步骤，细致的教程让老师们在日常教学中就能用起来。</w:t>
      </w:r>
    </w:p>
    <w:p w14:paraId="77BD532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394960" cy="4046220"/>
            <wp:effectExtent l="0" t="0" r="15240" b="11430"/>
            <wp:docPr id="41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 descr="IMG_2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42F5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3FA0FA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最美人物耀光芒</w:t>
      </w:r>
    </w:p>
    <w:p w14:paraId="538373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bdr w:val="none" w:color="auto" w:sz="0" w:space="0"/>
          <w:shd w:val="clear" w:fill="FFFFFF"/>
        </w:rPr>
        <w:t>榜样激励成长，一群善真教师在岗位上发光发热，被评为十一月份月度人物，学校对他们进行表彰。</w:t>
      </w:r>
    </w:p>
    <w:p w14:paraId="6507B87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191760" cy="3893820"/>
            <wp:effectExtent l="0" t="0" r="8890" b="11430"/>
            <wp:docPr id="35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7" descr="IMG_2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24B8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59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bdr w:val="none" w:color="auto" w:sz="0" w:space="0"/>
          <w:shd w:val="clear" w:fill="FFFFFF"/>
        </w:rPr>
        <w:t>生辰喜乐，新岁晴朗。薛小为十一月生日的老师们送上最真挚的祝福，愿老师们喜乐安康，生命花团锦簇，无惧山海，拥抱热爱。</w:t>
      </w:r>
    </w:p>
    <w:p w14:paraId="2CC521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073650" cy="3805555"/>
            <wp:effectExtent l="0" t="0" r="12700" b="4445"/>
            <wp:docPr id="32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9" descr="IMG_2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78CA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bdr w:val="none" w:color="auto" w:sz="0" w:space="0"/>
          <w:shd w:val="clear" w:fill="FFFFFF"/>
        </w:rPr>
        <w:t>匠心致初心，初心致未来。此次培训活动提升薛小教师专业素养，希望善真教师以勤学笃行的躬耕态度，做学生前行的引路人，在百十节点为学校高质量发展做出新的更大贡献！</w:t>
      </w:r>
    </w:p>
    <w:p w14:paraId="27F760E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</w:p>
    <w:p w14:paraId="38E4BF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FA8E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E5383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AF15A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END</w:t>
      </w:r>
    </w:p>
    <w:p w14:paraId="650753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bdr w:val="none" w:color="auto" w:sz="0" w:space="0"/>
          <w:shd w:val="clear" w:fill="FFFFFF"/>
        </w:rPr>
        <w:t>撰稿 | 高亚莉</w:t>
      </w:r>
    </w:p>
    <w:p w14:paraId="73BCCD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bdr w:val="none" w:color="auto" w:sz="0" w:space="0"/>
          <w:shd w:val="clear" w:fill="FFFFFF"/>
        </w:rPr>
        <w:t>摄影 | 张菊平</w:t>
      </w:r>
    </w:p>
    <w:p w14:paraId="09D455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bdr w:val="none" w:color="auto" w:sz="0" w:space="0"/>
          <w:shd w:val="clear" w:fill="FFFFFF"/>
        </w:rPr>
        <w:t>审核 |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bdr w:val="none" w:color="auto" w:sz="0" w:space="0"/>
          <w:shd w:val="clear" w:fill="FFFFFF"/>
        </w:rPr>
        <w:t>陶榆萍</w:t>
      </w:r>
    </w:p>
    <w:p w14:paraId="2FFE8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7F7B6"/>
    <w:multiLevelType w:val="multilevel"/>
    <w:tmpl w:val="3627F7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D53DE"/>
    <w:rsid w:val="20CD53DE"/>
    <w:rsid w:val="6F9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2024-12-11T06:22:00Z</dcterms:created>
  <dc:creator>夫子不老</dc:creator>
  <cp:lastModifiedBy>夫子不老</cp:lastModifiedBy>
  <dcterms:modified xsi:type="dcterms:W3CDTF">2024-12-11T06:24:39Z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1782B562E08C48C28B46FD277C38E70B_11</vt:lpwstr>
  </property>
</Properties>
</file>