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B23CF5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969895" cy="5097780"/>
            <wp:effectExtent l="0" t="0" r="1905" b="7620"/>
            <wp:docPr id="1" name="图片 1" descr="73602c5732b1016d61a8ca7a4ad5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3602c5732b1016d61a8ca7a4ad568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69895" cy="509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813050" cy="5670550"/>
            <wp:effectExtent l="0" t="0" r="6350" b="6350"/>
            <wp:docPr id="2" name="图片 2" descr="49ce74435f2fc1b46a91c908dceab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9ce74435f2fc1b46a91c908dceab4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13050" cy="567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3060065" cy="5588635"/>
            <wp:effectExtent l="0" t="0" r="635" b="12065"/>
            <wp:docPr id="3" name="图片 3" descr="bbc89f572eaf9adf73c52ed3e6b2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bc89f572eaf9adf73c52ed3e6b227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558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C38690D"/>
    <w:rsid w:val="2C386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2024-12-15T02:43:00Z</dcterms:created>
  <dc:creator>华为</dc:creator>
  <cp:lastModifiedBy>华为</cp:lastModifiedBy>
  <dcterms:modified xsi:type="dcterms:W3CDTF">2024-12-15T02:44:33Z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805AB569DC41431CA7482E58E32521D4_11</vt:lpwstr>
  </property>
</Properties>
</file>