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微软雅黑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青蓝相携</w:t>
      </w:r>
      <w:r>
        <w:rPr>
          <w:rFonts w:ascii="微软雅黑" w:hAnsi="微软雅黑" w:eastAsia="微软雅黑"/>
          <w:b/>
          <w:sz w:val="32"/>
          <w:szCs w:val="32"/>
        </w:rPr>
        <w:t>，</w:t>
      </w: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共育桃李</w:t>
      </w:r>
    </w:p>
    <w:p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——薛家实验小学第十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六</w:t>
      </w:r>
      <w:r>
        <w:rPr>
          <w:rFonts w:hint="eastAsia" w:asciiTheme="minorEastAsia" w:hAnsiTheme="minorEastAsia"/>
          <w:sz w:val="28"/>
          <w:szCs w:val="28"/>
        </w:rPr>
        <w:t>轮“青蓝结对”活动方案</w:t>
      </w:r>
    </w:p>
    <w:p>
      <w:pPr>
        <w:spacing w:line="440" w:lineRule="exact"/>
        <w:jc w:val="center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（202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Times New Roman"/>
          <w:sz w:val="28"/>
          <w:szCs w:val="28"/>
        </w:rPr>
        <w:t>—202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sz w:val="28"/>
          <w:szCs w:val="28"/>
        </w:rPr>
        <w:t>学年）</w:t>
      </w:r>
    </w:p>
    <w:p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一</w:t>
      </w:r>
      <w:r>
        <w:rPr>
          <w:rFonts w:hint="eastAsia"/>
          <w:b/>
          <w:sz w:val="24"/>
          <w:szCs w:val="24"/>
        </w:rPr>
        <w:t>、</w:t>
      </w:r>
      <w:r>
        <w:rPr>
          <w:b/>
          <w:sz w:val="24"/>
          <w:szCs w:val="24"/>
        </w:rPr>
        <w:t>活动意义</w:t>
      </w:r>
    </w:p>
    <w:p>
      <w:pPr>
        <w:spacing w:line="276" w:lineRule="auto"/>
        <w:ind w:firstLine="555"/>
        <w:rPr>
          <w:sz w:val="24"/>
          <w:szCs w:val="24"/>
        </w:rPr>
      </w:pPr>
      <w:r>
        <w:rPr>
          <w:rFonts w:hint="eastAsia"/>
          <w:sz w:val="24"/>
          <w:szCs w:val="24"/>
        </w:rPr>
        <w:t>为认真贯彻落实习近平总书记关于“弘扬爱国奋斗精神，建功立业新时代”一系列重要指示精神，我校秉持“为党育人、为国育才”的理念，积极开展“青蓝结对”活动，在</w:t>
      </w:r>
      <w:r>
        <w:rPr>
          <w:rFonts w:hint="eastAsia" w:asciiTheme="minorEastAsia" w:hAnsiTheme="minorEastAsia"/>
          <w:sz w:val="24"/>
          <w:szCs w:val="24"/>
        </w:rPr>
        <w:t>促进新教师专业成长的同时，发挥学校</w:t>
      </w:r>
      <w:r>
        <w:rPr>
          <w:rFonts w:hint="eastAsia"/>
          <w:sz w:val="24"/>
          <w:szCs w:val="24"/>
        </w:rPr>
        <w:t>骨干教师的示范和辐射作用，增进教师间的业务交流，加强教师间的相互学习，提高学校师资的整体水平，人人争当“有理想信念、有道德情操、有扎实学识、有仁爱之心”的四有好教师。</w:t>
      </w:r>
      <w:r>
        <w:rPr>
          <w:sz w:val="24"/>
          <w:szCs w:val="24"/>
        </w:rPr>
        <w:t xml:space="preserve"> </w:t>
      </w:r>
    </w:p>
    <w:p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二</w:t>
      </w:r>
      <w:r>
        <w:rPr>
          <w:rFonts w:hint="eastAsia"/>
          <w:b/>
          <w:sz w:val="24"/>
          <w:szCs w:val="24"/>
        </w:rPr>
        <w:t>、</w:t>
      </w:r>
      <w:r>
        <w:rPr>
          <w:b/>
          <w:sz w:val="24"/>
          <w:szCs w:val="24"/>
        </w:rPr>
        <w:t>活动时间</w:t>
      </w:r>
      <w:r>
        <w:rPr>
          <w:rFonts w:hint="eastAsia"/>
          <w:b/>
          <w:sz w:val="24"/>
          <w:szCs w:val="24"/>
        </w:rPr>
        <w:t>：</w:t>
      </w: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年9月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日（周</w:t>
      </w:r>
      <w:r>
        <w:rPr>
          <w:rFonts w:hint="eastAsia"/>
          <w:sz w:val="24"/>
          <w:szCs w:val="24"/>
          <w:lang w:val="en-US" w:eastAsia="zh-CN"/>
        </w:rPr>
        <w:t>三</w:t>
      </w:r>
      <w:r>
        <w:rPr>
          <w:rFonts w:hint="eastAsia"/>
          <w:sz w:val="24"/>
          <w:szCs w:val="24"/>
        </w:rPr>
        <w:t>）下午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点。</w:t>
      </w:r>
    </w:p>
    <w:p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三</w:t>
      </w:r>
      <w:r>
        <w:rPr>
          <w:rFonts w:hint="eastAsia"/>
          <w:b/>
          <w:sz w:val="24"/>
          <w:szCs w:val="24"/>
        </w:rPr>
        <w:t>、</w:t>
      </w:r>
      <w:r>
        <w:rPr>
          <w:b/>
          <w:sz w:val="24"/>
          <w:szCs w:val="24"/>
        </w:rPr>
        <w:t>活动地点</w:t>
      </w:r>
      <w:r>
        <w:rPr>
          <w:rFonts w:hint="eastAsia"/>
          <w:b/>
          <w:sz w:val="24"/>
          <w:szCs w:val="24"/>
        </w:rPr>
        <w:t>：丽园</w:t>
      </w:r>
      <w:r>
        <w:rPr>
          <w:b/>
          <w:sz w:val="24"/>
          <w:szCs w:val="24"/>
        </w:rPr>
        <w:t>校区</w:t>
      </w:r>
      <w:r>
        <w:rPr>
          <w:rFonts w:hint="eastAsia"/>
          <w:b/>
          <w:sz w:val="24"/>
          <w:szCs w:val="24"/>
        </w:rPr>
        <w:t>四楼大会议室</w:t>
      </w:r>
    </w:p>
    <w:p>
      <w:pPr>
        <w:spacing w:line="276" w:lineRule="auto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四</w:t>
      </w:r>
      <w:r>
        <w:rPr>
          <w:rFonts w:hint="eastAsia"/>
          <w:b/>
          <w:sz w:val="24"/>
          <w:szCs w:val="24"/>
        </w:rPr>
        <w:t>、</w:t>
      </w:r>
      <w:r>
        <w:rPr>
          <w:b/>
          <w:sz w:val="24"/>
          <w:szCs w:val="24"/>
        </w:rPr>
        <w:t>参加人员</w:t>
      </w:r>
      <w:r>
        <w:rPr>
          <w:rFonts w:hint="eastAsia"/>
          <w:b/>
          <w:sz w:val="24"/>
          <w:szCs w:val="24"/>
        </w:rPr>
        <w:t>：</w:t>
      </w:r>
      <w:r>
        <w:rPr>
          <w:b/>
          <w:bCs/>
          <w:sz w:val="24"/>
          <w:szCs w:val="24"/>
        </w:rPr>
        <w:t>上一届青蓝结对优秀师徒</w:t>
      </w:r>
      <w:r>
        <w:rPr>
          <w:rFonts w:hint="eastAsia"/>
          <w:b/>
          <w:bCs/>
          <w:sz w:val="24"/>
          <w:szCs w:val="24"/>
        </w:rPr>
        <w:t>、</w:t>
      </w:r>
      <w:r>
        <w:rPr>
          <w:b/>
          <w:bCs/>
          <w:sz w:val="24"/>
          <w:szCs w:val="24"/>
        </w:rPr>
        <w:t>本届新一轮师徒</w:t>
      </w:r>
    </w:p>
    <w:p>
      <w:pPr>
        <w:spacing w:line="276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上一届青蓝结对优秀</w:t>
      </w:r>
      <w:r>
        <w:rPr>
          <w:rFonts w:hint="eastAsia"/>
          <w:sz w:val="24"/>
          <w:szCs w:val="24"/>
          <w:lang w:val="en-US" w:eastAsia="zh-CN"/>
        </w:rPr>
        <w:t>师徒名单：</w:t>
      </w:r>
    </w:p>
    <w:p>
      <w:pPr>
        <w:spacing w:line="276" w:lineRule="auto"/>
        <w:ind w:firstLine="482" w:firstLineChars="200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优秀师父：陈云、韩素、顾雪琪、镇文婷、金秋瑾、陆秋敏</w:t>
      </w:r>
    </w:p>
    <w:p>
      <w:pPr>
        <w:spacing w:line="276" w:lineRule="auto"/>
        <w:ind w:firstLine="482" w:firstLineChars="200"/>
        <w:rPr>
          <w:rFonts w:hint="default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优秀徒弟</w:t>
      </w:r>
      <w:r>
        <w:rPr>
          <w:rFonts w:hint="eastAsia"/>
          <w:b/>
          <w:bCs/>
          <w:sz w:val="24"/>
          <w:szCs w:val="24"/>
        </w:rPr>
        <w:t>：</w:t>
      </w:r>
      <w:r>
        <w:rPr>
          <w:rFonts w:hint="eastAsia"/>
          <w:b/>
          <w:bCs/>
          <w:sz w:val="24"/>
          <w:szCs w:val="24"/>
          <w:lang w:val="en-US" w:eastAsia="zh-CN"/>
        </w:rPr>
        <w:t>胡晋铨、利丹、马笑然、刘瑾秋、徐泓铭</w:t>
      </w:r>
    </w:p>
    <w:p>
      <w:pPr>
        <w:spacing w:line="276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本届新一轮师徒</w:t>
      </w:r>
    </w:p>
    <w:p>
      <w:pPr>
        <w:spacing w:line="276" w:lineRule="auto"/>
        <w:ind w:firstLine="480" w:firstLineChars="200"/>
        <w:rPr>
          <w:rFonts w:hint="eastAsia" w:eastAsiaTheme="minorEastAsia"/>
          <w:sz w:val="24"/>
          <w:szCs w:val="24"/>
          <w:lang w:val="en-US" w:eastAsia="zh-CN"/>
        </w:rPr>
      </w:pPr>
      <w:r>
        <w:rPr>
          <w:sz w:val="24"/>
          <w:szCs w:val="24"/>
        </w:rPr>
        <w:t>语文学科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 xml:space="preserve">包红玲 </w:t>
      </w:r>
      <w:r>
        <w:rPr>
          <w:rFonts w:hint="eastAsia"/>
          <w:sz w:val="24"/>
          <w:szCs w:val="24"/>
        </w:rPr>
        <w:t>（</w:t>
      </w:r>
      <w:r>
        <w:rPr>
          <w:rFonts w:hint="eastAsia" w:ascii="宋体" w:hAnsi="宋体" w:cs="宋体"/>
          <w:sz w:val="24"/>
        </w:rPr>
        <w:t>戴泫霖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b/>
          <w:sz w:val="24"/>
          <w:szCs w:val="24"/>
          <w:lang w:val="en-US" w:eastAsia="zh-CN"/>
        </w:rPr>
        <w:t>罗秋琼</w:t>
      </w:r>
      <w:r>
        <w:rPr>
          <w:rFonts w:hint="eastAsia"/>
          <w:sz w:val="24"/>
          <w:szCs w:val="24"/>
        </w:rPr>
        <w:t>（</w:t>
      </w:r>
      <w:r>
        <w:rPr>
          <w:rFonts w:hint="eastAsia" w:ascii="宋体" w:hAnsi="宋体" w:cs="宋体"/>
          <w:sz w:val="24"/>
        </w:rPr>
        <w:t>赵欣语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b/>
          <w:bCs/>
          <w:sz w:val="24"/>
          <w:szCs w:val="24"/>
          <w:lang w:val="en-US" w:eastAsia="zh-CN"/>
        </w:rPr>
        <w:t>唐静亚</w:t>
      </w:r>
      <w:r>
        <w:rPr>
          <w:rFonts w:hint="eastAsia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</w:rPr>
        <w:t>顾莉</w:t>
      </w:r>
      <w:r>
        <w:rPr>
          <w:rFonts w:hint="eastAsia"/>
          <w:sz w:val="24"/>
          <w:szCs w:val="24"/>
          <w:lang w:val="en-US" w:eastAsia="zh-CN"/>
        </w:rPr>
        <w:t>）</w:t>
      </w:r>
    </w:p>
    <w:p>
      <w:pPr>
        <w:spacing w:line="276" w:lineRule="auto"/>
        <w:ind w:left="1676" w:leftChars="798" w:firstLine="0" w:firstLineChars="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邵金花</w:t>
      </w:r>
      <w:r>
        <w:rPr>
          <w:rFonts w:hint="eastAsia"/>
          <w:sz w:val="24"/>
          <w:szCs w:val="24"/>
        </w:rPr>
        <w:t>（</w:t>
      </w:r>
      <w:r>
        <w:rPr>
          <w:rFonts w:hint="eastAsia" w:ascii="宋体" w:hAnsi="宋体" w:cs="宋体"/>
          <w:sz w:val="24"/>
        </w:rPr>
        <w:t>林欢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b/>
          <w:bCs/>
          <w:sz w:val="24"/>
          <w:szCs w:val="24"/>
          <w:lang w:val="en-US" w:eastAsia="zh-CN"/>
        </w:rPr>
        <w:t>韩素</w:t>
      </w:r>
      <w:r>
        <w:rPr>
          <w:rFonts w:hint="eastAsia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乔叶佩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）</w:t>
      </w:r>
      <w:r>
        <w:rPr>
          <w:rFonts w:hint="eastAsia"/>
          <w:b/>
          <w:bCs/>
          <w:sz w:val="24"/>
          <w:szCs w:val="24"/>
          <w:lang w:val="en-US" w:eastAsia="zh-CN"/>
        </w:rPr>
        <w:t>王倩倩</w:t>
      </w:r>
      <w:r>
        <w:rPr>
          <w:rFonts w:hint="eastAsia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</w:rPr>
        <w:t>何皖豫</w:t>
      </w:r>
      <w:r>
        <w:rPr>
          <w:rFonts w:hint="eastAsia"/>
          <w:sz w:val="24"/>
          <w:szCs w:val="24"/>
          <w:lang w:val="en-US" w:eastAsia="zh-CN"/>
        </w:rPr>
        <w:t>）</w:t>
      </w:r>
    </w:p>
    <w:p>
      <w:pPr>
        <w:spacing w:line="276" w:lineRule="auto"/>
        <w:ind w:firstLine="1687" w:firstLineChars="700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陈云</w:t>
      </w:r>
      <w:r>
        <w:rPr>
          <w:rFonts w:hint="eastAsia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</w:rPr>
        <w:t>岳煜婷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朱心怡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郝妍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color w:val="000000" w:themeColor="text1"/>
          <w:sz w:val="24"/>
        </w:rPr>
        <w:t>信俊秀</w:t>
      </w:r>
      <w:r>
        <w:rPr>
          <w:rFonts w:hint="eastAsia" w:ascii="宋体" w:hAnsi="宋体" w:eastAsia="宋体" w:cs="宋体"/>
          <w:color w:val="000000" w:themeColor="text1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沈亚晨</w:t>
      </w:r>
      <w:r>
        <w:rPr>
          <w:rFonts w:hint="eastAsia"/>
          <w:sz w:val="24"/>
          <w:szCs w:val="24"/>
          <w:lang w:val="en-US" w:eastAsia="zh-CN"/>
        </w:rPr>
        <w:t>）</w:t>
      </w:r>
    </w:p>
    <w:p>
      <w:pPr>
        <w:spacing w:line="276" w:lineRule="auto"/>
        <w:ind w:firstLine="1687" w:firstLineChars="700"/>
        <w:rPr>
          <w:rFonts w:hint="eastAsia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丁晓晴</w:t>
      </w:r>
      <w:r>
        <w:rPr>
          <w:rFonts w:hint="eastAsia"/>
          <w:sz w:val="24"/>
          <w:szCs w:val="24"/>
        </w:rPr>
        <w:t>（</w:t>
      </w:r>
      <w:r>
        <w:rPr>
          <w:rFonts w:hint="eastAsia" w:ascii="宋体" w:hAnsi="宋体" w:cs="宋体"/>
          <w:sz w:val="24"/>
        </w:rPr>
        <w:t>朱安琪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朱盈盈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color w:val="000000" w:themeColor="text1"/>
          <w:sz w:val="24"/>
        </w:rPr>
        <w:t>王晨艳</w:t>
      </w:r>
      <w:r>
        <w:rPr>
          <w:rFonts w:hint="eastAsia" w:ascii="宋体" w:hAnsi="宋体" w:eastAsia="宋体" w:cs="宋体"/>
          <w:color w:val="000000" w:themeColor="text1"/>
          <w:sz w:val="24"/>
          <w:lang w:eastAsia="zh-CN"/>
        </w:rPr>
        <w:t>）</w:t>
      </w:r>
    </w:p>
    <w:p>
      <w:pPr>
        <w:spacing w:line="276" w:lineRule="auto"/>
        <w:ind w:firstLine="1687" w:firstLineChars="7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潘虹</w:t>
      </w:r>
      <w:r>
        <w:rPr>
          <w:rFonts w:hint="eastAsia"/>
          <w:sz w:val="24"/>
          <w:szCs w:val="24"/>
        </w:rPr>
        <w:t>（</w:t>
      </w:r>
      <w:r>
        <w:rPr>
          <w:rFonts w:hint="eastAsia" w:ascii="宋体" w:hAnsi="宋体" w:cs="宋体"/>
          <w:sz w:val="24"/>
        </w:rPr>
        <w:t>周雨欣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尤栖越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茅怡青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潘犇</w:t>
      </w:r>
      <w:r>
        <w:rPr>
          <w:rFonts w:hint="eastAsia"/>
          <w:sz w:val="24"/>
          <w:szCs w:val="24"/>
          <w:lang w:val="en-US" w:eastAsia="zh-CN"/>
        </w:rPr>
        <w:t>）</w:t>
      </w:r>
    </w:p>
    <w:p>
      <w:pPr>
        <w:spacing w:line="276" w:lineRule="auto"/>
        <w:ind w:left="1676" w:leftChars="798" w:firstLine="0" w:firstLineChars="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高亚莉</w:t>
      </w:r>
      <w:r>
        <w:rPr>
          <w:rFonts w:hint="eastAsia"/>
          <w:sz w:val="24"/>
          <w:szCs w:val="24"/>
        </w:rPr>
        <w:t>（</w:t>
      </w:r>
      <w:r>
        <w:rPr>
          <w:rFonts w:hint="eastAsia" w:ascii="宋体" w:hAnsi="宋体" w:cs="宋体"/>
          <w:sz w:val="24"/>
        </w:rPr>
        <w:t>袁佳铭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b/>
          <w:bCs/>
          <w:sz w:val="24"/>
          <w:szCs w:val="24"/>
          <w:lang w:val="en-US" w:eastAsia="zh-CN"/>
        </w:rPr>
        <w:t>张丹</w:t>
      </w:r>
      <w:r>
        <w:rPr>
          <w:rFonts w:hint="eastAsia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</w:rPr>
        <w:t>杨佳</w:t>
      </w:r>
      <w:r>
        <w:rPr>
          <w:rFonts w:hint="eastAsia"/>
          <w:sz w:val="24"/>
          <w:szCs w:val="24"/>
          <w:lang w:val="en-US" w:eastAsia="zh-CN"/>
        </w:rPr>
        <w:t>）</w:t>
      </w:r>
    </w:p>
    <w:p>
      <w:pPr>
        <w:spacing w:line="276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数学学科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>镇文婷</w:t>
      </w:r>
      <w:r>
        <w:rPr>
          <w:rFonts w:hint="eastAsia"/>
          <w:sz w:val="24"/>
          <w:szCs w:val="24"/>
        </w:rPr>
        <w:t>（</w:t>
      </w:r>
      <w:r>
        <w:rPr>
          <w:rFonts w:hint="eastAsia" w:ascii="宋体" w:hAnsi="宋体" w:cs="宋体"/>
          <w:bCs/>
          <w:color w:val="000000"/>
          <w:kern w:val="0"/>
          <w:sz w:val="24"/>
        </w:rPr>
        <w:t>田佳玉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b/>
          <w:bCs/>
          <w:sz w:val="24"/>
          <w:szCs w:val="24"/>
          <w:lang w:val="en-US" w:eastAsia="zh-CN"/>
        </w:rPr>
        <w:t>郑宇琴</w:t>
      </w:r>
      <w:r>
        <w:rPr>
          <w:rFonts w:hint="eastAsia"/>
          <w:sz w:val="24"/>
          <w:szCs w:val="24"/>
        </w:rPr>
        <w:t>（</w:t>
      </w:r>
      <w:r>
        <w:rPr>
          <w:rFonts w:hint="eastAsia" w:ascii="宋体" w:hAnsi="宋体" w:cs="宋体"/>
          <w:bCs/>
          <w:color w:val="000000"/>
          <w:kern w:val="0"/>
          <w:sz w:val="24"/>
        </w:rPr>
        <w:t>王杰宇</w:t>
      </w:r>
      <w:r>
        <w:rPr>
          <w:rFonts w:hint="eastAsia"/>
          <w:sz w:val="24"/>
          <w:szCs w:val="24"/>
        </w:rPr>
        <w:t>）</w:t>
      </w:r>
    </w:p>
    <w:p>
      <w:pPr>
        <w:spacing w:line="276" w:lineRule="auto"/>
        <w:ind w:firstLine="1687" w:firstLineChars="700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施琦</w:t>
      </w:r>
      <w:r>
        <w:rPr>
          <w:rFonts w:hint="eastAsia"/>
          <w:sz w:val="24"/>
          <w:szCs w:val="24"/>
        </w:rPr>
        <w:t>（</w:t>
      </w:r>
      <w:r>
        <w:rPr>
          <w:rFonts w:hint="eastAsia" w:ascii="宋体" w:hAnsi="宋体" w:cs="宋体"/>
          <w:bCs/>
          <w:color w:val="000000"/>
          <w:kern w:val="0"/>
          <w:sz w:val="24"/>
        </w:rPr>
        <w:t>陈回香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b/>
          <w:sz w:val="24"/>
          <w:szCs w:val="24"/>
          <w:lang w:val="en-US" w:eastAsia="zh-CN"/>
        </w:rPr>
        <w:t>王卿照</w:t>
      </w:r>
      <w:r>
        <w:rPr>
          <w:rFonts w:hint="eastAsia"/>
          <w:sz w:val="24"/>
          <w:szCs w:val="24"/>
        </w:rPr>
        <w:t>（</w:t>
      </w:r>
      <w:r>
        <w:rPr>
          <w:rFonts w:hint="eastAsia" w:ascii="宋体" w:hAnsi="宋体" w:cs="宋体"/>
          <w:bCs/>
          <w:color w:val="000000"/>
          <w:kern w:val="0"/>
          <w:sz w:val="24"/>
        </w:rPr>
        <w:t>陈爽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b/>
          <w:bCs/>
          <w:sz w:val="24"/>
          <w:szCs w:val="24"/>
          <w:lang w:val="en-US" w:eastAsia="zh-CN"/>
        </w:rPr>
        <w:t>李小英</w:t>
      </w:r>
      <w:r>
        <w:rPr>
          <w:rFonts w:hint="eastAsia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bCs/>
          <w:color w:val="000000"/>
          <w:kern w:val="0"/>
          <w:sz w:val="24"/>
        </w:rPr>
        <w:t>陈佩</w:t>
      </w:r>
      <w:r>
        <w:rPr>
          <w:rFonts w:hint="eastAsia"/>
          <w:sz w:val="24"/>
          <w:szCs w:val="24"/>
          <w:lang w:val="en-US" w:eastAsia="zh-CN"/>
        </w:rPr>
        <w:t>）</w:t>
      </w:r>
    </w:p>
    <w:p>
      <w:pPr>
        <w:spacing w:line="276" w:lineRule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   英语学科：</w:t>
      </w:r>
      <w:r>
        <w:rPr>
          <w:rFonts w:hint="eastAsia"/>
          <w:b/>
          <w:sz w:val="24"/>
          <w:szCs w:val="24"/>
          <w:lang w:val="en-US" w:eastAsia="zh-CN"/>
        </w:rPr>
        <w:t>金秋瑾</w:t>
      </w:r>
      <w:r>
        <w:rPr>
          <w:rFonts w:hint="eastAsia"/>
          <w:sz w:val="24"/>
          <w:szCs w:val="24"/>
        </w:rPr>
        <w:t>（</w:t>
      </w:r>
      <w:r>
        <w:rPr>
          <w:rFonts w:hint="eastAsia" w:ascii="宋体" w:hAnsi="宋体" w:cs="宋体"/>
          <w:bCs/>
          <w:color w:val="000000"/>
          <w:kern w:val="0"/>
          <w:sz w:val="24"/>
        </w:rPr>
        <w:t>江媛媛</w:t>
      </w:r>
      <w:r>
        <w:rPr>
          <w:rFonts w:hint="eastAsia"/>
          <w:sz w:val="24"/>
          <w:szCs w:val="24"/>
        </w:rPr>
        <w:t>）</w:t>
      </w:r>
    </w:p>
    <w:p>
      <w:pPr>
        <w:spacing w:line="276" w:lineRule="auto"/>
        <w:ind w:firstLine="480" w:firstLineChars="200"/>
        <w:rPr>
          <w:rFonts w:hint="eastAsia" w:eastAsiaTheme="minorEastAsia"/>
          <w:sz w:val="24"/>
          <w:szCs w:val="24"/>
          <w:lang w:val="en-US" w:eastAsia="zh-CN"/>
        </w:rPr>
      </w:pPr>
      <w:r>
        <w:rPr>
          <w:sz w:val="24"/>
          <w:szCs w:val="24"/>
        </w:rPr>
        <w:t>综合学科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b/>
          <w:bCs/>
          <w:sz w:val="24"/>
          <w:szCs w:val="24"/>
          <w:lang w:val="en-US" w:eastAsia="zh-CN"/>
        </w:rPr>
        <w:t>何丽娜</w:t>
      </w:r>
      <w:r>
        <w:rPr>
          <w:rFonts w:hint="eastAsia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bCs/>
          <w:color w:val="000000"/>
          <w:kern w:val="0"/>
          <w:sz w:val="24"/>
        </w:rPr>
        <w:t>崔晓真</w:t>
      </w:r>
      <w:r>
        <w:rPr>
          <w:rFonts w:hint="eastAsia"/>
          <w:sz w:val="24"/>
          <w:szCs w:val="24"/>
          <w:lang w:val="en-US" w:eastAsia="zh-CN"/>
        </w:rPr>
        <w:t>）</w:t>
      </w:r>
      <w:r>
        <w:rPr>
          <w:rFonts w:hint="eastAsia"/>
          <w:b/>
          <w:bCs/>
          <w:sz w:val="24"/>
          <w:szCs w:val="24"/>
          <w:lang w:val="en-US" w:eastAsia="zh-CN"/>
        </w:rPr>
        <w:t>顾海燕</w:t>
      </w:r>
      <w:r>
        <w:rPr>
          <w:rFonts w:hint="eastAsia"/>
          <w:sz w:val="24"/>
          <w:szCs w:val="24"/>
        </w:rPr>
        <w:t>（</w:t>
      </w:r>
      <w:r>
        <w:rPr>
          <w:rFonts w:hint="eastAsia" w:ascii="宋体" w:hAnsi="宋体" w:cs="宋体"/>
          <w:bCs/>
          <w:color w:val="000000"/>
          <w:kern w:val="0"/>
          <w:sz w:val="24"/>
        </w:rPr>
        <w:t>缪丹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b/>
          <w:bCs/>
          <w:sz w:val="24"/>
          <w:szCs w:val="24"/>
          <w:lang w:val="en-US" w:eastAsia="zh-CN"/>
        </w:rPr>
        <w:t>王小萌</w:t>
      </w:r>
      <w:r>
        <w:rPr>
          <w:rFonts w:hint="eastAsia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bCs/>
          <w:color w:val="000000"/>
          <w:kern w:val="0"/>
          <w:sz w:val="24"/>
        </w:rPr>
        <w:t>刘珺</w:t>
      </w:r>
      <w:r>
        <w:rPr>
          <w:rFonts w:hint="eastAsia"/>
          <w:sz w:val="24"/>
          <w:szCs w:val="24"/>
          <w:lang w:val="en-US" w:eastAsia="zh-CN"/>
        </w:rPr>
        <w:t>）</w:t>
      </w:r>
    </w:p>
    <w:p>
      <w:pPr>
        <w:spacing w:line="276" w:lineRule="auto"/>
        <w:ind w:firstLine="1687" w:firstLineChars="700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盛蕾</w:t>
      </w:r>
      <w:r>
        <w:rPr>
          <w:rFonts w:hint="eastAsia"/>
          <w:sz w:val="24"/>
          <w:szCs w:val="24"/>
        </w:rPr>
        <w:t>（</w:t>
      </w:r>
      <w:r>
        <w:rPr>
          <w:rFonts w:hint="eastAsia" w:ascii="宋体" w:hAnsi="宋体" w:cs="宋体"/>
          <w:bCs/>
          <w:color w:val="000000"/>
          <w:kern w:val="0"/>
          <w:sz w:val="24"/>
        </w:rPr>
        <w:t>陈建宁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b/>
          <w:sz w:val="24"/>
          <w:szCs w:val="24"/>
          <w:lang w:val="en-US" w:eastAsia="zh-CN"/>
        </w:rPr>
        <w:t>吴银兰</w:t>
      </w:r>
      <w:r>
        <w:rPr>
          <w:rFonts w:hint="eastAsia"/>
          <w:sz w:val="24"/>
          <w:szCs w:val="24"/>
        </w:rPr>
        <w:t>（</w:t>
      </w:r>
      <w:r>
        <w:rPr>
          <w:rFonts w:hint="eastAsia" w:ascii="宋体" w:hAnsi="宋体" w:cs="宋体"/>
          <w:bCs/>
          <w:color w:val="000000"/>
          <w:kern w:val="0"/>
          <w:sz w:val="24"/>
        </w:rPr>
        <w:t>何婧</w:t>
      </w:r>
      <w:r>
        <w:rPr>
          <w:rFonts w:hint="eastAsia"/>
          <w:sz w:val="24"/>
          <w:szCs w:val="24"/>
        </w:rPr>
        <w:t>）</w:t>
      </w:r>
    </w:p>
    <w:p>
      <w:pPr>
        <w:spacing w:line="276" w:lineRule="auto"/>
        <w:ind w:firstLine="1687" w:firstLineChars="700"/>
        <w:rPr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姚明珠</w:t>
      </w:r>
      <w:r>
        <w:rPr>
          <w:rFonts w:hint="eastAsia"/>
          <w:b w:val="0"/>
          <w:bCs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bCs/>
          <w:color w:val="000000"/>
          <w:kern w:val="0"/>
          <w:sz w:val="24"/>
        </w:rPr>
        <w:t>黄嘉艺</w:t>
      </w:r>
      <w:r>
        <w:rPr>
          <w:rFonts w:hint="eastAsia"/>
          <w:b w:val="0"/>
          <w:bCs/>
          <w:sz w:val="24"/>
          <w:szCs w:val="24"/>
          <w:lang w:val="en-US" w:eastAsia="zh-CN"/>
        </w:rPr>
        <w:t>）</w:t>
      </w:r>
      <w:r>
        <w:rPr>
          <w:rFonts w:hint="eastAsia"/>
          <w:b/>
          <w:sz w:val="24"/>
          <w:szCs w:val="24"/>
          <w:lang w:val="en-US" w:eastAsia="zh-CN"/>
        </w:rPr>
        <w:t xml:space="preserve"> 翁婷</w:t>
      </w:r>
      <w:r>
        <w:rPr>
          <w:rFonts w:hint="eastAsia"/>
          <w:sz w:val="24"/>
          <w:szCs w:val="24"/>
        </w:rPr>
        <w:t>（</w:t>
      </w:r>
      <w:r>
        <w:rPr>
          <w:rFonts w:hint="eastAsia" w:ascii="宋体" w:hAnsi="宋体" w:cs="宋体"/>
          <w:bCs/>
          <w:color w:val="000000"/>
          <w:kern w:val="0"/>
          <w:sz w:val="24"/>
        </w:rPr>
        <w:t>杨煜龙</w:t>
      </w:r>
      <w:r>
        <w:rPr>
          <w:rFonts w:hint="eastAsia" w:ascii="宋体" w:hAnsi="宋体" w:cs="宋体"/>
          <w:bCs/>
          <w:color w:val="000000"/>
          <w:kern w:val="0"/>
          <w:sz w:val="24"/>
          <w:lang w:eastAsia="zh-CN"/>
        </w:rPr>
        <w:t>、</w:t>
      </w:r>
      <w:r>
        <w:rPr>
          <w:rFonts w:hint="eastAsia" w:ascii="宋体" w:hAnsi="宋体" w:cs="宋体"/>
          <w:bCs/>
          <w:color w:val="000000"/>
          <w:kern w:val="0"/>
          <w:sz w:val="24"/>
        </w:rPr>
        <w:t>张雪菲</w:t>
      </w:r>
      <w:r>
        <w:rPr>
          <w:rFonts w:hint="eastAsia"/>
          <w:sz w:val="24"/>
          <w:szCs w:val="24"/>
        </w:rPr>
        <w:t>）</w:t>
      </w:r>
    </w:p>
    <w:p>
      <w:pPr>
        <w:spacing w:line="276" w:lineRule="auto"/>
        <w:ind w:firstLine="1687" w:firstLineChars="70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金黎</w:t>
      </w:r>
      <w:r>
        <w:rPr>
          <w:rFonts w:hint="eastAsia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bCs/>
          <w:color w:val="000000"/>
          <w:kern w:val="0"/>
          <w:sz w:val="24"/>
        </w:rPr>
        <w:t>沈晨阳</w:t>
      </w:r>
      <w:r>
        <w:rPr>
          <w:rFonts w:hint="eastAsia"/>
          <w:sz w:val="24"/>
          <w:szCs w:val="24"/>
          <w:lang w:val="en-US" w:eastAsia="zh-CN"/>
        </w:rPr>
        <w:t>）</w:t>
      </w:r>
    </w:p>
    <w:p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五</w:t>
      </w:r>
      <w:r>
        <w:rPr>
          <w:rFonts w:hint="eastAsia"/>
          <w:b/>
          <w:sz w:val="24"/>
          <w:szCs w:val="24"/>
        </w:rPr>
        <w:t>、活动议程</w:t>
      </w:r>
    </w:p>
    <w:p>
      <w:pPr>
        <w:spacing w:line="276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1、表彰上一轮青蓝结对优秀师徒。</w:t>
      </w:r>
    </w:p>
    <w:p>
      <w:pPr>
        <w:spacing w:line="276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2、优秀师徒代表发言（</w:t>
      </w:r>
      <w:r>
        <w:rPr>
          <w:rFonts w:hint="eastAsia"/>
          <w:sz w:val="24"/>
          <w:szCs w:val="24"/>
          <w:lang w:eastAsia="zh-CN"/>
        </w:rPr>
        <w:t>师父</w:t>
      </w:r>
      <w:r>
        <w:rPr>
          <w:rFonts w:hint="eastAsia"/>
          <w:sz w:val="24"/>
          <w:szCs w:val="24"/>
        </w:rPr>
        <w:t>代表：</w:t>
      </w:r>
      <w:r>
        <w:rPr>
          <w:rFonts w:hint="eastAsia"/>
          <w:b/>
          <w:bCs/>
          <w:sz w:val="24"/>
          <w:szCs w:val="24"/>
          <w:lang w:val="en-US" w:eastAsia="zh-CN"/>
        </w:rPr>
        <w:t>陈云</w:t>
      </w:r>
      <w:r>
        <w:rPr>
          <w:rFonts w:hint="eastAsia"/>
          <w:sz w:val="24"/>
          <w:szCs w:val="24"/>
        </w:rPr>
        <w:t>；徒弟代表：</w:t>
      </w:r>
      <w:r>
        <w:rPr>
          <w:rFonts w:hint="eastAsia"/>
          <w:b/>
          <w:bCs/>
          <w:sz w:val="24"/>
          <w:szCs w:val="24"/>
          <w:lang w:val="en-US" w:eastAsia="zh-CN"/>
        </w:rPr>
        <w:t>胡晋铨</w:t>
      </w:r>
      <w:r>
        <w:rPr>
          <w:rFonts w:hint="eastAsia"/>
          <w:sz w:val="24"/>
          <w:szCs w:val="24"/>
        </w:rPr>
        <w:t>）</w:t>
      </w:r>
    </w:p>
    <w:p>
      <w:pPr>
        <w:spacing w:line="276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3、宣读薛家实验小学第十</w:t>
      </w:r>
      <w:r>
        <w:rPr>
          <w:rFonts w:hint="eastAsia"/>
          <w:sz w:val="24"/>
          <w:szCs w:val="24"/>
          <w:lang w:val="en-US" w:eastAsia="zh-CN"/>
        </w:rPr>
        <w:t>五</w:t>
      </w:r>
      <w:r>
        <w:rPr>
          <w:rFonts w:hint="eastAsia"/>
          <w:sz w:val="24"/>
          <w:szCs w:val="24"/>
        </w:rPr>
        <w:t>轮“青蓝结对”名单。</w:t>
      </w:r>
    </w:p>
    <w:p>
      <w:pPr>
        <w:spacing w:line="276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4、举行拜师礼（具体仪式后附）。</w:t>
      </w:r>
    </w:p>
    <w:p>
      <w:pPr>
        <w:spacing w:line="276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、新徒弟代表发言（</w:t>
      </w:r>
      <w:r>
        <w:rPr>
          <w:rFonts w:hint="eastAsia"/>
          <w:b/>
          <w:sz w:val="24"/>
          <w:szCs w:val="24"/>
          <w:lang w:val="en-US" w:eastAsia="zh-CN"/>
        </w:rPr>
        <w:t>朱安琪</w:t>
      </w:r>
      <w:r>
        <w:rPr>
          <w:rFonts w:hint="eastAsia"/>
          <w:sz w:val="24"/>
          <w:szCs w:val="24"/>
        </w:rPr>
        <w:t>）</w:t>
      </w:r>
    </w:p>
    <w:p>
      <w:pPr>
        <w:spacing w:line="276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、部署新一轮青蓝结对任务以及要求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沈彩虹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。</w:t>
      </w:r>
    </w:p>
    <w:p>
      <w:pPr>
        <w:spacing w:line="276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、校长总结指导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陶榆萍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。</w:t>
      </w:r>
    </w:p>
    <w:p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六</w:t>
      </w:r>
      <w:r>
        <w:rPr>
          <w:rFonts w:hint="eastAsia"/>
          <w:b/>
          <w:sz w:val="24"/>
          <w:szCs w:val="24"/>
        </w:rPr>
        <w:t>、</w:t>
      </w:r>
      <w:r>
        <w:rPr>
          <w:b/>
          <w:sz w:val="24"/>
          <w:szCs w:val="24"/>
        </w:rPr>
        <w:t>会场布置</w:t>
      </w:r>
      <w:r>
        <w:rPr>
          <w:rFonts w:hint="eastAsia"/>
          <w:b/>
          <w:sz w:val="24"/>
          <w:szCs w:val="24"/>
        </w:rPr>
        <w:t>、</w:t>
      </w:r>
      <w:r>
        <w:rPr>
          <w:b/>
          <w:sz w:val="24"/>
          <w:szCs w:val="24"/>
        </w:rPr>
        <w:t>摄影及报道安排</w:t>
      </w:r>
    </w:p>
    <w:p>
      <w:pPr>
        <w:spacing w:line="276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sz w:val="24"/>
          <w:szCs w:val="24"/>
        </w:rPr>
        <w:t>布置</w:t>
      </w:r>
      <w:r>
        <w:rPr>
          <w:rFonts w:hint="eastAsia"/>
          <w:sz w:val="24"/>
          <w:szCs w:val="24"/>
        </w:rPr>
        <w:t>：沈彩虹</w:t>
      </w:r>
      <w:r>
        <w:rPr>
          <w:rFonts w:hint="eastAsia"/>
          <w:sz w:val="24"/>
          <w:szCs w:val="24"/>
          <w:lang w:val="en-US" w:eastAsia="zh-CN"/>
        </w:rPr>
        <w:t xml:space="preserve"> 崔晓真</w:t>
      </w:r>
    </w:p>
    <w:p>
      <w:pPr>
        <w:spacing w:line="276" w:lineRule="auto"/>
        <w:ind w:firstLine="480"/>
        <w:rPr>
          <w:rFonts w:hint="eastAsia"/>
          <w:sz w:val="24"/>
          <w:szCs w:val="24"/>
        </w:rPr>
      </w:pPr>
      <w:r>
        <w:rPr>
          <w:sz w:val="24"/>
          <w:szCs w:val="24"/>
        </w:rPr>
        <w:t>摄影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lang w:val="en-US" w:eastAsia="zh-CN"/>
        </w:rPr>
        <w:t>陈建宁、何婧</w:t>
      </w:r>
      <w:r>
        <w:rPr>
          <w:rFonts w:hint="eastAsia"/>
          <w:sz w:val="24"/>
          <w:szCs w:val="24"/>
        </w:rPr>
        <w:t xml:space="preserve">    </w:t>
      </w:r>
    </w:p>
    <w:p>
      <w:pPr>
        <w:spacing w:line="276" w:lineRule="auto"/>
        <w:ind w:firstLine="480"/>
        <w:rPr>
          <w:rFonts w:hint="default" w:eastAsiaTheme="minorEastAsia"/>
          <w:sz w:val="24"/>
          <w:szCs w:val="24"/>
          <w:lang w:val="en-US" w:eastAsia="zh-CN"/>
        </w:rPr>
      </w:pPr>
      <w:r>
        <w:rPr>
          <w:sz w:val="24"/>
          <w:szCs w:val="24"/>
        </w:rPr>
        <w:t>微信推送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lang w:val="en-US" w:eastAsia="zh-CN"/>
        </w:rPr>
        <w:t>朱安琪、潘犇</w:t>
      </w:r>
    </w:p>
    <w:p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七</w:t>
      </w:r>
      <w:r>
        <w:rPr>
          <w:rFonts w:hint="eastAsia"/>
          <w:b/>
          <w:sz w:val="24"/>
          <w:szCs w:val="24"/>
        </w:rPr>
        <w:t>、</w:t>
      </w:r>
      <w:r>
        <w:rPr>
          <w:b/>
          <w:sz w:val="24"/>
          <w:szCs w:val="24"/>
        </w:rPr>
        <w:t>其他事项</w:t>
      </w:r>
    </w:p>
    <w:p>
      <w:pPr>
        <w:spacing w:line="276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请涉及到的老师准时参加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提前</w:t>
      </w:r>
      <w:r>
        <w:rPr>
          <w:rFonts w:hint="eastAsia"/>
          <w:sz w:val="24"/>
          <w:szCs w:val="24"/>
        </w:rPr>
        <w:t>5分钟到场。</w:t>
      </w:r>
    </w:p>
    <w:p>
      <w:pPr>
        <w:spacing w:line="276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请涉及到发言的老师认真准备好发言稿</w:t>
      </w:r>
      <w:r>
        <w:rPr>
          <w:rFonts w:hint="eastAsia"/>
          <w:sz w:val="24"/>
          <w:szCs w:val="24"/>
        </w:rPr>
        <w:t>。</w:t>
      </w:r>
    </w:p>
    <w:p>
      <w:pPr>
        <w:spacing w:line="276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3、会场按照师徒相邻入座。</w:t>
      </w:r>
    </w:p>
    <w:p>
      <w:pPr>
        <w:spacing w:line="276" w:lineRule="auto"/>
        <w:rPr>
          <w:sz w:val="24"/>
          <w:szCs w:val="24"/>
        </w:rPr>
      </w:pPr>
    </w:p>
    <w:p>
      <w:pPr>
        <w:spacing w:line="276" w:lineRule="auto"/>
        <w:rPr>
          <w:sz w:val="24"/>
          <w:szCs w:val="24"/>
        </w:rPr>
      </w:pPr>
    </w:p>
    <w:p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新北区薛家实验小学</w:t>
      </w:r>
    </w:p>
    <w:p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202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>9月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日</w:t>
      </w:r>
    </w:p>
    <w:p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附</w:t>
      </w:r>
      <w:r>
        <w:rPr>
          <w:rFonts w:hint="eastAsia"/>
          <w:b/>
          <w:sz w:val="24"/>
          <w:szCs w:val="24"/>
        </w:rPr>
        <w:t>1：</w:t>
      </w:r>
    </w:p>
    <w:p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薛家实验小学第十三轮</w:t>
      </w:r>
      <w:r>
        <w:rPr>
          <w:rFonts w:hint="eastAsia"/>
          <w:b/>
          <w:sz w:val="24"/>
          <w:szCs w:val="24"/>
        </w:rPr>
        <w:t>“青蓝结对”仪式</w:t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仪式一</w:t>
      </w:r>
      <w:r>
        <w:rPr>
          <w:rFonts w:hint="eastAsia"/>
          <w:sz w:val="24"/>
          <w:szCs w:val="24"/>
        </w:rPr>
        <w:t>：宣读名单。宣读新一轮“青蓝结对”师徒名单。</w:t>
      </w:r>
    </w:p>
    <w:p>
      <w:pPr>
        <w:spacing w:line="276" w:lineRule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sz w:val="24"/>
          <w:szCs w:val="24"/>
        </w:rPr>
        <w:t>仪式二</w:t>
      </w:r>
      <w:r>
        <w:rPr>
          <w:rFonts w:hint="eastAsia"/>
          <w:sz w:val="24"/>
          <w:szCs w:val="24"/>
        </w:rPr>
        <w:t>：师徒</w:t>
      </w:r>
      <w:r>
        <w:rPr>
          <w:rFonts w:hint="eastAsia"/>
          <w:sz w:val="24"/>
          <w:szCs w:val="24"/>
          <w:lang w:val="en-US" w:eastAsia="zh-CN"/>
        </w:rPr>
        <w:t>协议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val="en-US" w:eastAsia="zh-CN"/>
        </w:rPr>
        <w:t>协议一式三份，徒弟一份、师父一份，另一份存档。</w:t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仪式三</w:t>
      </w:r>
      <w:r>
        <w:rPr>
          <w:rFonts w:hint="eastAsia"/>
          <w:sz w:val="24"/>
          <w:szCs w:val="24"/>
        </w:rPr>
        <w:t>：徒弟敬茶。</w:t>
      </w:r>
      <w:r>
        <w:rPr>
          <w:sz w:val="24"/>
          <w:szCs w:val="24"/>
        </w:rPr>
        <w:t>徒弟敬献</w:t>
      </w:r>
      <w:r>
        <w:rPr>
          <w:rFonts w:hint="eastAsia"/>
          <w:sz w:val="24"/>
          <w:szCs w:val="24"/>
        </w:rPr>
        <w:t>“改口茶”：喝完茶，师徒相称。</w:t>
      </w:r>
    </w:p>
    <w:p>
      <w:pPr>
        <w:spacing w:line="276" w:lineRule="auto"/>
        <w:rPr>
          <w:rFonts w:hint="eastAsia"/>
          <w:sz w:val="24"/>
          <w:szCs w:val="24"/>
        </w:rPr>
      </w:pPr>
      <w:r>
        <w:rPr>
          <w:sz w:val="24"/>
          <w:szCs w:val="24"/>
        </w:rPr>
        <w:t>仪式四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lang w:val="en-US" w:eastAsia="zh-CN"/>
        </w:rPr>
        <w:t>师徒宣誓</w:t>
      </w:r>
      <w:r>
        <w:rPr>
          <w:rFonts w:hint="eastAsia"/>
          <w:sz w:val="24"/>
          <w:szCs w:val="24"/>
        </w:rPr>
        <w:t>。</w:t>
      </w:r>
    </w:p>
    <w:p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附2</w:t>
      </w:r>
      <w:r>
        <w:rPr>
          <w:rFonts w:hint="eastAsia"/>
          <w:b/>
          <w:sz w:val="24"/>
          <w:szCs w:val="24"/>
        </w:rPr>
        <w:t>：</w:t>
      </w:r>
    </w:p>
    <w:p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薛家实验小学第十</w:t>
      </w:r>
      <w:r>
        <w:rPr>
          <w:rFonts w:hint="eastAsia"/>
          <w:b/>
          <w:sz w:val="24"/>
          <w:szCs w:val="24"/>
          <w:lang w:val="en-US" w:eastAsia="zh-CN"/>
        </w:rPr>
        <w:t>六</w:t>
      </w:r>
      <w:r>
        <w:rPr>
          <w:b/>
          <w:sz w:val="24"/>
          <w:szCs w:val="24"/>
        </w:rPr>
        <w:t>轮</w:t>
      </w:r>
      <w:r>
        <w:rPr>
          <w:rFonts w:hint="eastAsia"/>
          <w:b/>
          <w:sz w:val="24"/>
          <w:szCs w:val="24"/>
        </w:rPr>
        <w:t>“青蓝结对”活动具体要求</w:t>
      </w:r>
    </w:p>
    <w:p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一</w:t>
      </w:r>
      <w:r>
        <w:rPr>
          <w:rFonts w:hint="eastAsia"/>
          <w:b/>
          <w:sz w:val="24"/>
          <w:szCs w:val="24"/>
        </w:rPr>
        <w:t>、</w:t>
      </w:r>
      <w:r>
        <w:rPr>
          <w:b/>
          <w:sz w:val="24"/>
          <w:szCs w:val="24"/>
        </w:rPr>
        <w:t>师徒职责</w:t>
      </w:r>
    </w:p>
    <w:p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1、</w:t>
      </w:r>
      <w:r>
        <w:rPr>
          <w:rFonts w:hint="eastAsia"/>
          <w:sz w:val="24"/>
          <w:szCs w:val="24"/>
          <w:lang w:eastAsia="zh-CN"/>
        </w:rPr>
        <w:t>师父</w:t>
      </w:r>
      <w:r>
        <w:rPr>
          <w:rFonts w:hint="eastAsia"/>
          <w:sz w:val="24"/>
          <w:szCs w:val="24"/>
        </w:rPr>
        <w:t>：做到“三带”：</w:t>
      </w:r>
    </w:p>
    <w:p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带师魂──敬业爱岗，无私奉献；</w:t>
      </w:r>
    </w:p>
    <w:p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带师能──教育教学与教育科研的基本技能；</w:t>
      </w:r>
    </w:p>
    <w:p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带师德──教书育人，为人师表。   </w:t>
      </w:r>
    </w:p>
    <w:p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2、徒弟：做到“三学”：</w:t>
      </w:r>
    </w:p>
    <w:p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学思想──学习教育教学理论，树立先进的教育理念；</w:t>
      </w:r>
    </w:p>
    <w:p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学本领──熟练掌握教育教学和科研的基本功；</w:t>
      </w:r>
    </w:p>
    <w:p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学为人──遵纪守法，诚实正直。</w:t>
      </w:r>
    </w:p>
    <w:p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二</w:t>
      </w:r>
      <w:r>
        <w:rPr>
          <w:rFonts w:hint="eastAsia"/>
          <w:b/>
          <w:sz w:val="24"/>
          <w:szCs w:val="24"/>
        </w:rPr>
        <w:t>、</w:t>
      </w:r>
      <w:r>
        <w:rPr>
          <w:b/>
          <w:sz w:val="24"/>
          <w:szCs w:val="24"/>
        </w:rPr>
        <w:t>具体要求</w:t>
      </w:r>
    </w:p>
    <w:p>
      <w:pPr>
        <w:spacing w:line="276" w:lineRule="auto"/>
        <w:rPr>
          <w:b/>
          <w:sz w:val="24"/>
          <w:szCs w:val="24"/>
          <w:shd w:val="pct10" w:color="auto" w:fill="FFFFFF"/>
        </w:rPr>
      </w:pPr>
      <w:r>
        <w:rPr>
          <w:rFonts w:hint="eastAsia"/>
          <w:b/>
          <w:sz w:val="24"/>
          <w:szCs w:val="24"/>
          <w:shd w:val="pct10" w:color="auto" w:fill="FFFFFF"/>
        </w:rPr>
        <w:t>1、师</w:t>
      </w:r>
      <w:r>
        <w:rPr>
          <w:rFonts w:hint="eastAsia"/>
          <w:b/>
          <w:sz w:val="24"/>
          <w:szCs w:val="24"/>
          <w:shd w:val="pct10" w:color="auto" w:fill="FFFFFF"/>
          <w:lang w:val="en-US" w:eastAsia="zh-CN"/>
        </w:rPr>
        <w:t>父</w:t>
      </w:r>
      <w:r>
        <w:rPr>
          <w:rFonts w:hint="eastAsia"/>
          <w:b/>
          <w:sz w:val="24"/>
          <w:szCs w:val="24"/>
          <w:shd w:val="pct10" w:color="auto" w:fill="FFFFFF"/>
        </w:rPr>
        <w:t>：</w:t>
      </w:r>
    </w:p>
    <w:p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（1）全面关心徒弟的工作、学习、生活和思想。加强与相关年级、班主任和学生联系，了解徒弟的日常工作情况，指导徒弟及时调整工作目标和工作方法。</w:t>
      </w:r>
    </w:p>
    <w:p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（2）向徒弟介绍教学经验，提供教学信息，推荐学习书刊，使徒弟树立正确的教育思想和现代的教育理念。</w:t>
      </w:r>
    </w:p>
    <w:p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（3）精心指导徒弟备好课，认真查阅教案，给予悉心指导，每</w:t>
      </w:r>
      <w:r>
        <w:rPr>
          <w:rFonts w:hint="eastAsia"/>
          <w:sz w:val="24"/>
          <w:szCs w:val="24"/>
          <w:lang w:val="en-US" w:eastAsia="zh-CN"/>
        </w:rPr>
        <w:t>周</w:t>
      </w:r>
      <w:r>
        <w:rPr>
          <w:rFonts w:hint="eastAsia"/>
          <w:sz w:val="24"/>
          <w:szCs w:val="24"/>
        </w:rPr>
        <w:t>重点</w:t>
      </w:r>
      <w:r>
        <w:rPr>
          <w:rFonts w:hint="eastAsia"/>
          <w:sz w:val="24"/>
          <w:szCs w:val="24"/>
          <w:lang w:val="en-US" w:eastAsia="zh-CN"/>
        </w:rPr>
        <w:t>指导一</w:t>
      </w:r>
      <w:r>
        <w:rPr>
          <w:rFonts w:hint="eastAsia"/>
          <w:sz w:val="24"/>
          <w:szCs w:val="24"/>
        </w:rPr>
        <w:t>节备课教案。</w:t>
      </w:r>
    </w:p>
    <w:p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（4）</w:t>
      </w:r>
      <w:r>
        <w:rPr>
          <w:rFonts w:hint="eastAsia"/>
          <w:sz w:val="24"/>
          <w:szCs w:val="24"/>
          <w:lang w:val="en-US" w:eastAsia="zh-CN"/>
        </w:rPr>
        <w:t>为徒弟开放课堂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确保徒弟听一课上一课</w:t>
      </w:r>
      <w:r>
        <w:rPr>
          <w:rFonts w:hint="eastAsia"/>
          <w:sz w:val="24"/>
          <w:szCs w:val="24"/>
        </w:rPr>
        <w:t>。</w:t>
      </w:r>
    </w:p>
    <w:p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（5）每周听徒弟的课至少一节并认真记录，评议优缺点。</w:t>
      </w:r>
    </w:p>
    <w:p>
      <w:pPr>
        <w:spacing w:line="276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（6）认真审查徒弟批改作业或试卷情况是否认真，是否达到要求，讲评是否有针对性，提出改进意见。每学期重点审查批改情况至少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次。</w:t>
      </w:r>
    </w:p>
    <w:p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（7）每学期指导徒弟上一节组内或校级公开课或汇报课。</w:t>
      </w:r>
    </w:p>
    <w:p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（8）鼓励、指导、帮助徒弟教师积极参加各级各类竞赛活动，让徒弟得到更多的锻炼和提高。</w:t>
      </w:r>
    </w:p>
    <w:p>
      <w:pPr>
        <w:spacing w:line="276" w:lineRule="auto"/>
        <w:rPr>
          <w:b/>
          <w:sz w:val="24"/>
          <w:szCs w:val="24"/>
          <w:shd w:val="pct10" w:color="auto" w:fill="FFFFFF"/>
        </w:rPr>
      </w:pPr>
      <w:r>
        <w:rPr>
          <w:rFonts w:hint="eastAsia"/>
          <w:b/>
          <w:sz w:val="24"/>
          <w:szCs w:val="24"/>
          <w:shd w:val="pct10" w:color="auto" w:fill="FFFFFF"/>
        </w:rPr>
        <w:t>2、徒弟：</w:t>
      </w:r>
    </w:p>
    <w:p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（1）在</w:t>
      </w:r>
      <w:r>
        <w:rPr>
          <w:rFonts w:hint="eastAsia"/>
          <w:sz w:val="24"/>
          <w:szCs w:val="24"/>
          <w:lang w:eastAsia="zh-CN"/>
        </w:rPr>
        <w:t>师父</w:t>
      </w:r>
      <w:r>
        <w:rPr>
          <w:rFonts w:hint="eastAsia"/>
          <w:sz w:val="24"/>
          <w:szCs w:val="24"/>
        </w:rPr>
        <w:t>的指导下，对自身的教学情况和业务水平认真进行剖析，确立提高的方向与成长的目标。</w:t>
      </w:r>
    </w:p>
    <w:p>
      <w:pPr>
        <w:spacing w:line="276" w:lineRule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（2）认真备课，主动求教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每天走进师父课堂，听一课，上一课。听完课要找师傅聊课，上完课再次找师傅聊课，及时调整自己的教学状态。</w:t>
      </w:r>
    </w:p>
    <w:p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（3）</w:t>
      </w:r>
      <w:r>
        <w:rPr>
          <w:rFonts w:hint="eastAsia"/>
          <w:sz w:val="24"/>
          <w:szCs w:val="24"/>
          <w:lang w:val="en-US" w:eastAsia="zh-CN"/>
        </w:rPr>
        <w:t>认真做好听课记录，</w:t>
      </w:r>
      <w:r>
        <w:rPr>
          <w:rFonts w:hint="eastAsia"/>
          <w:sz w:val="24"/>
          <w:szCs w:val="24"/>
        </w:rPr>
        <w:t>并有点评记录，每月月末上交教师发展处检查。</w:t>
      </w:r>
    </w:p>
    <w:p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（4）每学期向同组老师上公开课或汇报课不少于 1 次，虚心听取意见并写好教后记。</w:t>
      </w:r>
    </w:p>
    <w:p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（5）经常找</w:t>
      </w:r>
      <w:r>
        <w:rPr>
          <w:rFonts w:hint="eastAsia"/>
          <w:sz w:val="24"/>
          <w:szCs w:val="24"/>
          <w:lang w:eastAsia="zh-CN"/>
        </w:rPr>
        <w:t>师父</w:t>
      </w:r>
      <w:r>
        <w:rPr>
          <w:rFonts w:hint="eastAsia"/>
          <w:sz w:val="24"/>
          <w:szCs w:val="24"/>
        </w:rPr>
        <w:t>汇报自己的思想、学习和工作，积极参加各级各类竞赛活动。</w:t>
      </w:r>
    </w:p>
    <w:p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（6）平时加强学习并注意积累资料，写好学习笔记。每月认真撰写一篇读书心得。学期末上交师徒结对工作总结一篇。</w:t>
      </w:r>
    </w:p>
    <w:p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三</w:t>
      </w:r>
      <w:r>
        <w:rPr>
          <w:rFonts w:hint="eastAsia"/>
          <w:b/>
          <w:sz w:val="24"/>
          <w:szCs w:val="24"/>
        </w:rPr>
        <w:t>、</w:t>
      </w:r>
      <w:r>
        <w:rPr>
          <w:b/>
          <w:sz w:val="24"/>
          <w:szCs w:val="24"/>
        </w:rPr>
        <w:t>管理考核</w:t>
      </w:r>
    </w:p>
    <w:p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1、成立师徒结对考核小组</w:t>
      </w:r>
    </w:p>
    <w:p>
      <w:pPr>
        <w:spacing w:line="276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组长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万莺燕</w:t>
      </w:r>
    </w:p>
    <w:p>
      <w:pPr>
        <w:spacing w:line="276" w:lineRule="auto"/>
        <w:ind w:firstLine="480"/>
        <w:rPr>
          <w:rFonts w:hint="default" w:eastAsiaTheme="minorEastAsia"/>
          <w:sz w:val="24"/>
          <w:szCs w:val="24"/>
          <w:lang w:val="en-US" w:eastAsia="zh-CN"/>
        </w:rPr>
      </w:pPr>
      <w:r>
        <w:rPr>
          <w:sz w:val="24"/>
          <w:szCs w:val="24"/>
        </w:rPr>
        <w:t>副组长</w:t>
      </w:r>
      <w:r>
        <w:rPr>
          <w:rFonts w:hint="eastAsia"/>
          <w:sz w:val="24"/>
          <w:szCs w:val="24"/>
        </w:rPr>
        <w:t xml:space="preserve">： </w:t>
      </w:r>
      <w:r>
        <w:rPr>
          <w:sz w:val="24"/>
          <w:szCs w:val="24"/>
        </w:rPr>
        <w:t>朱小昌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>吴春燕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>祝卫其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>曹燕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郑飞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</w:rPr>
        <w:t>陶榆萍</w:t>
      </w:r>
      <w:r>
        <w:rPr>
          <w:rFonts w:hint="eastAsia"/>
          <w:sz w:val="24"/>
          <w:szCs w:val="24"/>
          <w:lang w:val="en-US" w:eastAsia="zh-CN"/>
        </w:rPr>
        <w:t xml:space="preserve"> 刘伟</w:t>
      </w:r>
    </w:p>
    <w:p>
      <w:pPr>
        <w:spacing w:line="276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组员</w:t>
      </w:r>
      <w:r>
        <w:rPr>
          <w:rFonts w:hint="eastAsia"/>
          <w:sz w:val="24"/>
          <w:szCs w:val="24"/>
        </w:rPr>
        <w:t xml:space="preserve">： </w:t>
      </w:r>
      <w:r>
        <w:rPr>
          <w:sz w:val="24"/>
          <w:szCs w:val="24"/>
        </w:rPr>
        <w:t>王丽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顾海燕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韩翠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陈云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李小英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沈彩虹</w:t>
      </w:r>
      <w:r>
        <w:rPr>
          <w:rFonts w:hint="eastAsia"/>
          <w:sz w:val="24"/>
          <w:szCs w:val="24"/>
        </w:rPr>
        <w:t xml:space="preserve"> 潘虹 李羚 姚明珠</w:t>
      </w:r>
    </w:p>
    <w:p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2、建立评估考核机制</w:t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、考核小组成员根据“青蓝结对”学科，每月对师徒互动材料进行检查考评：</w:t>
      </w:r>
      <w:r>
        <w:rPr>
          <w:rFonts w:hint="eastAsia"/>
          <w:sz w:val="24"/>
          <w:szCs w:val="24"/>
          <w:lang w:eastAsia="zh-CN"/>
        </w:rPr>
        <w:t>师父</w:t>
      </w:r>
      <w:r>
        <w:rPr>
          <w:rFonts w:hint="eastAsia"/>
          <w:sz w:val="24"/>
          <w:szCs w:val="24"/>
        </w:rPr>
        <w:t>——每周听徒弟的课至少一节并认真记录，评议优缺点，写出指导意见，每月月末上交教师发展处检查。徒弟——</w:t>
      </w:r>
      <w:r>
        <w:rPr>
          <w:rFonts w:hint="eastAsia"/>
          <w:sz w:val="24"/>
          <w:szCs w:val="24"/>
          <w:lang w:val="en-US" w:eastAsia="zh-CN"/>
        </w:rPr>
        <w:t>听一课上一课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做好听课</w:t>
      </w:r>
      <w:r>
        <w:rPr>
          <w:rFonts w:hint="eastAsia"/>
          <w:sz w:val="24"/>
          <w:szCs w:val="24"/>
        </w:rPr>
        <w:t>记录，每月月末上交教师发展处检查。每月认真撰写一篇读书心得。</w:t>
      </w:r>
    </w:p>
    <w:p>
      <w:pPr>
        <w:spacing w:line="276" w:lineRule="auto"/>
        <w:ind w:firstLine="360" w:firstLineChars="150"/>
        <w:rPr>
          <w:sz w:val="24"/>
          <w:szCs w:val="24"/>
        </w:rPr>
      </w:pPr>
      <w:r>
        <w:rPr>
          <w:sz w:val="24"/>
          <w:szCs w:val="24"/>
        </w:rPr>
        <w:t xml:space="preserve"> 2</w:t>
      </w:r>
      <w:r>
        <w:rPr>
          <w:rFonts w:hint="eastAsia"/>
          <w:sz w:val="24"/>
          <w:szCs w:val="24"/>
        </w:rPr>
        <w:t>、学年末，新教师要进行一次公开汇报教学，届时，师徒结对工作考核小组将进行听评课，根据听评课结果和新老教师平时的听课、指导情况，进行总结表彰，结合汇报课和平时的各种活动，对考核结果设优秀、良好、合格和不合格四个等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UyMTdiODg2MTNhOGU5ZGEwMjI3MTk4ZWUxM2U1ZjQifQ=="/>
  </w:docVars>
  <w:rsids>
    <w:rsidRoot w:val="00EE6463"/>
    <w:rsid w:val="00092078"/>
    <w:rsid w:val="000B3C66"/>
    <w:rsid w:val="000D4FE2"/>
    <w:rsid w:val="000F4950"/>
    <w:rsid w:val="000F6863"/>
    <w:rsid w:val="0010120C"/>
    <w:rsid w:val="00114776"/>
    <w:rsid w:val="00122F37"/>
    <w:rsid w:val="0015279E"/>
    <w:rsid w:val="00161335"/>
    <w:rsid w:val="001D56B0"/>
    <w:rsid w:val="002376AD"/>
    <w:rsid w:val="0024318A"/>
    <w:rsid w:val="0026538C"/>
    <w:rsid w:val="0027211D"/>
    <w:rsid w:val="00290FA9"/>
    <w:rsid w:val="003376FA"/>
    <w:rsid w:val="00342A5B"/>
    <w:rsid w:val="00393CAA"/>
    <w:rsid w:val="003A0CCC"/>
    <w:rsid w:val="003E75D4"/>
    <w:rsid w:val="00444783"/>
    <w:rsid w:val="00446171"/>
    <w:rsid w:val="00454239"/>
    <w:rsid w:val="004570D7"/>
    <w:rsid w:val="00475578"/>
    <w:rsid w:val="00477C1F"/>
    <w:rsid w:val="004B7967"/>
    <w:rsid w:val="004C3E72"/>
    <w:rsid w:val="0050699D"/>
    <w:rsid w:val="00521F7C"/>
    <w:rsid w:val="005251F3"/>
    <w:rsid w:val="005278ED"/>
    <w:rsid w:val="00543655"/>
    <w:rsid w:val="0056756E"/>
    <w:rsid w:val="00571FE3"/>
    <w:rsid w:val="00572B40"/>
    <w:rsid w:val="0061565A"/>
    <w:rsid w:val="00622D77"/>
    <w:rsid w:val="00626420"/>
    <w:rsid w:val="006506A9"/>
    <w:rsid w:val="00677DA4"/>
    <w:rsid w:val="00683EB2"/>
    <w:rsid w:val="00687E53"/>
    <w:rsid w:val="006E34AB"/>
    <w:rsid w:val="00700B18"/>
    <w:rsid w:val="0078467A"/>
    <w:rsid w:val="00790CB3"/>
    <w:rsid w:val="007F2A92"/>
    <w:rsid w:val="008A2EAC"/>
    <w:rsid w:val="008C052F"/>
    <w:rsid w:val="008C7B81"/>
    <w:rsid w:val="0093345D"/>
    <w:rsid w:val="00943500"/>
    <w:rsid w:val="00990BBC"/>
    <w:rsid w:val="00995696"/>
    <w:rsid w:val="009A4527"/>
    <w:rsid w:val="009C0E8F"/>
    <w:rsid w:val="009D66AF"/>
    <w:rsid w:val="009F44B3"/>
    <w:rsid w:val="00A07979"/>
    <w:rsid w:val="00A45AE4"/>
    <w:rsid w:val="00B05679"/>
    <w:rsid w:val="00B2330F"/>
    <w:rsid w:val="00B54A60"/>
    <w:rsid w:val="00B72DE7"/>
    <w:rsid w:val="00B778A3"/>
    <w:rsid w:val="00C15E45"/>
    <w:rsid w:val="00C270B0"/>
    <w:rsid w:val="00C304E8"/>
    <w:rsid w:val="00C3529D"/>
    <w:rsid w:val="00C50A23"/>
    <w:rsid w:val="00C938EF"/>
    <w:rsid w:val="00CA2A13"/>
    <w:rsid w:val="00CA2BD0"/>
    <w:rsid w:val="00CA3BD2"/>
    <w:rsid w:val="00D01868"/>
    <w:rsid w:val="00D35AE8"/>
    <w:rsid w:val="00DD338E"/>
    <w:rsid w:val="00DD75FA"/>
    <w:rsid w:val="00E356A6"/>
    <w:rsid w:val="00EC603D"/>
    <w:rsid w:val="00EE23C4"/>
    <w:rsid w:val="00EE6463"/>
    <w:rsid w:val="00EE7A60"/>
    <w:rsid w:val="00F025CA"/>
    <w:rsid w:val="00F15B89"/>
    <w:rsid w:val="00F20F6A"/>
    <w:rsid w:val="00F552AA"/>
    <w:rsid w:val="00F747DA"/>
    <w:rsid w:val="00FC5DE3"/>
    <w:rsid w:val="00FF5A77"/>
    <w:rsid w:val="0EB5028D"/>
    <w:rsid w:val="127B093A"/>
    <w:rsid w:val="160A6ED0"/>
    <w:rsid w:val="18123D91"/>
    <w:rsid w:val="1BA07150"/>
    <w:rsid w:val="25EE029E"/>
    <w:rsid w:val="28C9398B"/>
    <w:rsid w:val="29202BC6"/>
    <w:rsid w:val="2D627FBE"/>
    <w:rsid w:val="47053CD0"/>
    <w:rsid w:val="4AA523FB"/>
    <w:rsid w:val="615544B3"/>
    <w:rsid w:val="676D11F4"/>
    <w:rsid w:val="6E45785C"/>
    <w:rsid w:val="734E57F3"/>
    <w:rsid w:val="7B5671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字符"/>
    <w:basedOn w:val="7"/>
    <w:link w:val="2"/>
    <w:autoRedefine/>
    <w:semiHidden/>
    <w:uiPriority w:val="99"/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semiHidden/>
    <w:uiPriority w:val="99"/>
    <w:rPr>
      <w:sz w:val="18"/>
      <w:szCs w:val="18"/>
    </w:rPr>
  </w:style>
  <w:style w:type="character" w:customStyle="1" w:styleId="12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F5D3A-B336-463B-B147-059B5C0B1D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2058</Words>
  <Characters>2071</Characters>
  <Lines>16</Lines>
  <Paragraphs>4</Paragraphs>
  <TotalTime>14</TotalTime>
  <ScaleCrop>false</ScaleCrop>
  <LinksUpToDate>false</LinksUpToDate>
  <CharactersWithSpaces>2165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2021-09-05T02:05:00Z</dcterms:created>
  <dc:creator>沈</dc:creator>
  <cp:lastModifiedBy>7</cp:lastModifiedBy>
  <dcterms:modified xsi:type="dcterms:W3CDTF">2024-09-03T05:26:51Z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36556C363D3146628C899447C93775F5</vt:lpwstr>
  </property>
</Properties>
</file>