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AA476">
      <w:pPr>
        <w:spacing w:line="440" w:lineRule="exact"/>
        <w:ind w:firstLine="1687" w:firstLineChars="600"/>
        <w:jc w:val="left"/>
        <w:rPr>
          <w:rFonts w:hint="eastAsia" w:ascii="宋体" w:hAnsi="宋体"/>
          <w:b/>
          <w:color w:val="auto"/>
          <w:sz w:val="28"/>
          <w:szCs w:val="28"/>
        </w:rPr>
      </w:pPr>
      <w:r>
        <w:rPr>
          <w:rFonts w:hint="eastAsia" w:ascii="宋体" w:hAnsi="宋体"/>
          <w:b/>
          <w:color w:val="auto"/>
          <w:sz w:val="28"/>
          <w:szCs w:val="28"/>
        </w:rPr>
        <w:t>生命自觉</w:t>
      </w:r>
      <w:r>
        <w:rPr>
          <w:rFonts w:hint="eastAsia" w:ascii="宋体" w:hAnsi="宋体"/>
          <w:b/>
          <w:color w:val="auto"/>
          <w:sz w:val="28"/>
          <w:szCs w:val="28"/>
          <w:lang w:eastAsia="zh-CN"/>
        </w:rPr>
        <w:t>显特质</w:t>
      </w:r>
      <w:r>
        <w:rPr>
          <w:rFonts w:hint="eastAsia" w:ascii="宋体" w:hAnsi="宋体"/>
          <w:b/>
          <w:color w:val="auto"/>
          <w:sz w:val="28"/>
          <w:szCs w:val="28"/>
        </w:rPr>
        <w:t xml:space="preserve">   节点事件</w:t>
      </w:r>
      <w:r>
        <w:rPr>
          <w:rFonts w:hint="eastAsia" w:ascii="宋体" w:hAnsi="宋体"/>
          <w:b/>
          <w:color w:val="auto"/>
          <w:sz w:val="28"/>
          <w:szCs w:val="28"/>
          <w:lang w:eastAsia="zh-CN"/>
        </w:rPr>
        <w:t>促</w:t>
      </w:r>
      <w:r>
        <w:rPr>
          <w:rFonts w:hint="eastAsia" w:ascii="宋体" w:hAnsi="宋体"/>
          <w:b/>
          <w:color w:val="auto"/>
          <w:sz w:val="28"/>
          <w:szCs w:val="28"/>
        </w:rPr>
        <w:t>蜕变</w:t>
      </w:r>
    </w:p>
    <w:p w14:paraId="46409263">
      <w:pPr>
        <w:spacing w:line="440" w:lineRule="exact"/>
        <w:ind w:firstLine="1680" w:firstLineChars="600"/>
        <w:jc w:val="left"/>
        <w:rPr>
          <w:rFonts w:hint="eastAsia"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rPr>
        <w:t>2024-2025学年第二学期校本培训工作总结</w:t>
      </w:r>
    </w:p>
    <w:p w14:paraId="7C2A0FC6">
      <w:pPr>
        <w:keepNext w:val="0"/>
        <w:keepLines w:val="0"/>
        <w:pageBreakBefore w:val="0"/>
        <w:widowControl w:val="0"/>
        <w:kinsoku/>
        <w:wordWrap/>
        <w:overflowPunct/>
        <w:topLinePunct w:val="0"/>
        <w:autoSpaceDN/>
        <w:bidi w:val="0"/>
        <w:adjustRightInd/>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本学期</w:t>
      </w:r>
      <w:r>
        <w:rPr>
          <w:rFonts w:hint="eastAsia" w:asciiTheme="minorEastAsia" w:hAnsiTheme="minorEastAsia" w:eastAsiaTheme="minorEastAsia" w:cstheme="minorEastAsia"/>
          <w:color w:val="auto"/>
          <w:sz w:val="21"/>
          <w:szCs w:val="21"/>
        </w:rPr>
        <w:t>，教师发展处以 “双减”时代教师高质量发展为愿景，在“至善求真，适性扬才”的办学理念及“四有”好教师团队建设项目的引领下，有序高效开展薛小的教师队伍建设和教育科研工作。坚持“以人为本，科研为导”的原则，以“发展每一个、成就每一个”为着力点，系统设计了教师发展力提升课程，优化了教师发展评价体系。</w:t>
      </w:r>
    </w:p>
    <w:p w14:paraId="2D25EE76">
      <w:pPr>
        <w:pStyle w:val="7"/>
        <w:keepNext w:val="0"/>
        <w:keepLines w:val="0"/>
        <w:pageBreakBefore w:val="0"/>
        <w:widowControl w:val="0"/>
        <w:numPr>
          <w:ilvl w:val="0"/>
          <w:numId w:val="1"/>
        </w:numPr>
        <w:kinsoku/>
        <w:wordWrap/>
        <w:overflowPunct/>
        <w:topLinePunct w:val="0"/>
        <w:autoSpaceDN/>
        <w:bidi w:val="0"/>
        <w:adjustRightInd/>
        <w:spacing w:line="360" w:lineRule="auto"/>
        <w:ind w:firstLineChars="0"/>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强化师德建设，在生命自觉中深化团队建设，彰显善真特质。</w:t>
      </w:r>
    </w:p>
    <w:p w14:paraId="1BD99971">
      <w:pPr>
        <w:pStyle w:val="2"/>
        <w:keepNext w:val="0"/>
        <w:keepLines w:val="0"/>
        <w:pageBreakBefore w:val="0"/>
        <w:widowControl w:val="0"/>
        <w:tabs>
          <w:tab w:val="center" w:pos="4153"/>
          <w:tab w:val="right" w:pos="8306"/>
        </w:tabs>
        <w:kinsoku/>
        <w:wordWrap/>
        <w:overflowPunct/>
        <w:topLinePunct w:val="0"/>
        <w:autoSpaceDE w:val="0"/>
        <w:autoSpaceDN/>
        <w:bidi w:val="0"/>
        <w:adjustRightInd/>
        <w:spacing w:line="360" w:lineRule="auto"/>
        <w:ind w:left="105" w:leftChars="50" w:firstLine="211" w:firstLineChars="1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（一）四有好教师团队建设善真教师新形象</w:t>
      </w:r>
      <w:bookmarkStart w:id="0" w:name="_GoBack"/>
      <w:bookmarkEnd w:id="0"/>
    </w:p>
    <w:p w14:paraId="680C7EB2">
      <w:pPr>
        <w:keepNext w:val="0"/>
        <w:keepLines w:val="0"/>
        <w:pageBreakBefore w:val="0"/>
        <w:widowControl w:val="0"/>
        <w:kinsoku/>
        <w:wordWrap/>
        <w:overflowPunct/>
        <w:topLinePunct w:val="0"/>
        <w:autoSpaceDE w:val="0"/>
        <w:autoSpaceDN/>
        <w:bidi w:val="0"/>
        <w:adjustRightInd/>
        <w:snapToGrid w:val="0"/>
        <w:spacing w:line="360" w:lineRule="auto"/>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培育“善真”好教师团队项目建设中有特色有方法。在项目建设中，薛小人践行“至善求真，适性扬才”的办学理念，在溯源中追寻“善真”好教师的文化基因；在破题中探索“善真”好教师发展突破之道；在践行中建构“善真”好教师团队的行动路径；在展望中追寻“善真”好教师新时代新样态。</w:t>
      </w:r>
    </w:p>
    <w:p w14:paraId="49AF8FC0">
      <w:pPr>
        <w:keepNext w:val="0"/>
        <w:keepLines w:val="0"/>
        <w:pageBreakBefore w:val="0"/>
        <w:widowControl w:val="0"/>
        <w:kinsoku/>
        <w:wordWrap/>
        <w:overflowPunct/>
        <w:topLinePunct w:val="0"/>
        <w:autoSpaceDE w:val="0"/>
        <w:autoSpaceDN/>
        <w:bidi w:val="0"/>
        <w:adjustRightIn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薛小“四有”好教师团队、党员宣讲团队、俱乐部团队以“善真”教育理念先行，在</w:t>
      </w:r>
      <w:r>
        <w:rPr>
          <w:rFonts w:hint="eastAsia" w:asciiTheme="minorEastAsia" w:hAnsiTheme="minorEastAsia" w:eastAsiaTheme="minorEastAsia" w:cstheme="minorEastAsia"/>
          <w:color w:val="000000"/>
          <w:sz w:val="21"/>
          <w:szCs w:val="21"/>
        </w:rPr>
        <w:t>常态化开展活动的同时，</w:t>
      </w:r>
      <w:r>
        <w:rPr>
          <w:rFonts w:hint="eastAsia" w:asciiTheme="minorEastAsia" w:hAnsiTheme="minorEastAsia" w:eastAsiaTheme="minorEastAsia" w:cstheme="minorEastAsia"/>
          <w:sz w:val="21"/>
          <w:szCs w:val="21"/>
        </w:rPr>
        <w:t>实现多平台研究互动，用团队的力量带动其他老师的整体发展，</w:t>
      </w:r>
      <w:r>
        <w:rPr>
          <w:rFonts w:hint="eastAsia" w:asciiTheme="minorEastAsia" w:hAnsiTheme="minorEastAsia" w:eastAsiaTheme="minorEastAsia" w:cstheme="minorEastAsia"/>
          <w:kern w:val="0"/>
          <w:sz w:val="21"/>
          <w:szCs w:val="21"/>
        </w:rPr>
        <w:t>以讲故事、树典型、乐参与、学思想等方式</w:t>
      </w:r>
      <w:r>
        <w:rPr>
          <w:rFonts w:hint="eastAsia" w:asciiTheme="minorEastAsia" w:hAnsiTheme="minorEastAsia" w:eastAsiaTheme="minorEastAsia" w:cstheme="minorEastAsia"/>
          <w:sz w:val="21"/>
          <w:szCs w:val="21"/>
        </w:rPr>
        <w:t>进一步</w:t>
      </w:r>
      <w:r>
        <w:rPr>
          <w:rFonts w:hint="eastAsia" w:asciiTheme="minorEastAsia" w:hAnsiTheme="minorEastAsia" w:eastAsiaTheme="minorEastAsia" w:cstheme="minorEastAsia"/>
          <w:kern w:val="0"/>
          <w:sz w:val="21"/>
          <w:szCs w:val="21"/>
        </w:rPr>
        <w:t>提升教师学习能力和合作能力。</w:t>
      </w:r>
    </w:p>
    <w:p w14:paraId="4E76C034">
      <w:pPr>
        <w:keepNext w:val="0"/>
        <w:keepLines w:val="0"/>
        <w:pageBreakBefore w:val="0"/>
        <w:widowControl w:val="0"/>
        <w:kinsoku/>
        <w:wordWrap/>
        <w:overflowPunct/>
        <w:topLinePunct w:val="0"/>
        <w:autoSpaceDN/>
        <w:bidi w:val="0"/>
        <w:adjustRightInd/>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
          <w:bCs/>
          <w:sz w:val="21"/>
          <w:szCs w:val="21"/>
        </w:rPr>
        <w:t>党员故事我来讲。</w:t>
      </w:r>
      <w:r>
        <w:rPr>
          <w:rFonts w:hint="eastAsia" w:asciiTheme="minorEastAsia" w:hAnsiTheme="minorEastAsia" w:eastAsiaTheme="minorEastAsia" w:cstheme="minorEastAsia"/>
          <w:sz w:val="21"/>
          <w:szCs w:val="21"/>
        </w:rPr>
        <w:t>党员教师宣讲团队每月定期做宣讲，先后树立了师德师风、教书育人、乐于奉献等多个党员形象典范。</w:t>
      </w:r>
    </w:p>
    <w:p w14:paraId="58D081E0">
      <w:pPr>
        <w:keepNext w:val="0"/>
        <w:keepLines w:val="0"/>
        <w:pageBreakBefore w:val="0"/>
        <w:widowControl w:val="0"/>
        <w:kinsoku/>
        <w:wordWrap/>
        <w:overflowPunct/>
        <w:topLinePunct w:val="0"/>
        <w:autoSpaceDE w:val="0"/>
        <w:autoSpaceDN/>
        <w:bidi w:val="0"/>
        <w:adjustRightInd/>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rPr>
        <w:t>2、教师形象我来树。</w:t>
      </w:r>
      <w:r>
        <w:rPr>
          <w:rFonts w:hint="eastAsia" w:asciiTheme="minorEastAsia" w:hAnsiTheme="minorEastAsia" w:eastAsiaTheme="minorEastAsia" w:cstheme="minorEastAsia"/>
          <w:color w:val="000000"/>
          <w:sz w:val="21"/>
          <w:szCs w:val="21"/>
        </w:rPr>
        <w:t>在各场教育教学研讨中，善真教师启动善学习真研究的教研氛围，打造我校高品质教学项目，树立的善真教师大美形象。</w:t>
      </w:r>
    </w:p>
    <w:p w14:paraId="6040A314">
      <w:pPr>
        <w:keepNext w:val="0"/>
        <w:keepLines w:val="0"/>
        <w:pageBreakBefore w:val="0"/>
        <w:widowControl w:val="0"/>
        <w:kinsoku/>
        <w:wordWrap/>
        <w:overflowPunct/>
        <w:topLinePunct w:val="0"/>
        <w:autoSpaceDE w:val="0"/>
        <w:autoSpaceDN/>
        <w:bidi w:val="0"/>
        <w:adjustRightInd/>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3、名师培育我来学。</w:t>
      </w:r>
      <w:r>
        <w:rPr>
          <w:rFonts w:hint="eastAsia" w:asciiTheme="minorEastAsia" w:hAnsiTheme="minorEastAsia" w:eastAsiaTheme="minorEastAsia" w:cstheme="minorEastAsia"/>
          <w:sz w:val="21"/>
          <w:szCs w:val="21"/>
        </w:rPr>
        <w:t xml:space="preserve">我校依托万莺燕校长的优秀教育管理人才培育室等多个名师工作室学习，用多种方式打造管理团队，提高管理水平。尝试用叶圣陶教师观培养赋能每一位教师。 </w:t>
      </w:r>
    </w:p>
    <w:p w14:paraId="2C2AD1B1">
      <w:pPr>
        <w:keepNext w:val="0"/>
        <w:keepLines w:val="0"/>
        <w:pageBreakBefore w:val="0"/>
        <w:widowControl w:val="0"/>
        <w:kinsoku/>
        <w:wordWrap/>
        <w:overflowPunct/>
        <w:topLinePunct w:val="0"/>
        <w:autoSpaceDE w:val="0"/>
        <w:autoSpaceDN/>
        <w:bidi w:val="0"/>
        <w:adjustRightInd/>
        <w:snapToGrid w:val="0"/>
        <w:spacing w:line="360" w:lineRule="auto"/>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（二）幸福俱乐部启动教师发展新引擎</w:t>
      </w:r>
    </w:p>
    <w:p w14:paraId="0AAE0C00">
      <w:pPr>
        <w:autoSpaceDE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俱乐部以领衔人为核心圈，吸引了众多教师加入，组</w:t>
      </w:r>
      <w:r>
        <w:rPr>
          <w:rFonts w:hint="eastAsia" w:asciiTheme="minorEastAsia" w:hAnsiTheme="minorEastAsia" w:eastAsiaTheme="minorEastAsia" w:cstheme="minorEastAsia"/>
          <w:b w:val="0"/>
          <w:bCs w:val="0"/>
          <w:sz w:val="21"/>
          <w:szCs w:val="21"/>
        </w:rPr>
        <w:t>成学习的共同体、实践的共同体、成长的共同体，为坚持发展创新型教师队伍建立有效保障。通过常</w:t>
      </w:r>
      <w:r>
        <w:rPr>
          <w:rFonts w:hint="eastAsia" w:asciiTheme="minorEastAsia" w:hAnsiTheme="minorEastAsia" w:eastAsiaTheme="minorEastAsia" w:cstheme="minorEastAsia"/>
          <w:sz w:val="21"/>
          <w:szCs w:val="21"/>
        </w:rPr>
        <w:t>态化研究团队的建设，创造“伙伴共生”新机制，并结出了累累硕果。我校将扎实教师俱乐部建设为载体夯实校本教研。我们举办了“手绘漆扇”、“爱在一起·锤出健康”等活动，让老师们在轻松愉快的氛围中交流思想、分享经验。这些活动的成功开展，不仅提升了教师的专业素养，也增强了教师之间的凝聚力和向心力，为学校的发展注入了新的活力。</w:t>
      </w:r>
    </w:p>
    <w:p w14:paraId="72025871">
      <w:pPr>
        <w:autoSpaceDE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bCs/>
          <w:sz w:val="21"/>
          <w:szCs w:val="21"/>
          <w:lang w:eastAsia="zh-CN"/>
        </w:rPr>
        <w:t>黄桃心缘</w:t>
      </w:r>
      <w:r>
        <w:rPr>
          <w:rFonts w:hint="eastAsia" w:asciiTheme="minorEastAsia" w:hAnsiTheme="minorEastAsia" w:eastAsiaTheme="minorEastAsia" w:cstheme="minorEastAsia"/>
          <w:b/>
          <w:bCs/>
          <w:sz w:val="21"/>
          <w:szCs w:val="21"/>
        </w:rPr>
        <w:t>工作坊—善真润心场</w:t>
      </w:r>
    </w:p>
    <w:p w14:paraId="68A44C82">
      <w:pPr>
        <w:autoSpaceDE w:val="0"/>
        <w:snapToGrid w:val="0"/>
        <w:spacing w:line="36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关注教师心理健康，开展教师心理健康校本培训。心育工作室在提高教师的心理素质，缓解工作压力方面培训卓有成效，保障我校教师为学生的全面发展提供更好的教育环境。</w:t>
      </w:r>
    </w:p>
    <w:p w14:paraId="63063337">
      <w:pPr>
        <w:autoSpaceDE w:val="0"/>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心育工作室定期开设心理健康讲座，为教师提供心理咨询服务，建立心育QQ群，互动游戏等多种活动，增强教师的心理素质，提高其应对压力的能力，帮助教师掌握有效的情绪管理技巧和压力应对策略；培养教师关爱自己，提高生活质量，为其职业发展注入持续动力。</w:t>
      </w:r>
    </w:p>
    <w:p w14:paraId="405B3712">
      <w:pPr>
        <w:widowControl/>
        <w:shd w:val="clear" w:color="auto" w:fill="FFFFFF"/>
        <w:autoSpaceDE w:val="0"/>
        <w:spacing w:line="360" w:lineRule="auto"/>
        <w:ind w:left="283"/>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2、教科研领导力--科研智慧场</w:t>
      </w:r>
    </w:p>
    <w:p w14:paraId="6184BD0F">
      <w:pPr>
        <w:autoSpaceDE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我教科研工作坊由科研型校长“万莺燕”作为导师，为教师提供一个交流、学习和展示的平台。俱乐部围绕教科研主题，开展系列活动，促进教师之间的合作与共同进步。俱乐部采用专题讲座、课题研究、阅读分享、头脑风暴、世界咖啡等形式开展活动。科研工作能够帮助教师深入理解教学内容，掌握更有效的教学方法，从而提高教学质量。通过研究和实践，教师可以不断探索适合学生的教学模式，提升学生的学习效果。同时，教师可以通过教科研工作了解最新的教育理念和教学方法，并将其应用到实际教学中，从而提高教学效果。</w:t>
      </w:r>
    </w:p>
    <w:p w14:paraId="4FB6B5DF">
      <w:pPr>
        <w:autoSpaceDE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工作坊多人开始课题研究，并获区市及备案，多人获得优秀教师荣誉称号。教师的优秀研究成果为学校赢得荣誉，也提高了学校的知名度。期待教师的教科研成果可以转化为实际的教学资源，提升学校的教学质量和竞争力。</w:t>
      </w:r>
    </w:p>
    <w:p w14:paraId="2EC4A5C8">
      <w:pPr>
        <w:autoSpaceDE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3、多彩俱乐部--素质提升场</w:t>
      </w:r>
    </w:p>
    <w:p w14:paraId="5591640B">
      <w:pPr>
        <w:pStyle w:val="3"/>
        <w:widowControl/>
        <w:autoSpaceDE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我校教职工有三百多人，芸芸众生中，有身怀绝技的特色教师，也有执着阅读的精神领袖，他们用热心组织俱乐部活动，用特长相互交流展示辐射师生。学校积极营造一个积极向上、开放包容的文化氛围，鼓励教师进行教学创新，为优秀成果的产生提供土壤。以领衔人为核心圈，吸引了众多教师加入，组成教师培训基地。为坚持发展创新型教师队伍建立有效保障。</w:t>
      </w:r>
      <w:r>
        <w:rPr>
          <w:rFonts w:hint="eastAsia" w:asciiTheme="minorEastAsia" w:hAnsiTheme="minorEastAsia" w:eastAsiaTheme="minorEastAsia" w:cstheme="minorEastAsia"/>
          <w:b w:val="0"/>
          <w:bCs w:val="0"/>
          <w:sz w:val="21"/>
          <w:szCs w:val="21"/>
        </w:rPr>
        <w:t>朗读者、健康营、美食汇、美育社定期开展活动</w:t>
      </w:r>
      <w:r>
        <w:rPr>
          <w:rFonts w:hint="eastAsia" w:asciiTheme="minorEastAsia" w:hAnsiTheme="minorEastAsia" w:eastAsiaTheme="minorEastAsia" w:cstheme="minorEastAsia"/>
          <w:b w:val="0"/>
          <w:bCs w:val="0"/>
          <w:kern w:val="0"/>
          <w:sz w:val="21"/>
          <w:szCs w:val="21"/>
        </w:rPr>
        <w:t>。</w:t>
      </w:r>
      <w:r>
        <w:rPr>
          <w:rFonts w:hint="eastAsia" w:asciiTheme="minorEastAsia" w:hAnsiTheme="minorEastAsia" w:eastAsiaTheme="minorEastAsia" w:cstheme="minorEastAsia"/>
          <w:kern w:val="0"/>
          <w:sz w:val="21"/>
          <w:szCs w:val="21"/>
        </w:rPr>
        <w:t>各俱乐部也进入了跨俱乐部合作时代，活动不断开放。</w:t>
      </w:r>
    </w:p>
    <w:p w14:paraId="3A821CFF">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美育俱乐部和心育工作室联合活动，美育工作室、翰墨书韵书法工作室和心悦而歌俱乐部联合活动，书式生活俱乐部和心育工作室联合活动……</w:t>
      </w:r>
    </w:p>
    <w:p w14:paraId="55781C16">
      <w:pPr>
        <w:autoSpaceDE w:val="0"/>
        <w:snapToGrid w:val="0"/>
        <w:spacing w:line="360"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（三）艺术教研研出</w:t>
      </w:r>
      <w:r>
        <w:rPr>
          <w:rFonts w:hint="eastAsia" w:asciiTheme="minorEastAsia" w:hAnsiTheme="minorEastAsia" w:eastAsiaTheme="minorEastAsia" w:cstheme="minorEastAsia"/>
          <w:b/>
          <w:sz w:val="21"/>
          <w:szCs w:val="21"/>
        </w:rPr>
        <w:t>黄金搭档</w:t>
      </w:r>
      <w:r>
        <w:rPr>
          <w:rFonts w:hint="eastAsia" w:asciiTheme="minorEastAsia" w:hAnsiTheme="minorEastAsia" w:eastAsiaTheme="minorEastAsia" w:cstheme="minorEastAsia"/>
          <w:b/>
          <w:bCs/>
          <w:sz w:val="21"/>
          <w:szCs w:val="21"/>
        </w:rPr>
        <w:t>新高度</w:t>
      </w:r>
    </w:p>
    <w:p w14:paraId="3B9F9EAC">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新课标将美术和音乐组成艺术学科，发布了艺术课程标准。艺术组教研组除了每周每个学科固定的活动之外，开展共同教学研究的活动。大胆尝试每月开展一次艺术组跨学科联合教研活动。</w:t>
      </w:r>
      <w:r>
        <w:rPr>
          <w:rFonts w:hint="eastAsia" w:asciiTheme="minorEastAsia" w:hAnsiTheme="minorEastAsia" w:eastAsiaTheme="minorEastAsia" w:cstheme="minorEastAsia"/>
          <w:b w:val="0"/>
          <w:bCs w:val="0"/>
          <w:sz w:val="21"/>
          <w:szCs w:val="21"/>
        </w:rPr>
        <w:t>我们共同架构教学之法、推进教学策略、深化教学之术。</w:t>
      </w:r>
      <w:r>
        <w:rPr>
          <w:rFonts w:hint="eastAsia" w:asciiTheme="minorEastAsia" w:hAnsiTheme="minorEastAsia" w:eastAsiaTheme="minorEastAsia" w:cstheme="minorEastAsia"/>
          <w:sz w:val="21"/>
          <w:szCs w:val="21"/>
        </w:rPr>
        <w:t>我们旨在打破传统的美术、音乐教学界限，采用有效的对话和交流产生共情，推动美育教育教学的创新。开放的教研活动使老师们的课堂越来越开放，学生的眼界和思维也在不断打开和拓宽。</w:t>
      </w:r>
    </w:p>
    <w:p w14:paraId="29A14647">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艺术教研组以项目为载体，技术为基础，素养为根本，来培养学生。确定艺术教学主题，提升学生艺术技能，最终培养学生的艺术核心素养。艺术组的老师一起为学生创造一个具有共情色彩的学习环境而努力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在跨界学科合作促进共情。</w:t>
      </w:r>
    </w:p>
    <w:p w14:paraId="0FDC4507">
      <w:pPr>
        <w:autoSpaceDE w:val="0"/>
        <w:snapToGrid w:val="0"/>
        <w:spacing w:line="360" w:lineRule="auto"/>
        <w:jc w:val="left"/>
        <w:rPr>
          <w:rFonts w:hint="eastAsia" w:asciiTheme="minorEastAsia" w:hAnsiTheme="minorEastAsia" w:eastAsiaTheme="minorEastAsia" w:cstheme="minorEastAsia"/>
          <w:sz w:val="21"/>
          <w:szCs w:val="21"/>
        </w:rPr>
      </w:pPr>
    </w:p>
    <w:p w14:paraId="1ECE0F8D">
      <w:pPr>
        <w:autoSpaceDE w:val="0"/>
        <w:snapToGrid w:val="0"/>
        <w:spacing w:line="360" w:lineRule="auto"/>
        <w:jc w:val="left"/>
        <w:rPr>
          <w:rFonts w:hint="eastAsia" w:asciiTheme="minorEastAsia" w:hAnsiTheme="minorEastAsia" w:eastAsiaTheme="minorEastAsia" w:cstheme="minorEastAsia"/>
          <w:sz w:val="21"/>
          <w:szCs w:val="21"/>
        </w:rPr>
      </w:pPr>
    </w:p>
    <w:p w14:paraId="344AFDA6">
      <w:pPr>
        <w:spacing w:line="440" w:lineRule="exact"/>
        <w:ind w:firstLine="316" w:firstLineChars="15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3.加强教师风采展示，精彩推广成果。</w:t>
      </w:r>
    </w:p>
    <w:p w14:paraId="7E87A3EF">
      <w:pPr>
        <w:spacing w:line="360" w:lineRule="auto"/>
        <w:ind w:firstLine="315" w:firstLineChars="15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本学期</w:t>
      </w:r>
      <w:r>
        <w:rPr>
          <w:rFonts w:hint="eastAsia" w:asciiTheme="minorEastAsia" w:hAnsiTheme="minorEastAsia" w:eastAsiaTheme="minorEastAsia" w:cstheme="minorEastAsia"/>
          <w:color w:val="auto"/>
          <w:sz w:val="21"/>
          <w:szCs w:val="21"/>
        </w:rPr>
        <w:t>，学校通过</w:t>
      </w:r>
      <w:r>
        <w:rPr>
          <w:rFonts w:hint="eastAsia" w:asciiTheme="minorEastAsia" w:hAnsiTheme="minorEastAsia" w:eastAsiaTheme="minorEastAsia" w:cstheme="minorEastAsia"/>
          <w:color w:val="auto"/>
          <w:sz w:val="21"/>
          <w:szCs w:val="21"/>
          <w:lang w:eastAsia="zh-CN"/>
        </w:rPr>
        <w:t>百十周年校庆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市教科研基地展示</w:t>
      </w:r>
      <w:r>
        <w:rPr>
          <w:rFonts w:hint="eastAsia" w:asciiTheme="minorEastAsia" w:hAnsiTheme="minorEastAsia" w:eastAsiaTheme="minorEastAsia" w:cstheme="minorEastAsia"/>
          <w:color w:val="auto"/>
          <w:sz w:val="21"/>
          <w:szCs w:val="21"/>
        </w:rPr>
        <w:t>、区四有好教师风采等展示活动，展现了善真教师的力量。</w:t>
      </w:r>
      <w:r>
        <w:rPr>
          <w:rFonts w:hint="eastAsia" w:asciiTheme="minorEastAsia" w:hAnsiTheme="minorEastAsia" w:eastAsiaTheme="minorEastAsia" w:cstheme="minorEastAsia"/>
          <w:color w:val="auto"/>
          <w:sz w:val="21"/>
          <w:szCs w:val="21"/>
          <w:lang w:eastAsia="zh-CN"/>
        </w:rPr>
        <w:t>百年校庆，在节点事件中总结梳理，更加清晰后续发展的目标，清晰了航标。教科研基地课展示课中，</w:t>
      </w:r>
      <w:r>
        <w:rPr>
          <w:rFonts w:hint="eastAsia" w:asciiTheme="minorEastAsia" w:hAnsiTheme="minorEastAsia" w:eastAsiaTheme="minorEastAsia" w:cstheme="minorEastAsia"/>
          <w:color w:val="auto"/>
          <w:sz w:val="21"/>
          <w:szCs w:val="21"/>
        </w:rPr>
        <w:t>在触碰理念、原点叩问环节中，老师们清晰了深度学习的概念、内涵特征。在透视课堂、探索策略环节中，老师们进行了一场和课堂勾连的心灵旅行，在知识论的视域中，关联课堂，各学科华山论剑。</w:t>
      </w:r>
    </w:p>
    <w:p w14:paraId="7A481501">
      <w:pPr>
        <w:pStyle w:val="7"/>
        <w:numPr>
          <w:ilvl w:val="0"/>
          <w:numId w:val="1"/>
        </w:numPr>
        <w:spacing w:line="440" w:lineRule="exact"/>
        <w:ind w:firstLineChars="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重构研修层级，在唤醒相融中触及教师心灵，提升专业素养。</w:t>
      </w:r>
    </w:p>
    <w:p w14:paraId="739DBF7E">
      <w:pPr>
        <w:spacing w:line="440" w:lineRule="exact"/>
        <w:ind w:firstLine="422" w:firstLineChars="20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1.全员研训：</w:t>
      </w:r>
    </w:p>
    <w:p w14:paraId="357180A0">
      <w:pPr>
        <w:spacing w:line="440" w:lineRule="exact"/>
        <w:ind w:firstLine="315" w:firstLineChars="15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（1）注重学校</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"http://www.studa.net/fazhan/" </w:instrText>
      </w:r>
      <w:r>
        <w:rPr>
          <w:rFonts w:hint="eastAsia" w:asciiTheme="minorEastAsia" w:hAnsiTheme="minorEastAsia" w:eastAsiaTheme="minorEastAsia" w:cstheme="minorEastAsia"/>
          <w:color w:val="auto"/>
          <w:sz w:val="21"/>
          <w:szCs w:val="21"/>
        </w:rPr>
        <w:fldChar w:fldCharType="separate"/>
      </w:r>
      <w:r>
        <w:rPr>
          <w:rStyle w:val="6"/>
          <w:rFonts w:hint="eastAsia" w:asciiTheme="minorEastAsia" w:hAnsiTheme="minorEastAsia" w:eastAsiaTheme="minorEastAsia" w:cstheme="minorEastAsia"/>
          <w:color w:val="auto"/>
          <w:sz w:val="21"/>
          <w:szCs w:val="21"/>
        </w:rPr>
        <w:t>发展</w:t>
      </w:r>
      <w:r>
        <w:rPr>
          <w:rStyle w:val="6"/>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需要与教师个人成长需求之间的融通。“善真校本培训模式”从多角度分析审视，尽量做到两者兼顾。本学期</w:t>
      </w:r>
      <w:r>
        <w:rPr>
          <w:rFonts w:hint="eastAsia" w:asciiTheme="minorEastAsia" w:hAnsiTheme="minorEastAsia" w:eastAsiaTheme="minorEastAsia" w:cstheme="minorEastAsia"/>
          <w:color w:val="auto"/>
          <w:sz w:val="21"/>
          <w:szCs w:val="21"/>
          <w:lang w:val="en-US" w:eastAsia="zh-CN"/>
        </w:rPr>
        <w:t>10月开始</w:t>
      </w:r>
      <w:r>
        <w:rPr>
          <w:rFonts w:hint="eastAsia" w:asciiTheme="minorEastAsia" w:hAnsiTheme="minorEastAsia" w:eastAsiaTheme="minorEastAsia" w:cstheme="minorEastAsia"/>
          <w:color w:val="auto"/>
          <w:sz w:val="21"/>
          <w:szCs w:val="21"/>
        </w:rPr>
        <w:t>，数学、英语、</w:t>
      </w:r>
      <w:r>
        <w:rPr>
          <w:rFonts w:hint="eastAsia" w:asciiTheme="minorEastAsia" w:hAnsiTheme="minorEastAsia" w:eastAsiaTheme="minorEastAsia" w:cstheme="minorEastAsia"/>
          <w:color w:val="auto"/>
          <w:sz w:val="21"/>
          <w:szCs w:val="21"/>
          <w:lang w:eastAsia="zh-CN"/>
        </w:rPr>
        <w:t>道德与法治、美术</w:t>
      </w:r>
      <w:r>
        <w:rPr>
          <w:rFonts w:hint="eastAsia" w:asciiTheme="minorEastAsia" w:hAnsiTheme="minorEastAsia" w:eastAsiaTheme="minorEastAsia" w:cstheme="minorEastAsia"/>
          <w:color w:val="auto"/>
          <w:sz w:val="21"/>
          <w:szCs w:val="21"/>
        </w:rPr>
        <w:t>等学科都牵手优秀教师，</w:t>
      </w:r>
      <w:r>
        <w:rPr>
          <w:rFonts w:hint="eastAsia" w:asciiTheme="minorEastAsia" w:hAnsiTheme="minorEastAsia" w:eastAsiaTheme="minorEastAsia" w:cstheme="minorEastAsia"/>
          <w:color w:val="auto"/>
          <w:sz w:val="21"/>
          <w:szCs w:val="21"/>
          <w:lang w:eastAsia="zh-CN"/>
        </w:rPr>
        <w:t>进行专题研究，</w:t>
      </w:r>
      <w:r>
        <w:rPr>
          <w:rFonts w:hint="eastAsia" w:asciiTheme="minorEastAsia" w:hAnsiTheme="minorEastAsia" w:eastAsiaTheme="minorEastAsia" w:cstheme="minorEastAsia"/>
          <w:color w:val="auto"/>
          <w:sz w:val="21"/>
          <w:szCs w:val="21"/>
        </w:rPr>
        <w:t>助力善真校本培训。构建了互帮互助、共同发展的良好文化生态。</w:t>
      </w:r>
      <w:r>
        <w:rPr>
          <w:rFonts w:hint="eastAsia" w:asciiTheme="minorEastAsia" w:hAnsiTheme="minorEastAsia" w:eastAsiaTheme="minorEastAsia" w:cstheme="minorEastAsia"/>
          <w:color w:val="auto"/>
          <w:sz w:val="21"/>
          <w:szCs w:val="21"/>
          <w:lang w:val="en-US" w:eastAsia="zh-CN"/>
        </w:rPr>
        <w:t xml:space="preserve">        </w:t>
      </w:r>
    </w:p>
    <w:p w14:paraId="3CF4D022">
      <w:pPr>
        <w:spacing w:line="440" w:lineRule="exact"/>
        <w:ind w:firstLine="315" w:firstLineChars="1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善真教师培训，将生命内觉与人际互动之间融通。激发教师个人的学习动机，唤起教师终身学习的积极情感，形成不断学习的生命内觉式培训需求。本学期，我们邀请了各学科教研员、区教师发展中心相关专家，对各领域进行了培训。</w:t>
      </w:r>
    </w:p>
    <w:p w14:paraId="2D8F242B">
      <w:pPr>
        <w:pStyle w:val="3"/>
        <w:widowControl/>
        <w:autoSpaceDE w:val="0"/>
        <w:spacing w:line="400" w:lineRule="exact"/>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（3）善真教师专业发展中，教师发展处</w:t>
      </w:r>
      <w:r>
        <w:rPr>
          <w:rFonts w:hint="eastAsia" w:asciiTheme="minorEastAsia" w:hAnsiTheme="minorEastAsia" w:eastAsiaTheme="minorEastAsia" w:cstheme="minorEastAsia"/>
          <w:color w:val="auto"/>
          <w:sz w:val="21"/>
          <w:szCs w:val="21"/>
          <w:lang w:eastAsia="zh-CN"/>
        </w:rPr>
        <w:t>和课程中心联合</w:t>
      </w:r>
      <w:r>
        <w:rPr>
          <w:rFonts w:hint="eastAsia" w:asciiTheme="minorEastAsia" w:hAnsiTheme="minorEastAsia" w:eastAsiaTheme="minorEastAsia" w:cstheme="minorEastAsia"/>
          <w:color w:val="auto"/>
          <w:sz w:val="21"/>
          <w:szCs w:val="21"/>
        </w:rPr>
        <w:t>设计了系列的</w:t>
      </w:r>
      <w:r>
        <w:rPr>
          <w:rFonts w:hint="eastAsia" w:asciiTheme="minorEastAsia" w:hAnsiTheme="minorEastAsia" w:eastAsiaTheme="minorEastAsia" w:cstheme="minorEastAsia"/>
          <w:color w:val="auto"/>
          <w:sz w:val="21"/>
          <w:szCs w:val="21"/>
          <w:lang w:eastAsia="zh-CN"/>
        </w:rPr>
        <w:t>作业</w:t>
      </w:r>
      <w:r>
        <w:rPr>
          <w:rFonts w:hint="eastAsia" w:asciiTheme="minorEastAsia" w:hAnsiTheme="minorEastAsia" w:eastAsiaTheme="minorEastAsia" w:cstheme="minorEastAsia"/>
          <w:color w:val="auto"/>
          <w:sz w:val="21"/>
          <w:szCs w:val="21"/>
        </w:rPr>
        <w:t>设计的评比；全员卷入各学科老师进行</w:t>
      </w:r>
      <w:r>
        <w:rPr>
          <w:rFonts w:hint="eastAsia" w:asciiTheme="minorEastAsia" w:hAnsiTheme="minorEastAsia" w:eastAsiaTheme="minorEastAsia" w:cstheme="minorEastAsia"/>
          <w:color w:val="auto"/>
          <w:sz w:val="21"/>
          <w:szCs w:val="21"/>
          <w:lang w:eastAsia="zh-CN"/>
        </w:rPr>
        <w:t>作业</w:t>
      </w:r>
      <w:r>
        <w:rPr>
          <w:rFonts w:hint="eastAsia" w:asciiTheme="minorEastAsia" w:hAnsiTheme="minorEastAsia" w:eastAsiaTheme="minorEastAsia" w:cstheme="minorEastAsia"/>
          <w:color w:val="auto"/>
          <w:sz w:val="21"/>
          <w:szCs w:val="21"/>
        </w:rPr>
        <w:t>的研究。</w:t>
      </w:r>
    </w:p>
    <w:p w14:paraId="0D48EA22">
      <w:pPr>
        <w:spacing w:line="440" w:lineRule="exact"/>
        <w:ind w:firstLine="422" w:firstLineChars="20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2.新教师研训：</w:t>
      </w:r>
    </w:p>
    <w:p w14:paraId="2CA3C607">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新教师的成长是学校教师梯队建设的重要部分，是学校发展的新生力量，为了让新教师迅速入格，学校成立了“职初教师工作室”，由教师发展中心沈彩虹副主任具体负责工作室的各项活动。“职初教师工作室”通过线上与线下、集中与分散相结合的方式，对新入职的教师进行定期培训：</w:t>
      </w:r>
    </w:p>
    <w:p w14:paraId="4ACF86A0">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lang w:val="en-US" w:eastAsia="zh-CN"/>
        </w:rPr>
        <w:t>亮点一</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成立职初教师工作室</w:t>
      </w:r>
    </w:p>
    <w:p w14:paraId="2F033F67">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新教师的成长是学校教师梯队建设的重要部分，是学校发展的新生力量，为了让新教师迅速入格，学校成立了“职初教师工作室”，由教师发展中心沈彩虹副主任具体负责工作室的各项活动。“职初教师工作室”通过线上与线下、集中与分散相结合的方式，对新入职的教师进行定期培训。通过培训，促使教师进一步巩固专业思想，热爱教育事业，树立正确的教育观念；通过培训，敦促新教师认真锤炼教育教学基本功，掌握教育教学常规，初步形成教育科研意识；通过培训，帮助新教师树立正确的学生观，与家长建立良好的家校合作关系。每学期末，举行形式多样的教师成长总结会，意在通过新教师述说成长、盘点问题，最后能制定出有效的假期学习计划，从而促使新教师进一步成长。</w:t>
      </w:r>
    </w:p>
    <w:p w14:paraId="26BA48B5">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lang w:val="en-US" w:eastAsia="zh-CN"/>
        </w:rPr>
        <w:t>亮点二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设计职初教师成长手册</w:t>
      </w:r>
    </w:p>
    <w:p w14:paraId="00763F25">
      <w:pPr>
        <w:spacing w:line="360" w:lineRule="auto"/>
        <w:ind w:firstLine="630" w:firstLine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学期为了更系统、更清晰地进行新教师培训，校教师发展中心协调职初教师工作室成员一起设计了《薛家实验小学新进教师成长手册》，手册中包含了以下内容：校级层面的新教师培训方案；新教师个人成长三年规划以及本年度详细规划；“青蓝工程”听课记录表；新教师每月读书心得记录表；新教师研训记录表；新教师案例分析记录表、新教师培训学期评分表以及新教师培训学期总结。有了这样一份成长手册，新教师们自身的成长清晰可见。</w:t>
      </w:r>
    </w:p>
    <w:p w14:paraId="732933BD">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lang w:val="en-US" w:eastAsia="zh-CN"/>
        </w:rPr>
        <w:t>亮点三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职初教师培训“微•分享”</w:t>
      </w:r>
    </w:p>
    <w:p w14:paraId="10A0A6AB">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每一次职初教师培训活动中，都安了排这一个板块——“微•分享”，新教师自主申报，可以分享自己的带班小故事、自己的阅读心得、自己最深刻的一个教学案例、自己的特长等等，时间是5-8分钟。这样一个小小的分享环节，给新教师提供了展示自己的舞台，让他们在“职初”就能树立“教育自信”，为成为一名优秀的人民教师打下坚实的基础</w:t>
      </w:r>
    </w:p>
    <w:p w14:paraId="31287234">
      <w:pPr>
        <w:spacing w:line="360" w:lineRule="auto"/>
        <w:ind w:firstLine="632" w:firstLineChars="3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3.教师阅读与专项培训：</w:t>
      </w:r>
    </w:p>
    <w:p w14:paraId="4DB33ACC">
      <w:pPr>
        <w:spacing w:line="360" w:lineRule="auto"/>
        <w:ind w:firstLine="55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（1）微信推送，让教师欲读书。</w:t>
      </w:r>
    </w:p>
    <w:p w14:paraId="5FF3F601">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eastAsia="zh-CN"/>
        </w:rPr>
        <w:t>学期来</w:t>
      </w:r>
      <w:r>
        <w:rPr>
          <w:rFonts w:hint="eastAsia" w:asciiTheme="minorEastAsia" w:hAnsiTheme="minorEastAsia" w:eastAsiaTheme="minorEastAsia" w:cstheme="minorEastAsia"/>
          <w:color w:val="auto"/>
          <w:sz w:val="21"/>
          <w:szCs w:val="21"/>
        </w:rPr>
        <w:t>，依托教师发展处，为了促进教师素养的积淀、思维的碰撞，不断更新教育理念，促进教师专业发展，打造良好的学习型教师。每个学科进行了读书分享活动，“一书一世界，墨香润心灵”的读书分享活动。</w:t>
      </w:r>
    </w:p>
    <w:p w14:paraId="17E86CFF">
      <w:pPr>
        <w:keepNext w:val="0"/>
        <w:keepLines w:val="0"/>
        <w:pageBreakBefore w:val="0"/>
        <w:kinsoku/>
        <w:wordWrap/>
        <w:overflowPunct/>
        <w:topLinePunct w:val="0"/>
        <w:autoSpaceDN/>
        <w:bidi w:val="0"/>
        <w:spacing w:line="360" w:lineRule="auto"/>
        <w:ind w:firstLine="556"/>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（2）专业指导，助力论文撰写。</w:t>
      </w:r>
    </w:p>
    <w:p w14:paraId="5B0B4560">
      <w:pPr>
        <w:keepNext w:val="0"/>
        <w:keepLines w:val="0"/>
        <w:pageBreakBefore w:val="0"/>
        <w:widowControl/>
        <w:kinsoku/>
        <w:wordWrap/>
        <w:overflowPunct/>
        <w:topLinePunct w:val="0"/>
        <w:autoSpaceDE w:val="0"/>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lang w:eastAsia="zh-CN"/>
        </w:rPr>
        <w:t>一学期</w:t>
      </w:r>
      <w:r>
        <w:rPr>
          <w:rFonts w:hint="eastAsia" w:asciiTheme="minorEastAsia" w:hAnsiTheme="minorEastAsia" w:eastAsiaTheme="minorEastAsia" w:cstheme="minorEastAsia"/>
          <w:color w:val="auto"/>
          <w:sz w:val="21"/>
          <w:szCs w:val="21"/>
        </w:rPr>
        <w:t>来，各学科组依托外出培训活动，助力专家论文指导，在专家助力下，指导老师教育写作该如何进行：写什么？怎么写？如，英语组参加了市级活动，核心期刊主编北京师范大学外文学院教授、博士生导师</w:t>
      </w:r>
      <w:r>
        <w:rPr>
          <w:rFonts w:hint="eastAsia" w:asciiTheme="minorEastAsia" w:hAnsiTheme="minorEastAsia" w:eastAsiaTheme="minorEastAsia" w:cstheme="minorEastAsia"/>
          <w:bCs/>
          <w:color w:val="auto"/>
          <w:sz w:val="21"/>
          <w:szCs w:val="21"/>
        </w:rPr>
        <w:t>程晓堂就如何撰写论文进行了指导。</w:t>
      </w:r>
    </w:p>
    <w:p w14:paraId="49097CE2">
      <w:pPr>
        <w:keepNext w:val="0"/>
        <w:keepLines w:val="0"/>
        <w:pageBreakBefore w:val="0"/>
        <w:kinsoku/>
        <w:wordWrap/>
        <w:overflowPunct/>
        <w:topLinePunct w:val="0"/>
        <w:autoSpaceDN/>
        <w:bidi w:val="0"/>
        <w:spacing w:line="360" w:lineRule="auto"/>
        <w:ind w:firstLine="630" w:firstLineChars="300"/>
        <w:textAlignment w:val="auto"/>
        <w:rPr>
          <w:rFonts w:hint="eastAsia"/>
        </w:rPr>
      </w:pPr>
      <w:r>
        <w:rPr>
          <w:rFonts w:hint="eastAsia"/>
          <w:lang w:val="en-US" w:eastAsia="zh-CN"/>
        </w:rPr>
        <w:t xml:space="preserve">（3） </w:t>
      </w:r>
      <w:r>
        <w:rPr>
          <w:rFonts w:hint="eastAsia"/>
        </w:rPr>
        <w:t>网络培训工作</w:t>
      </w:r>
    </w:p>
    <w:p w14:paraId="55478EA3">
      <w:pPr>
        <w:keepNext w:val="0"/>
        <w:keepLines w:val="0"/>
        <w:pageBreakBefore w:val="0"/>
        <w:kinsoku/>
        <w:wordWrap/>
        <w:overflowPunct/>
        <w:topLinePunct w:val="0"/>
        <w:autoSpaceDN/>
        <w:bidi w:val="0"/>
        <w:spacing w:line="360" w:lineRule="auto"/>
        <w:ind w:firstLine="210" w:firstLineChars="100"/>
        <w:textAlignment w:val="auto"/>
        <w:rPr>
          <w:rFonts w:hint="eastAsia" w:asciiTheme="minorEastAsia" w:hAnsiTheme="minorEastAsia" w:eastAsiaTheme="minorEastAsia" w:cstheme="minorEastAsia"/>
          <w:bCs/>
          <w:color w:val="auto"/>
          <w:sz w:val="21"/>
          <w:szCs w:val="21"/>
        </w:rPr>
      </w:pPr>
      <w:r>
        <w:rPr>
          <w:rFonts w:hint="eastAsia"/>
        </w:rPr>
        <w:t xml:space="preserve">   </w:t>
      </w:r>
      <w:r>
        <w:rPr>
          <w:rFonts w:hint="eastAsia"/>
          <w:lang w:val="en-US" w:eastAsia="zh-CN"/>
        </w:rPr>
        <w:t>教师发展处</w:t>
      </w:r>
      <w:r>
        <w:rPr>
          <w:rFonts w:hint="eastAsia"/>
        </w:rPr>
        <w:t>组织了多次省市区级网络培训活动，涵盖了</w:t>
      </w:r>
      <w:r>
        <w:rPr>
          <w:rFonts w:hint="eastAsia"/>
          <w:lang w:eastAsia="zh-CN"/>
        </w:rPr>
        <w:t>教师寒假教师网络培训、开学第一课、</w:t>
      </w:r>
      <w:r>
        <w:rPr>
          <w:rFonts w:hint="eastAsia"/>
        </w:rPr>
        <w:t>师德师风建设等多个领域。与各级教育部门紧密合作，确保培训资源的及时到位和培训内容的针对性。</w:t>
      </w:r>
      <w:r>
        <w:rPr>
          <w:rFonts w:hint="eastAsia"/>
          <w:lang w:eastAsia="zh-CN"/>
        </w:rPr>
        <w:t>培训完成率达到了</w:t>
      </w:r>
      <w:r>
        <w:rPr>
          <w:rFonts w:hint="eastAsia"/>
          <w:lang w:val="en-US" w:eastAsia="zh-CN"/>
        </w:rPr>
        <w:t>100％。</w:t>
      </w:r>
    </w:p>
    <w:p w14:paraId="122A1B0C">
      <w:pPr>
        <w:spacing w:line="440" w:lineRule="exact"/>
        <w:ind w:firstLine="556"/>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4.学科教研组培训：</w:t>
      </w:r>
    </w:p>
    <w:p w14:paraId="08AFC58C">
      <w:pPr>
        <w:spacing w:line="440" w:lineRule="exact"/>
        <w:ind w:firstLine="556"/>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（1）搭建一个平台</w:t>
      </w:r>
      <w:r>
        <w:rPr>
          <w:rFonts w:hint="eastAsia" w:asciiTheme="minorEastAsia" w:hAnsiTheme="minorEastAsia" w:eastAsiaTheme="minorEastAsia" w:cstheme="minorEastAsia"/>
          <w:color w:val="auto"/>
          <w:sz w:val="21"/>
          <w:szCs w:val="21"/>
        </w:rPr>
        <w:t>：学校分期聘请了有关专家对不同层面的教师进行相应领域的专业培训，采用“专题讲座”、“与专家面对面”等不同的方式，对教师进行培训。</w:t>
      </w:r>
      <w:r>
        <w:rPr>
          <w:rFonts w:hint="eastAsia" w:asciiTheme="minorEastAsia" w:hAnsiTheme="minorEastAsia" w:eastAsiaTheme="minorEastAsia" w:cstheme="minorEastAsia"/>
          <w:color w:val="auto"/>
          <w:sz w:val="21"/>
          <w:szCs w:val="21"/>
          <w:lang w:eastAsia="zh-CN"/>
        </w:rPr>
        <w:t>如，本学期，邀请了教研室各教研员进行了指导，</w:t>
      </w:r>
      <w:r>
        <w:rPr>
          <w:rFonts w:hint="eastAsia" w:asciiTheme="minorEastAsia" w:hAnsiTheme="minorEastAsia" w:eastAsiaTheme="minorEastAsia" w:cstheme="minorEastAsia"/>
          <w:color w:val="auto"/>
          <w:sz w:val="21"/>
          <w:szCs w:val="21"/>
          <w:lang w:val="en-US" w:eastAsia="zh-CN"/>
        </w:rPr>
        <w:t>12月13日，</w:t>
      </w:r>
      <w:r>
        <w:rPr>
          <w:rFonts w:hint="eastAsia" w:asciiTheme="minorEastAsia" w:hAnsiTheme="minorEastAsia" w:eastAsiaTheme="minorEastAsia" w:cstheme="minorEastAsia"/>
          <w:color w:val="auto"/>
          <w:sz w:val="21"/>
          <w:szCs w:val="21"/>
          <w:lang w:eastAsia="zh-CN"/>
        </w:rPr>
        <w:t>小学英语教研员丁佳燕老师更是对晋级市级基本功比赛的金明煊进行了规划指导和集训安排。</w:t>
      </w:r>
    </w:p>
    <w:p w14:paraId="4FFAFE53">
      <w:pPr>
        <w:spacing w:line="440" w:lineRule="exact"/>
        <w:ind w:firstLine="55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（2）形成一个专题</w:t>
      </w:r>
      <w:r>
        <w:rPr>
          <w:rFonts w:hint="eastAsia" w:asciiTheme="minorEastAsia" w:hAnsiTheme="minorEastAsia" w:eastAsiaTheme="minorEastAsia" w:cstheme="minorEastAsia"/>
          <w:color w:val="auto"/>
          <w:sz w:val="21"/>
          <w:szCs w:val="21"/>
        </w:rPr>
        <w:t>：依托各学科的校本研究，各教研组继续深度学习《新课标》并融课标于课堂，让课标实地转化为课堂新样态，教研组内确立了1-2个和大课题相关的主题，专题小而精，真正落地并解决一个实际问题。</w:t>
      </w:r>
    </w:p>
    <w:p w14:paraId="1485B378">
      <w:pPr>
        <w:spacing w:line="440" w:lineRule="exact"/>
        <w:ind w:firstLine="556"/>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（3）参加一项比赛：</w:t>
      </w:r>
      <w:r>
        <w:rPr>
          <w:rFonts w:hint="eastAsia" w:asciiTheme="minorEastAsia" w:hAnsiTheme="minorEastAsia" w:eastAsiaTheme="minorEastAsia" w:cstheme="minorEastAsia"/>
          <w:color w:val="auto"/>
          <w:sz w:val="21"/>
          <w:szCs w:val="21"/>
        </w:rPr>
        <w:t>区基本功比赛中，各学科组种子老师在学科组外邀专家助力，内推骨干助阵中，精进自己的专业素养，形成良性序列循环，以赛促练，取得了不错的成绩，</w:t>
      </w:r>
      <w:r>
        <w:rPr>
          <w:rFonts w:hint="eastAsia" w:asciiTheme="minorEastAsia" w:hAnsiTheme="minorEastAsia" w:eastAsiaTheme="minorEastAsia" w:cstheme="minorEastAsia"/>
          <w:color w:val="auto"/>
          <w:sz w:val="21"/>
          <w:szCs w:val="21"/>
          <w:lang w:eastAsia="zh-CN"/>
        </w:rPr>
        <w:t>英语组的张菊平老师获得了区评优课一等奖，李锋获得区劳动课二等奖，信息技术比赛中，汪雅婷获得二等奖，陆锋获得三等奖。颜旻、吕韵或区道德与法治评优课三等奖。（语文成绩还没有出，等公示）</w:t>
      </w:r>
    </w:p>
    <w:p w14:paraId="22099499">
      <w:pPr>
        <w:pStyle w:val="7"/>
        <w:spacing w:line="440" w:lineRule="exact"/>
        <w:ind w:left="556" w:firstLine="0" w:firstLineChars="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三、深入课题研究，在综合融通中积累研究成果，提高研修绩效平台。</w:t>
      </w:r>
    </w:p>
    <w:p w14:paraId="7775BC9D">
      <w:pPr>
        <w:spacing w:line="440" w:lineRule="exact"/>
        <w:ind w:firstLine="556"/>
        <w:jc w:val="left"/>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b/>
          <w:color w:val="auto"/>
          <w:sz w:val="21"/>
          <w:szCs w:val="21"/>
        </w:rPr>
        <w:t>各级课题研究：</w:t>
      </w:r>
      <w:r>
        <w:rPr>
          <w:rFonts w:hint="eastAsia" w:asciiTheme="minorEastAsia" w:hAnsiTheme="minorEastAsia" w:eastAsiaTheme="minorEastAsia" w:cstheme="minorEastAsia"/>
          <w:color w:val="auto"/>
          <w:sz w:val="21"/>
          <w:szCs w:val="21"/>
        </w:rPr>
        <w:t>我校在研课题共</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项。</w:t>
      </w:r>
      <w:r>
        <w:rPr>
          <w:rFonts w:hint="eastAsia" w:asciiTheme="minorEastAsia" w:hAnsiTheme="minorEastAsia" w:eastAsiaTheme="minorEastAsia" w:cstheme="minorEastAsia"/>
          <w:color w:val="auto"/>
          <w:sz w:val="21"/>
          <w:szCs w:val="21"/>
          <w:lang w:eastAsia="zh-CN"/>
        </w:rPr>
        <w:t>期中，省级备案课题</w:t>
      </w:r>
      <w:r>
        <w:rPr>
          <w:rFonts w:hint="eastAsia" w:asciiTheme="minorEastAsia" w:hAnsiTheme="minorEastAsia" w:eastAsiaTheme="minorEastAsia" w:cstheme="minorEastAsia"/>
          <w:color w:val="auto"/>
          <w:sz w:val="21"/>
          <w:szCs w:val="21"/>
          <w:lang w:val="en-US" w:eastAsia="zh-CN"/>
        </w:rPr>
        <w:t>2项,市级专项课题1项，有市级备案课题5项，区级备案课题3项，12月，各备案课题进行中期评估（结果还没有出）</w:t>
      </w:r>
    </w:p>
    <w:p w14:paraId="66CFD147">
      <w:pPr>
        <w:spacing w:line="44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题成员每次上课或评课都能结合自己的研究视角，把研究推向纵深，各课题组能够把日常活动和市、区活动整合，进行研究痛点的突破。课题和课堂双向结合，让“研究问题”在课堂时间中落地，解决实际问题。</w:t>
      </w:r>
    </w:p>
    <w:p w14:paraId="6006EC4C">
      <w:pPr>
        <w:pStyle w:val="7"/>
        <w:spacing w:line="440" w:lineRule="exact"/>
        <w:ind w:left="556" w:firstLine="0" w:firstLineChars="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四、重塑发展评价，在目标引领中明确能力要求，促进全员共进。</w:t>
      </w:r>
    </w:p>
    <w:p w14:paraId="5C750F3F">
      <w:pPr>
        <w:spacing w:line="36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1.增加了一个评优项目。</w:t>
      </w:r>
    </w:p>
    <w:p w14:paraId="3D6DBC95">
      <w:pPr>
        <w:spacing w:line="360" w:lineRule="auto"/>
        <w:ind w:firstLine="525" w:firstLineChars="25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本学年，各学科开展了系列的</w:t>
      </w:r>
      <w:r>
        <w:rPr>
          <w:rFonts w:hint="eastAsia" w:asciiTheme="minorEastAsia" w:hAnsiTheme="minorEastAsia" w:eastAsiaTheme="minorEastAsia" w:cstheme="minorEastAsia"/>
          <w:color w:val="auto"/>
          <w:sz w:val="21"/>
          <w:szCs w:val="21"/>
          <w:lang w:eastAsia="zh-CN"/>
        </w:rPr>
        <w:t>作业</w:t>
      </w:r>
      <w:r>
        <w:rPr>
          <w:rFonts w:hint="eastAsia" w:asciiTheme="minorEastAsia" w:hAnsiTheme="minorEastAsia" w:eastAsiaTheme="minorEastAsia" w:cstheme="minorEastAsia"/>
          <w:color w:val="auto"/>
          <w:sz w:val="21"/>
          <w:szCs w:val="21"/>
        </w:rPr>
        <w:t>的评比，各学科责任择优推荐组内优秀</w:t>
      </w:r>
      <w:r>
        <w:rPr>
          <w:rFonts w:hint="eastAsia" w:asciiTheme="minorEastAsia" w:hAnsiTheme="minorEastAsia" w:eastAsiaTheme="minorEastAsia" w:cstheme="minorEastAsia"/>
          <w:color w:val="auto"/>
          <w:sz w:val="21"/>
          <w:szCs w:val="21"/>
          <w:lang w:eastAsia="zh-CN"/>
        </w:rPr>
        <w:t>作业设计，进行评比。</w:t>
      </w:r>
    </w:p>
    <w:p w14:paraId="2AD7B857">
      <w:pPr>
        <w:numPr>
          <w:ilvl w:val="0"/>
          <w:numId w:val="2"/>
        </w:numPr>
        <w:spacing w:line="360" w:lineRule="auto"/>
        <w:ind w:firstLine="525" w:firstLineChars="25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梯队比例有提升。五级梯队</w:t>
      </w:r>
      <w:r>
        <w:rPr>
          <w:rFonts w:hint="eastAsia" w:asciiTheme="minorEastAsia" w:hAnsiTheme="minorEastAsia" w:eastAsiaTheme="minorEastAsia" w:cstheme="minorEastAsia"/>
          <w:color w:val="auto"/>
          <w:sz w:val="21"/>
          <w:szCs w:val="21"/>
          <w:lang w:eastAsia="zh-CN"/>
        </w:rPr>
        <w:t>中，市级骨干增加了：陶晓洋，尤文霞。（区骨干，学带还没有公示）</w:t>
      </w:r>
    </w:p>
    <w:p w14:paraId="699B295F">
      <w:pPr>
        <w:numPr>
          <w:ilvl w:val="0"/>
          <w:numId w:val="2"/>
        </w:numPr>
        <w:spacing w:line="360" w:lineRule="auto"/>
        <w:ind w:firstLine="525" w:firstLineChars="25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论文获奖有突破：暑期论文有</w:t>
      </w:r>
      <w:r>
        <w:rPr>
          <w:rFonts w:hint="eastAsia" w:asciiTheme="minorEastAsia" w:hAnsiTheme="minorEastAsia" w:eastAsiaTheme="minorEastAsia" w:cstheme="minorEastAsia"/>
          <w:color w:val="auto"/>
          <w:sz w:val="21"/>
          <w:szCs w:val="21"/>
          <w:lang w:val="en-US" w:eastAsia="zh-CN"/>
        </w:rPr>
        <w:t>27篇区获奖，期中，区一等奖6篇，区二等奖8篇，区三等奖13篇。奖</w:t>
      </w:r>
      <w:r>
        <w:rPr>
          <w:rFonts w:hint="eastAsia" w:asciiTheme="minorEastAsia" w:hAnsiTheme="minorEastAsia" w:eastAsiaTheme="minorEastAsia" w:cstheme="minorEastAsia"/>
          <w:color w:val="auto"/>
          <w:sz w:val="21"/>
          <w:szCs w:val="21"/>
          <w:lang w:eastAsia="zh-CN"/>
        </w:rPr>
        <w:t>赵丽倩在全省基础教育论文研究评选中获得一等奖，施琦在全省基础教育论文研究评选中获得二等奖。</w:t>
      </w:r>
    </w:p>
    <w:p w14:paraId="393BCBCA">
      <w:pPr>
        <w:numPr>
          <w:ilvl w:val="0"/>
          <w:numId w:val="2"/>
        </w:numPr>
        <w:spacing w:line="360" w:lineRule="auto"/>
        <w:ind w:left="0" w:leftChars="0"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多元评价，促进教师发展。本学期，我们结合各项活动。开展各类评价，如最美“月度人物”“先进教科研工作者”“感谢有</w:t>
      </w:r>
      <w:r>
        <w:rPr>
          <w:rFonts w:hint="eastAsia" w:asciiTheme="minorEastAsia" w:hAnsiTheme="minorEastAsia" w:eastAsiaTheme="minorEastAsia" w:cstheme="minorEastAsia"/>
          <w:color w:val="auto"/>
          <w:sz w:val="21"/>
          <w:szCs w:val="21"/>
          <w:lang w:eastAsia="zh-CN"/>
        </w:rPr>
        <w:t>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“光荣在岗</w:t>
      </w:r>
      <w:r>
        <w:rPr>
          <w:rFonts w:hint="eastAsia" w:asciiTheme="minorEastAsia" w:hAnsiTheme="minorEastAsia" w:eastAsiaTheme="minorEastAsia" w:cstheme="minorEastAsia"/>
          <w:color w:val="auto"/>
          <w:sz w:val="21"/>
          <w:szCs w:val="21"/>
          <w:lang w:val="en-US" w:eastAsia="zh-CN"/>
        </w:rPr>
        <w:t>30年</w:t>
      </w:r>
      <w:r>
        <w:rPr>
          <w:rFonts w:hint="eastAsia" w:asciiTheme="minorEastAsia" w:hAnsiTheme="minorEastAsia" w:eastAsiaTheme="minorEastAsia" w:cstheme="minorEastAsia"/>
          <w:color w:val="auto"/>
          <w:sz w:val="21"/>
          <w:szCs w:val="21"/>
          <w:lang w:eastAsia="zh-CN"/>
        </w:rPr>
        <w:t>”“善真教师说”</w:t>
      </w:r>
      <w:r>
        <w:rPr>
          <w:rFonts w:hint="eastAsia" w:asciiTheme="minorEastAsia" w:hAnsiTheme="minorEastAsia" w:eastAsiaTheme="minorEastAsia" w:cstheme="minorEastAsia"/>
          <w:color w:val="auto"/>
          <w:sz w:val="21"/>
          <w:szCs w:val="21"/>
        </w:rPr>
        <w:t>等活动。以评促发展，为各类老师提供多元化的评价平台。</w:t>
      </w:r>
    </w:p>
    <w:p w14:paraId="235C1DAB">
      <w:pPr>
        <w:pStyle w:val="3"/>
        <w:widowControl/>
        <w:autoSpaceDE w:val="0"/>
        <w:spacing w:line="400" w:lineRule="exact"/>
        <w:ind w:firstLine="525" w:firstLineChars="250"/>
        <w:rPr>
          <w:rFonts w:hint="eastAsia" w:asciiTheme="minorEastAsia" w:hAnsiTheme="minorEastAsia" w:eastAsiaTheme="minorEastAsia" w:cstheme="minorEastAsia"/>
          <w:color w:val="C00000"/>
          <w:sz w:val="21"/>
          <w:szCs w:val="21"/>
        </w:rPr>
      </w:pPr>
    </w:p>
    <w:p w14:paraId="48E471DF">
      <w:pPr>
        <w:pStyle w:val="7"/>
        <w:spacing w:line="440" w:lineRule="exact"/>
        <w:ind w:left="556" w:firstLine="0" w:firstLineChars="0"/>
        <w:jc w:val="left"/>
        <w:rPr>
          <w:rFonts w:hint="eastAsia" w:asciiTheme="minorEastAsia" w:hAnsiTheme="minorEastAsia" w:eastAsiaTheme="minorEastAsia" w:cstheme="minorEastAsia"/>
          <w:b/>
          <w:color w:val="C00000"/>
          <w:sz w:val="21"/>
          <w:szCs w:val="21"/>
        </w:rPr>
      </w:pPr>
    </w:p>
    <w:p w14:paraId="7160DD14">
      <w:pPr>
        <w:spacing w:line="440" w:lineRule="exact"/>
        <w:ind w:firstLine="420" w:firstLineChars="200"/>
        <w:jc w:val="left"/>
        <w:rPr>
          <w:rFonts w:hint="eastAsia" w:asciiTheme="minorEastAsia" w:hAnsiTheme="minorEastAsia" w:eastAsiaTheme="minorEastAsia" w:cstheme="minorEastAsia"/>
          <w:sz w:val="21"/>
          <w:szCs w:val="21"/>
        </w:rPr>
      </w:pPr>
    </w:p>
    <w:p w14:paraId="00117E3C">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0FD84"/>
    <w:multiLevelType w:val="singleLevel"/>
    <w:tmpl w:val="9000FD84"/>
    <w:lvl w:ilvl="0" w:tentative="0">
      <w:start w:val="2"/>
      <w:numFmt w:val="decimal"/>
      <w:lvlText w:val="%1."/>
      <w:lvlJc w:val="left"/>
      <w:pPr>
        <w:tabs>
          <w:tab w:val="left" w:pos="312"/>
        </w:tabs>
      </w:pPr>
    </w:lvl>
  </w:abstractNum>
  <w:abstractNum w:abstractNumId="1">
    <w:nsid w:val="760D1061"/>
    <w:multiLevelType w:val="multilevel"/>
    <w:tmpl w:val="760D1061"/>
    <w:lvl w:ilvl="0" w:tentative="0">
      <w:start w:val="1"/>
      <w:numFmt w:val="japaneseCounting"/>
      <w:lvlText w:val="%1、"/>
      <w:lvlJc w:val="left"/>
      <w:pPr>
        <w:ind w:left="870" w:hanging="45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wZTg4ZjlhZTUyNzBiYzZkNWM4MTc4MjE0OTQyZTMifQ=="/>
  </w:docVars>
  <w:rsids>
    <w:rsidRoot w:val="00DC71F2"/>
    <w:rsid w:val="000A38FF"/>
    <w:rsid w:val="000D78D2"/>
    <w:rsid w:val="000F05A4"/>
    <w:rsid w:val="00102627"/>
    <w:rsid w:val="001F64B5"/>
    <w:rsid w:val="00203D59"/>
    <w:rsid w:val="002250F9"/>
    <w:rsid w:val="00273927"/>
    <w:rsid w:val="00276035"/>
    <w:rsid w:val="00325BF5"/>
    <w:rsid w:val="00445709"/>
    <w:rsid w:val="004537BF"/>
    <w:rsid w:val="004A78E8"/>
    <w:rsid w:val="00524150"/>
    <w:rsid w:val="005D69A8"/>
    <w:rsid w:val="00611093"/>
    <w:rsid w:val="006A5C94"/>
    <w:rsid w:val="00716133"/>
    <w:rsid w:val="00735DC7"/>
    <w:rsid w:val="0073708C"/>
    <w:rsid w:val="00764C3A"/>
    <w:rsid w:val="00820C9C"/>
    <w:rsid w:val="00861D86"/>
    <w:rsid w:val="008A1A78"/>
    <w:rsid w:val="008B7A64"/>
    <w:rsid w:val="008D537E"/>
    <w:rsid w:val="00952C38"/>
    <w:rsid w:val="00A21CC1"/>
    <w:rsid w:val="00A335C8"/>
    <w:rsid w:val="00A82E0A"/>
    <w:rsid w:val="00AB48AB"/>
    <w:rsid w:val="00AB48CF"/>
    <w:rsid w:val="00AD2695"/>
    <w:rsid w:val="00B4172A"/>
    <w:rsid w:val="00CD33B4"/>
    <w:rsid w:val="00CE5992"/>
    <w:rsid w:val="00CF39FC"/>
    <w:rsid w:val="00D21A9A"/>
    <w:rsid w:val="00D47E12"/>
    <w:rsid w:val="00DC71F2"/>
    <w:rsid w:val="00E03AFD"/>
    <w:rsid w:val="00E6500D"/>
    <w:rsid w:val="00EA4E34"/>
    <w:rsid w:val="00F65721"/>
    <w:rsid w:val="00FA3C0A"/>
    <w:rsid w:val="0CD619C5"/>
    <w:rsid w:val="0E756E22"/>
    <w:rsid w:val="10326E89"/>
    <w:rsid w:val="1A926B26"/>
    <w:rsid w:val="1FFB0626"/>
    <w:rsid w:val="2CD929DD"/>
    <w:rsid w:val="33C75023"/>
    <w:rsid w:val="36DC49B1"/>
    <w:rsid w:val="37453A22"/>
    <w:rsid w:val="390F35F2"/>
    <w:rsid w:val="3986562E"/>
    <w:rsid w:val="3DBF13E3"/>
    <w:rsid w:val="4C145168"/>
    <w:rsid w:val="4EE51BCC"/>
    <w:rsid w:val="54096C96"/>
    <w:rsid w:val="560471AE"/>
    <w:rsid w:val="56496330"/>
    <w:rsid w:val="60C442E0"/>
    <w:rsid w:val="63BC6393"/>
    <w:rsid w:val="67DE7E23"/>
    <w:rsid w:val="68211652"/>
    <w:rsid w:val="70112724"/>
    <w:rsid w:val="771D48DD"/>
    <w:rsid w:val="79E4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snapToGrid w:val="0"/>
      <w:jc w:val="left"/>
    </w:pPr>
    <w:rPr>
      <w:sz w:val="18"/>
      <w:szCs w:val="18"/>
    </w:rPr>
  </w:style>
  <w:style w:type="paragraph" w:styleId="3">
    <w:name w:val="Normal (Web)"/>
    <w:basedOn w:val="1"/>
    <w:unhideWhenUsed/>
    <w:qFormat/>
    <w:uiPriority w:val="99"/>
    <w:pPr>
      <w:spacing w:line="560" w:lineRule="exact"/>
      <w:ind w:firstLine="880" w:firstLineChars="200"/>
    </w:pPr>
    <w:rPr>
      <w:rFonts w:ascii="Times New Roman" w:hAnsi="Times New Roman" w:eastAsia="仿宋_GB2312"/>
      <w:sz w:val="24"/>
      <w:szCs w:val="24"/>
    </w:rPr>
  </w:style>
  <w:style w:type="character" w:styleId="6">
    <w:name w:val="Hyperlink"/>
    <w:basedOn w:val="5"/>
    <w:unhideWhenUsed/>
    <w:qFormat/>
    <w:uiPriority w:val="99"/>
    <w:rPr>
      <w:color w:val="0000FF"/>
      <w:u w:val="single"/>
    </w:rPr>
  </w:style>
  <w:style w:type="paragraph" w:customStyle="1" w:styleId="7">
    <w:name w:val="List Paragraph"/>
    <w:basedOn w:val="1"/>
    <w:qFormat/>
    <w:uiPriority w:val="0"/>
    <w:pPr>
      <w:ind w:firstLine="420" w:firstLineChars="200"/>
    </w:pPr>
  </w:style>
  <w:style w:type="character" w:customStyle="1" w:styleId="8">
    <w:name w:val="页脚 Char"/>
    <w:basedOn w:val="5"/>
    <w:link w:val="2"/>
    <w:qFormat/>
    <w:uiPriority w:val="99"/>
    <w:rPr>
      <w:rFonts w:ascii="Calibri" w:hAnsi="Calibri" w:eastAsia="宋体" w:cs="Times New Roman"/>
      <w:sz w:val="18"/>
      <w:szCs w:val="18"/>
    </w:rPr>
  </w:style>
  <w:style w:type="paragraph" w:customStyle="1" w:styleId="9">
    <w:name w:val="Normal"/>
    <w:qFormat/>
    <w:uiPriority w:val="0"/>
    <w:pPr>
      <w:spacing w:line="240" w:lineRule="auto"/>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4680</Words>
  <Characters>4703</Characters>
  <Lines>18</Lines>
  <Paragraphs>5</Paragraphs>
  <TotalTime>233</TotalTime>
  <ScaleCrop>false</ScaleCrop>
  <LinksUpToDate>false</LinksUpToDate>
  <CharactersWithSpaces>4727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2023-06-17T00:22:00Z</dcterms:created>
  <dc:creator>Administrator</dc:creator>
  <cp:lastModifiedBy>Vanessa</cp:lastModifiedBy>
  <dcterms:modified xsi:type="dcterms:W3CDTF">2024-12-19T03:18:21Z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B31D3CDD37924BABA34C06F7AF11595F_12</vt:lpwstr>
  </property>
  <property fmtid="{D5CDD505-2E9C-101B-9397-08002B2CF9AE}" pid="4" name="KSOTemplateDocerSaveRecord">
    <vt:lpwstr>eyJoZGlkIjoiZWQ1Y2JmNGRhNTYwZTA0NWI4ZjJkZGRkNzRlMDQ0YzYiLCJ1c2VySWQiOiI5MTY1NTQ5MjAifQ==</vt:lpwstr>
  </property>
</Properties>
</file>