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2023-2024学期寒假学习计划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时间及主要内容安排</w:t>
      </w:r>
    </w:p>
    <w:p>
      <w:pPr>
        <w:numPr>
          <w:numId w:val="0"/>
        </w:numPr>
        <w:ind w:leftChars="0"/>
        <w:jc w:val="left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1.假期安排总览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周日</w:t>
            </w:r>
          </w:p>
        </w:tc>
        <w:tc>
          <w:tcPr>
            <w:tcW w:w="1217" w:type="dxa"/>
          </w:tcPr>
          <w:p>
            <w:p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217" w:type="dxa"/>
          </w:tcPr>
          <w:p>
            <w:p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217" w:type="dxa"/>
          </w:tcPr>
          <w:p>
            <w:p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1218" w:type="dxa"/>
          </w:tcPr>
          <w:p>
            <w:p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1218" w:type="dxa"/>
          </w:tcPr>
          <w:p>
            <w:p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  <w:tc>
          <w:tcPr>
            <w:tcW w:w="1218" w:type="dxa"/>
          </w:tcPr>
          <w:p>
            <w:p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27</w:t>
            </w:r>
          </w:p>
          <w:p>
            <w:pPr>
              <w:ind w:left="0" w:leftChars="0" w:firstLine="0" w:firstLine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·总结反思</w:t>
            </w:r>
          </w:p>
          <w:p>
            <w:pPr>
              <w:ind w:left="0" w:leftChars="0" w:firstLine="0" w:firstLineChars="0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写好学期教学反思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217" w:type="dxa"/>
          </w:tcPr>
          <w:p>
            <w:p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</w:t>
            </w:r>
          </w:p>
          <w:p>
            <w:p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·修整身心</w:t>
            </w:r>
          </w:p>
        </w:tc>
        <w:tc>
          <w:tcPr>
            <w:tcW w:w="1217" w:type="dxa"/>
          </w:tcPr>
          <w:p>
            <w:p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</w:t>
            </w:r>
          </w:p>
          <w:p>
            <w:p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·外出旅行增长见识</w:t>
            </w:r>
          </w:p>
        </w:tc>
        <w:tc>
          <w:tcPr>
            <w:tcW w:w="1217" w:type="dxa"/>
          </w:tcPr>
          <w:p>
            <w:p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  <w:p>
            <w:p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</w:t>
            </w:r>
          </w:p>
          <w:p>
            <w:p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·查阅论文资料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  <w:p>
            <w:p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·开始读第一本书《遇见未知的自己》</w:t>
            </w:r>
          </w:p>
        </w:tc>
        <w:tc>
          <w:tcPr>
            <w:tcW w:w="1218" w:type="dxa"/>
          </w:tcPr>
          <w:p>
            <w:p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218" w:type="dxa"/>
          </w:tcPr>
          <w:p>
            <w:p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217" w:type="dxa"/>
          </w:tcPr>
          <w:p>
            <w:p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  <w:p>
            <w:p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·开始撰写论文</w:t>
            </w:r>
          </w:p>
        </w:tc>
        <w:tc>
          <w:tcPr>
            <w:tcW w:w="1217" w:type="dxa"/>
          </w:tcPr>
          <w:p>
            <w:p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217" w:type="dxa"/>
          </w:tcPr>
          <w:p>
            <w:p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  <w:p>
            <w:p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·修改论文</w:t>
            </w:r>
          </w:p>
        </w:tc>
        <w:tc>
          <w:tcPr>
            <w:tcW w:w="1217" w:type="dxa"/>
          </w:tcPr>
          <w:p>
            <w:p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  <w:p>
            <w:p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·上传论文</w:t>
            </w:r>
          </w:p>
        </w:tc>
        <w:tc>
          <w:tcPr>
            <w:tcW w:w="1218" w:type="dxa"/>
          </w:tcPr>
          <w:p>
            <w:p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  <w:p>
            <w:p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·开始读第二本书《沟通的艺术》</w:t>
            </w:r>
          </w:p>
        </w:tc>
        <w:tc>
          <w:tcPr>
            <w:tcW w:w="1218" w:type="dxa"/>
          </w:tcPr>
          <w:p>
            <w:p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  <w:p>
            <w:p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1"/>
                <w:szCs w:val="21"/>
                <w:vertAlign w:val="baseline"/>
                <w:lang w:val="en-US" w:eastAsia="zh-CN"/>
              </w:rPr>
              <w:t>·除夕</w:t>
            </w: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，陪伴家人，拍摄记录春节趣闻</w:t>
            </w:r>
          </w:p>
        </w:tc>
        <w:tc>
          <w:tcPr>
            <w:tcW w:w="1218" w:type="dxa"/>
          </w:tcPr>
          <w:p>
            <w:p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  <w:p>
            <w:p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1"/>
                <w:szCs w:val="21"/>
                <w:vertAlign w:val="baseline"/>
                <w:lang w:val="en-US" w:eastAsia="zh-CN"/>
              </w:rPr>
              <w:t>·春节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217" w:type="dxa"/>
          </w:tcPr>
          <w:p>
            <w:p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217" w:type="dxa"/>
          </w:tcPr>
          <w:p>
            <w:p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  <w:p>
            <w:p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217" w:type="dxa"/>
          </w:tcPr>
          <w:p>
            <w:p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  <w:p>
            <w:p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·准备下学期教案15篇</w:t>
            </w:r>
          </w:p>
        </w:tc>
        <w:tc>
          <w:tcPr>
            <w:tcW w:w="1218" w:type="dxa"/>
          </w:tcPr>
          <w:p>
            <w:p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  <w:p>
            <w:p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·看经典课例</w:t>
            </w:r>
          </w:p>
        </w:tc>
        <w:tc>
          <w:tcPr>
            <w:tcW w:w="1218" w:type="dxa"/>
          </w:tcPr>
          <w:p>
            <w:p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  <w:p>
            <w:p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·看经典课例</w:t>
            </w:r>
          </w:p>
        </w:tc>
        <w:tc>
          <w:tcPr>
            <w:tcW w:w="1218" w:type="dxa"/>
          </w:tcPr>
          <w:p>
            <w:p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  <w:p>
            <w:p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·看经典课例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217" w:type="dxa"/>
          </w:tcPr>
          <w:p>
            <w:p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  <w:p>
            <w:p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·总结寒假收获</w:t>
            </w:r>
          </w:p>
        </w:tc>
        <w:tc>
          <w:tcPr>
            <w:tcW w:w="1217" w:type="dxa"/>
          </w:tcPr>
          <w:p>
            <w:p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  <w:p>
            <w:pPr>
              <w:ind w:left="0" w:leftChars="0" w:firstLine="0" w:firstLineChars="0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·打扫教室卫生、准备迎接开学</w:t>
            </w:r>
          </w:p>
        </w:tc>
        <w:tc>
          <w:tcPr>
            <w:tcW w:w="1217" w:type="dxa"/>
          </w:tcPr>
          <w:p>
            <w:p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  <w:p>
            <w:p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·开学报到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ind w:left="0" w:leftChars="0" w:firstLine="0" w:firstLineChars="0"/>
        <w:jc w:val="both"/>
        <w:rPr>
          <w:rFonts w:hint="default"/>
          <w:b/>
          <w:bCs/>
          <w:lang w:val="en-US" w:eastAsia="zh-CN"/>
        </w:rPr>
      </w:pPr>
    </w:p>
    <w:p>
      <w:p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2.寒假共计25天，具体安排如下：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1.27-1.31 回顾本学期工作情况，撰写学期教学总结反思，外出旅行增长见识；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2.1-2.7   开始阅读寒假第一本书籍《遇见未知的自己》，做好阅读笔记；完成学科论文撰写《低年段汉字教学策略——会意字教学案例分析》；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2.8-2.13  过新年、阅读第二本书籍《沟通的艺术》，做好阅读笔记；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2.14-2.17 准备下学期的教学教案、每天看两个经典课例做好总结；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2.18-2.19 总结寒假收获，做好开学准备。</w:t>
      </w:r>
    </w:p>
    <w:p>
      <w:pPr>
        <w:numPr>
          <w:ilvl w:val="0"/>
          <w:numId w:val="0"/>
        </w:numPr>
        <w:ind w:leftChars="0"/>
        <w:jc w:val="left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二、具体实施举措</w:t>
      </w:r>
    </w:p>
    <w:p>
      <w:pPr>
        <w:ind w:left="0" w:leftChars="0" w:firstLine="0" w:firstLineChars="0"/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1.休息与放松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①充分休息，合理安排作息时间，尽量做到早上8：00起床，晚间22：00休息，保持充足的睡眠和适度的运动。同时，保持积极的心态和乐观的情绪。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②休闲娱乐，观看优秀的电影作品，外出旅行，放松心情。</w:t>
      </w:r>
    </w:p>
    <w:p>
      <w:pPr>
        <w:ind w:left="0" w:leftChars="0" w:firstLine="0" w:firstLineChars="0"/>
        <w:jc w:val="both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2.提升教学素养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①阅读教育类书籍、阅读沟通类书籍各一本，了解教育方法和沟通方式。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②了解学科发展情况，完成一篇学科论文。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③学习教学技能，工具上学习希沃白板的使用方法，理论上研究经典课例。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④进度跟踪：定期记录学习进度，对照原计划进行评估，及时调整学习方法和内容。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发展兴趣爱好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①用镜头记录新春趣闻。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②参与写春联活动。</w:t>
      </w:r>
    </w:p>
    <w:p>
      <w:pPr>
        <w:ind w:left="0" w:leftChars="0" w:firstLine="0" w:firstLineChars="0"/>
        <w:jc w:val="both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4.制定新学期计划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①设定教学目标：根据新学期的教学大纲和学生实际情况，设定明确的教学目标。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②制定教学计划：设计教学进度表、教学内容、教学方法等，确保教学的顺利进行。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③准备教学资源：收集和整理教学资源，如课件、教案、参考书目等，为新学期教学做好充分准备。</w:t>
      </w:r>
    </w:p>
    <w:p>
      <w:pPr>
        <w:numPr>
          <w:numId w:val="0"/>
        </w:numPr>
        <w:ind w:leftChars="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numId w:val="0"/>
        </w:numPr>
        <w:ind w:leftChars="0"/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三、寒假预计成果清单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1.学期总结反思一篇；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2.读书笔记两篇：《遇见未知的自己》、《沟通的艺术》；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3.学科论文一篇：《低年段汉字教学策略——会意字教学案例分析》；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4.教案准备15篇；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5.寒假总结一篇。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B8FA0074-6521-4312-A9AD-64C87CCA036F}"/>
  </w:font>
  <w:font w:name="糯米奶团体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汉仪晓波敦黑W">
    <w:panose1 w:val="00020600040101010101"/>
    <w:charset w:val="86"/>
    <w:family w:val="auto"/>
    <w:pitch w:val="default"/>
    <w:sig w:usb0="8000002F" w:usb1="2A01780A" w:usb2="00000016" w:usb3="00000000" w:csb0="0004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小标宋简体"/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FF3AE6"/>
    <w:multiLevelType w:val="singleLevel"/>
    <w:tmpl w:val="B5FF3AE6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D11B868"/>
    <w:multiLevelType w:val="singleLevel"/>
    <w:tmpl w:val="FD11B86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jY2NkODYxYWE2NzE4YTBjMzQ5ZDk0YjZmMzQ3MDcifQ=="/>
  </w:docVars>
  <w:rsids>
    <w:rsidRoot w:val="0F083985"/>
    <w:rsid w:val="0F083985"/>
    <w:rsid w:val="12A50573"/>
    <w:rsid w:val="1ED3425E"/>
    <w:rsid w:val="2FF12E79"/>
    <w:rsid w:val="311A4378"/>
    <w:rsid w:val="3EFB4C42"/>
    <w:rsid w:val="4B656A25"/>
    <w:rsid w:val="56996245"/>
    <w:rsid w:val="675D0B4E"/>
    <w:rsid w:val="6844471E"/>
    <w:rsid w:val="7F28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200" w:firstLineChars="200"/>
    </w:pPr>
    <w:rPr>
      <w:rFonts w:asciiTheme="minorHAnsi" w:hAnsiTheme="minorHAnsi" w:eastAsiaTheme="minorEastAsia" w:cstheme="minorBidi"/>
      <w:color w:val="000000" w:themeColor="text1"/>
      <w:kern w:val="2"/>
      <w:sz w:val="24"/>
      <w:szCs w:val="24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2024-01-24T02:26:00Z</dcterms:created>
  <dc:creator>很可能</dc:creator>
  <cp:lastModifiedBy>很可能</cp:lastModifiedBy>
  <dcterms:modified xsi:type="dcterms:W3CDTF">2024-01-24T08:40:45Z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B589301F00A74524955577EA8808887A_13</vt:lpwstr>
  </property>
</Properties>
</file>