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17</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可爱的动物</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sz w:val="21"/>
          <w:szCs w:val="21"/>
          <w:lang w:val="en-US"/>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：今天是星期</w:t>
      </w:r>
      <w:r>
        <w:rPr>
          <w:rFonts w:hint="eastAsia" w:ascii="宋体" w:hAnsi="宋体" w:eastAsia="宋体" w:cs="宋体"/>
          <w:sz w:val="21"/>
          <w:szCs w:val="21"/>
          <w:lang w:val="en-US" w:eastAsia="zh-CN"/>
        </w:rPr>
        <w:t>二</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晴天</w:t>
      </w:r>
      <w:r>
        <w:rPr>
          <w:rFonts w:hint="eastAsia" w:ascii="宋体" w:hAnsi="宋体" w:eastAsia="宋体" w:cs="宋体"/>
          <w:sz w:val="21"/>
          <w:szCs w:val="21"/>
          <w:lang w:val="zh-CN"/>
        </w:rPr>
        <w:t>。共有</w:t>
      </w:r>
      <w:r>
        <w:rPr>
          <w:rFonts w:hint="eastAsia" w:ascii="宋体" w:hAnsi="宋体" w:eastAsia="宋体" w:cs="宋体"/>
          <w:sz w:val="21"/>
          <w:szCs w:val="21"/>
          <w:lang w:val="en-US" w:eastAsia="zh-CN"/>
        </w:rPr>
        <w:t>20</w:t>
      </w:r>
      <w:r>
        <w:rPr>
          <w:rFonts w:hint="eastAsia" w:ascii="宋体" w:hAnsi="宋体" w:eastAsia="宋体" w:cs="宋体"/>
          <w:sz w:val="21"/>
          <w:szCs w:val="21"/>
          <w:lang w:val="zh-CN"/>
        </w:rPr>
        <w:t>位小朋友来园，</w:t>
      </w:r>
      <w:r>
        <w:rPr>
          <w:rFonts w:hint="eastAsia" w:ascii="宋体" w:hAnsi="宋体" w:eastAsia="宋体" w:cs="宋体"/>
          <w:sz w:val="21"/>
          <w:szCs w:val="21"/>
          <w:lang w:val="en-US" w:eastAsia="zh-CN"/>
        </w:rPr>
        <w:t>5位小朋友请假。现在气温较低，户外时要注意及时穿脱衣服，以免感冒。</w:t>
      </w:r>
    </w:p>
    <w:p w14:paraId="0A34944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2.来园情绪：</w:t>
      </w:r>
      <w:r>
        <w:rPr>
          <w:rFonts w:hint="eastAsia" w:ascii="宋体" w:hAnsi="宋体" w:eastAsia="宋体" w:cs="宋体"/>
          <w:b w:val="0"/>
          <w:bCs w:val="0"/>
          <w:sz w:val="21"/>
          <w:szCs w:val="21"/>
          <w:lang w:val="en-US" w:eastAsia="zh-CN"/>
        </w:rPr>
        <w:t>来园的小朋友们能热情地和四位老师打招呼，继续保持哦。</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大部分幼儿都能准时来园，继续保持。</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主动做游戏计划</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Hans" w:bidi="ar-SA"/>
              </w:rPr>
            </w:pPr>
            <w:r>
              <w:rPr>
                <w:rFonts w:hint="eastAsia" w:ascii="宋体" w:hAnsi="宋体" w:eastAsia="宋体" w:cs="宋体"/>
                <w:b/>
                <w:bCs/>
                <w:sz w:val="24"/>
                <w:szCs w:val="24"/>
                <w:lang w:eastAsia="zh-Hans"/>
              </w:rPr>
              <w:t>⭐</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eastAsia" w:ascii="宋体" w:hAnsi="宋体" w:eastAsia="宋体" w:cs="宋体"/>
                <w:b/>
                <w:bCs/>
                <w:sz w:val="24"/>
                <w:szCs w:val="24"/>
                <w:lang w:val="en-US" w:eastAsia="zh-CN" w:bidi="ar-SA"/>
              </w:rPr>
            </w:pPr>
            <w:r>
              <w:rPr>
                <w:rFonts w:hint="eastAsia" w:ascii="宋体" w:hAnsi="宋体" w:eastAsia="宋体" w:cs="宋体"/>
                <w:b/>
                <w:bCs/>
                <w:sz w:val="24"/>
                <w:szCs w:val="24"/>
                <w:shd w:val="clear" w:color="auto" w:fill="FFFFFF"/>
                <w:lang w:val="en-US" w:eastAsia="zh-CN"/>
              </w:rPr>
              <w:t>病假</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shd w:val="clear" w:color="auto" w:fill="FFFFFF"/>
              </w:rPr>
              <w:t>△</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shd w:val="clear" w:color="auto" w:fill="FFFFFF"/>
                <w:lang w:val="en-US" w:eastAsia="zh-CN"/>
              </w:rPr>
              <w:t>病假</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eastAsia="zh-CN"/>
              </w:rPr>
            </w:pPr>
            <w:r>
              <w:rPr>
                <w:rFonts w:hint="eastAsia" w:ascii="宋体" w:hAnsi="宋体" w:eastAsia="宋体" w:cs="宋体"/>
                <w:b/>
                <w:bCs/>
                <w:sz w:val="24"/>
                <w:szCs w:val="24"/>
                <w:shd w:val="clear" w:color="auto" w:fill="FFFFFF"/>
                <w:lang w:val="en-US" w:eastAsia="zh-CN"/>
              </w:rPr>
              <w:t>病假</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shd w:val="clear" w:color="auto" w:fill="FFFFFF"/>
                <w:lang w:val="en-US" w:eastAsia="zh-CN"/>
              </w:rPr>
              <w:t>病假</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1810385" cy="1017905"/>
                  <wp:effectExtent l="0" t="0" r="3175" b="7620"/>
                  <wp:docPr id="12" name="图片 2" descr="D:/桌面/IMG_1435.JPGIMG_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桌面/IMG_1435.JPGIMG_1435"/>
                          <pic:cNvPicPr>
                            <a:picLocks noChangeAspect="1"/>
                          </pic:cNvPicPr>
                        </pic:nvPicPr>
                        <pic:blipFill>
                          <a:blip r:embed="rId12"/>
                          <a:srcRect t="12522" b="12522"/>
                          <a:stretch>
                            <a:fillRect/>
                          </a:stretch>
                        </pic:blipFill>
                        <pic:spPr>
                          <a:xfrm>
                            <a:off x="0" y="0"/>
                            <a:ext cx="1810385" cy="1017905"/>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drawing>
                <wp:inline distT="0" distB="0" distL="114300" distR="114300">
                  <wp:extent cx="1800225" cy="1012190"/>
                  <wp:effectExtent l="0" t="0" r="2540" b="2540"/>
                  <wp:docPr id="13" name="图片 2" descr="D:/桌面/IMG_1437.JPGIMG_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桌面/IMG_1437.JPGIMG_1437"/>
                          <pic:cNvPicPr>
                            <a:picLocks noChangeAspect="1"/>
                          </pic:cNvPicPr>
                        </pic:nvPicPr>
                        <pic:blipFill>
                          <a:blip r:embed="rId13"/>
                          <a:srcRect t="12522" b="12522"/>
                          <a:stretch>
                            <a:fillRect/>
                          </a:stretch>
                        </pic:blipFill>
                        <pic:spPr>
                          <a:xfrm>
                            <a:off x="0" y="0"/>
                            <a:ext cx="1800225" cy="1012190"/>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default" w:eastAsiaTheme="minorEastAsia"/>
                <w:lang w:val="en-US" w:eastAsia="zh-CN"/>
              </w:rPr>
            </w:pPr>
            <w:r>
              <w:drawing>
                <wp:inline distT="0" distB="0" distL="114300" distR="114300">
                  <wp:extent cx="1915160" cy="1077595"/>
                  <wp:effectExtent l="0" t="0" r="6350" b="1905"/>
                  <wp:docPr id="14" name="图片 2" descr="D:/桌面/IMG_1436.JPGIMG_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D:/桌面/IMG_1436.JPGIMG_1436"/>
                          <pic:cNvPicPr>
                            <a:picLocks noChangeAspect="1"/>
                          </pic:cNvPicPr>
                        </pic:nvPicPr>
                        <pic:blipFill>
                          <a:blip r:embed="rId14"/>
                          <a:srcRect t="12500" b="12500"/>
                          <a:stretch>
                            <a:fillRect/>
                          </a:stretch>
                        </pic:blipFill>
                        <pic:spPr>
                          <a:xfrm>
                            <a:off x="0" y="0"/>
                            <a:ext cx="1915160" cy="1077595"/>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r>
              <w:rPr>
                <w:rFonts w:hint="eastAsia"/>
                <w:lang w:val="en-US" w:eastAsia="zh-CN"/>
              </w:rPr>
              <w:t>孙思淼在自然材料区用黑色木棍和筷子还有木片等做成了一只大螃蟹。</w:t>
            </w:r>
          </w:p>
        </w:tc>
        <w:tc>
          <w:tcPr>
            <w:tcW w:w="2988" w:type="dxa"/>
          </w:tcPr>
          <w:p w14:paraId="300F0598">
            <w:pPr>
              <w:autoSpaceDE w:val="0"/>
              <w:autoSpaceDN w:val="0"/>
              <w:adjustRightInd w:val="0"/>
              <w:jc w:val="left"/>
              <w:rPr>
                <w:rFonts w:hint="default" w:eastAsiaTheme="minorEastAsia"/>
                <w:lang w:val="en-US" w:eastAsia="zh-CN"/>
              </w:rPr>
            </w:pPr>
            <w:r>
              <w:rPr>
                <w:rFonts w:hint="eastAsia"/>
                <w:lang w:val="en-US" w:eastAsia="zh-CN"/>
              </w:rPr>
              <w:t>程诺和徐旻玥在美工区用黏土做了熊猫的微景观作品。</w:t>
            </w:r>
          </w:p>
        </w:tc>
        <w:tc>
          <w:tcPr>
            <w:tcW w:w="3557" w:type="dxa"/>
          </w:tcPr>
          <w:p w14:paraId="5EBE3635">
            <w:pPr>
              <w:tabs>
                <w:tab w:val="center" w:pos="1748"/>
                <w:tab w:val="left" w:pos="2468"/>
              </w:tabs>
              <w:autoSpaceDE w:val="0"/>
              <w:autoSpaceDN w:val="0"/>
              <w:adjustRightInd w:val="0"/>
              <w:jc w:val="left"/>
              <w:rPr>
                <w:rFonts w:hint="default" w:eastAsiaTheme="minorEastAsia"/>
                <w:lang w:val="en-US" w:eastAsia="zh-CN"/>
              </w:rPr>
            </w:pPr>
            <w:r>
              <w:rPr>
                <w:rFonts w:hint="eastAsia"/>
                <w:lang w:val="en-US" w:eastAsia="zh-CN"/>
              </w:rPr>
              <w:t>赵奕承在美工区用黏土做成了一个小农场，棕色黏土做成了石头。</w:t>
            </w: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drawing>
                <wp:inline distT="0" distB="0" distL="114300" distR="114300">
                  <wp:extent cx="1851660" cy="1041400"/>
                  <wp:effectExtent l="0" t="0" r="5080" b="5715"/>
                  <wp:docPr id="11" name="图片 2" descr="D:/桌面/IMG_1441.JPGIMG_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D:/桌面/IMG_1441.JPGIMG_1441"/>
                          <pic:cNvPicPr>
                            <a:picLocks noChangeAspect="1"/>
                          </pic:cNvPicPr>
                        </pic:nvPicPr>
                        <pic:blipFill>
                          <a:blip r:embed="rId15"/>
                          <a:srcRect t="12517" b="12517"/>
                          <a:stretch>
                            <a:fillRect/>
                          </a:stretch>
                        </pic:blipFill>
                        <pic:spPr>
                          <a:xfrm>
                            <a:off x="0" y="0"/>
                            <a:ext cx="1851660" cy="1041400"/>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358900" cy="1166495"/>
                  <wp:effectExtent l="0" t="0" r="1270" b="10160"/>
                  <wp:docPr id="17" name="图片 17" descr="D:/桌面/IMG_1440.JPGIMG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IMG_1440.JPGIMG_1440"/>
                          <pic:cNvPicPr>
                            <a:picLocks noChangeAspect="1"/>
                          </pic:cNvPicPr>
                        </pic:nvPicPr>
                        <pic:blipFill>
                          <a:blip r:embed="rId16"/>
                          <a:srcRect l="6342" r="6342"/>
                          <a:stretch>
                            <a:fillRect/>
                          </a:stretch>
                        </pic:blipFill>
                        <pic:spPr>
                          <a:xfrm>
                            <a:off x="0" y="0"/>
                            <a:ext cx="13589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drawing>
                <wp:inline distT="0" distB="0" distL="114300" distR="114300">
                  <wp:extent cx="1945005" cy="1102995"/>
                  <wp:effectExtent l="0" t="0" r="8890" b="8890"/>
                  <wp:docPr id="19" name="图片 2" descr="D:/桌面/IMG_1439.JPGIMG_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D:/桌面/IMG_1439.JPGIMG_1439"/>
                          <pic:cNvPicPr>
                            <a:picLocks noChangeAspect="1"/>
                          </pic:cNvPicPr>
                        </pic:nvPicPr>
                        <pic:blipFill>
                          <a:blip r:embed="rId17"/>
                          <a:srcRect t="12194" b="12194"/>
                          <a:stretch>
                            <a:fillRect/>
                          </a:stretch>
                        </pic:blipFill>
                        <pic:spPr>
                          <a:xfrm>
                            <a:off x="0" y="0"/>
                            <a:ext cx="1945005" cy="1102995"/>
                          </a:xfrm>
                          <a:prstGeom prst="rect">
                            <a:avLst/>
                          </a:prstGeom>
                        </pic:spPr>
                      </pic:pic>
                    </a:graphicData>
                  </a:graphic>
                </wp:inline>
              </w:drawing>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r>
              <w:rPr>
                <w:rFonts w:hint="eastAsia"/>
                <w:lang w:val="en-US" w:eastAsia="zh-CN"/>
              </w:rPr>
              <w:t>王婉苏和刘郑勋在万能工匠区用红色木棍和黄色转接部分拼成了一个大型建筑。</w:t>
            </w:r>
          </w:p>
        </w:tc>
        <w:tc>
          <w:tcPr>
            <w:tcW w:w="2988" w:type="dxa"/>
          </w:tcPr>
          <w:p w14:paraId="25D2D0FF">
            <w:pPr>
              <w:autoSpaceDE w:val="0"/>
              <w:autoSpaceDN w:val="0"/>
              <w:adjustRightInd w:val="0"/>
              <w:jc w:val="left"/>
              <w:rPr>
                <w:rFonts w:hint="default" w:eastAsiaTheme="minorEastAsia"/>
                <w:lang w:val="en-US" w:eastAsia="zh-CN"/>
              </w:rPr>
            </w:pPr>
            <w:r>
              <w:rPr>
                <w:rFonts w:hint="eastAsia"/>
                <w:lang w:val="en-US" w:eastAsia="zh-CN"/>
              </w:rPr>
              <w:t>丁秋铭和张竹青在益智区玩了多米诺骨牌的游戏，在地毯上按顺序拼出图案。</w:t>
            </w:r>
          </w:p>
        </w:tc>
        <w:tc>
          <w:tcPr>
            <w:tcW w:w="3557" w:type="dxa"/>
          </w:tcPr>
          <w:p w14:paraId="34649FE5">
            <w:pPr>
              <w:tabs>
                <w:tab w:val="center" w:pos="1748"/>
                <w:tab w:val="left" w:pos="2468"/>
              </w:tabs>
              <w:autoSpaceDE w:val="0"/>
              <w:autoSpaceDN w:val="0"/>
              <w:adjustRightInd w:val="0"/>
              <w:jc w:val="both"/>
              <w:rPr>
                <w:rFonts w:hint="default"/>
                <w:lang w:val="en-US" w:eastAsia="zh-CN"/>
              </w:rPr>
            </w:pPr>
            <w:r>
              <w:rPr>
                <w:rFonts w:hint="eastAsia"/>
                <w:lang w:val="en-US" w:eastAsia="zh-CN"/>
              </w:rPr>
              <w:t>官同羽在益智区玩了情景拼图的游戏用不同颜色的积木来按图案拼出来。</w:t>
            </w:r>
          </w:p>
        </w:tc>
      </w:tr>
    </w:tbl>
    <w:p w14:paraId="5AD4EA35">
      <w:pPr>
        <w:pStyle w:val="41"/>
        <w:tabs>
          <w:tab w:val="left" w:pos="2524"/>
          <w:tab w:val="center" w:pos="5293"/>
        </w:tabs>
        <w:jc w:val="both"/>
        <w:rPr>
          <w:rFonts w:hint="eastAsia" w:asciiTheme="minorEastAsia" w:hAnsiTheme="minorEastAsia" w:cstheme="minorEastAsia"/>
          <w:color w:val="333333"/>
          <w:spacing w:val="8"/>
          <w:sz w:val="21"/>
          <w:szCs w:val="21"/>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bookmarkStart w:id="0" w:name="_GoBack"/>
      <w:bookmarkEnd w:id="0"/>
    </w:p>
    <w:p w14:paraId="5CF31132">
      <w:pPr>
        <w:pStyle w:val="48"/>
        <w:numPr>
          <w:ilvl w:val="0"/>
          <w:numId w:val="4"/>
        </w:numPr>
        <w:autoSpaceDE w:val="0"/>
        <w:autoSpaceDN w:val="0"/>
        <w:adjustRightInd w:val="0"/>
        <w:rPr>
          <w:rFonts w:hint="default" w:asciiTheme="minorEastAsia" w:hAnsiTheme="minorEastAsia" w:cstheme="minorEastAsia"/>
          <w:b/>
          <w:bCs/>
          <w:color w:val="48365A" w:themeColor="accent5" w:themeShade="BF"/>
          <w:lang w:val="en-US" w:eastAsia="zh-CN"/>
        </w:rPr>
      </w:pPr>
      <w:r>
        <w:rPr>
          <w:rFonts w:hint="eastAsia" w:asciiTheme="minorEastAsia" w:hAnsiTheme="minorEastAsia" w:cstheme="minorEastAsia"/>
          <w:b/>
          <w:bCs/>
          <w:color w:val="48365A" w:themeColor="accent5" w:themeShade="BF"/>
          <w:lang w:val="en-US" w:eastAsia="zh-CN"/>
        </w:rPr>
        <w:t>社会：《不要伤害小鸟》</w:t>
      </w:r>
    </w:p>
    <w:p w14:paraId="7DC4ACB6">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这是一节环保教育类的社会活动，活动将通过多通道帮助幼儿了解鸟儿是人类的朋友，它们是树林卫士，是天生的捕虫高手、是农民的帮手，还可以为花木传播花粉和种子，为大地增添了生机与活力。活动旨在引导幼儿要爱护小鸟，并用实际行动来保护小鸟，不伤害小鸟，初步建立保护鸟类保护环境的意识。</w:t>
      </w:r>
    </w:p>
    <w:p w14:paraId="75414AB0">
      <w:pPr>
        <w:pStyle w:val="48"/>
        <w:numPr>
          <w:ilvl w:val="0"/>
          <w:numId w:val="0"/>
        </w:numPr>
        <w:autoSpaceDE w:val="0"/>
        <w:autoSpaceDN w:val="0"/>
        <w:adjustRightInd w:val="0"/>
        <w:ind w:firstLine="48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孩子非常喜欢可爱的小鸟，多数孩子初步知道小鸟是我们的好朋友，但由于孩子天生好奇，看到笼子里的小鸟就喜欢逗它们玩儿，拿着小棒戳戳它，甚至把鸟儿抓出来摸它的羽毛、把食物塞给它吃；有些调皮的幼儿会拿棒、弹弓去打它们，或者让人爬上树去抓鸟蛋玩。他们没有意识到这是对鸟儿的伤害。</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843"/>
        <w:gridCol w:w="3702"/>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r>
              <w:rPr>
                <w:rFonts w:hint="eastAsia"/>
                <w:lang w:val="en-US" w:eastAsia="zh-CN"/>
              </w:rPr>
              <w:t xml:space="preserve"> </w:t>
            </w:r>
            <w:r>
              <w:drawing>
                <wp:inline distT="0" distB="0" distL="114300" distR="114300">
                  <wp:extent cx="1810385" cy="1017905"/>
                  <wp:effectExtent l="0" t="0" r="3175" b="7620"/>
                  <wp:docPr id="5" name="图片 2" descr="D:/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桌面/图片1.png图片1"/>
                          <pic:cNvPicPr>
                            <a:picLocks noChangeAspect="1"/>
                          </pic:cNvPicPr>
                        </pic:nvPicPr>
                        <pic:blipFill>
                          <a:blip r:embed="rId18"/>
                          <a:srcRect t="8843" b="35879"/>
                          <a:stretch>
                            <a:fillRect/>
                          </a:stretch>
                        </pic:blipFill>
                        <pic:spPr>
                          <a:xfrm>
                            <a:off x="0" y="0"/>
                            <a:ext cx="1810385" cy="1017905"/>
                          </a:xfrm>
                          <a:prstGeom prst="rect">
                            <a:avLst/>
                          </a:prstGeom>
                        </pic:spPr>
                      </pic:pic>
                    </a:graphicData>
                  </a:graphic>
                </wp:inline>
              </w:drawing>
            </w:r>
          </w:p>
        </w:tc>
        <w:tc>
          <w:tcPr>
            <w:tcW w:w="2843" w:type="dxa"/>
          </w:tcPr>
          <w:p w14:paraId="756A1791">
            <w:pPr>
              <w:autoSpaceDE w:val="0"/>
              <w:autoSpaceDN w:val="0"/>
              <w:adjustRightInd w:val="0"/>
              <w:jc w:val="center"/>
              <w:rPr>
                <w:rFonts w:ascii="宋体" w:hAnsi="宋体" w:eastAsia="宋体" w:cs="宋体"/>
              </w:rPr>
            </w:pPr>
            <w:r>
              <w:drawing>
                <wp:inline distT="0" distB="0" distL="114300" distR="114300">
                  <wp:extent cx="1800225" cy="1012190"/>
                  <wp:effectExtent l="0" t="0" r="2540" b="2540"/>
                  <wp:docPr id="6" name="图片 2"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桌面/图片2.png图片2"/>
                          <pic:cNvPicPr>
                            <a:picLocks noChangeAspect="1"/>
                          </pic:cNvPicPr>
                        </pic:nvPicPr>
                        <pic:blipFill>
                          <a:blip r:embed="rId19"/>
                          <a:srcRect t="4568" b="4568"/>
                          <a:stretch>
                            <a:fillRect/>
                          </a:stretch>
                        </pic:blipFill>
                        <pic:spPr>
                          <a:xfrm>
                            <a:off x="0" y="0"/>
                            <a:ext cx="1800225" cy="1012190"/>
                          </a:xfrm>
                          <a:prstGeom prst="rect">
                            <a:avLst/>
                          </a:prstGeom>
                        </pic:spPr>
                      </pic:pic>
                    </a:graphicData>
                  </a:graphic>
                </wp:inline>
              </w:drawing>
            </w:r>
          </w:p>
        </w:tc>
        <w:tc>
          <w:tcPr>
            <w:tcW w:w="3702"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1915160" cy="1077595"/>
                  <wp:effectExtent l="0" t="0" r="6350" b="1905"/>
                  <wp:docPr id="7" name="图片 2" descr="D:/桌面/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桌面/图片3.png图片3"/>
                          <pic:cNvPicPr>
                            <a:picLocks noChangeAspect="1"/>
                          </pic:cNvPicPr>
                        </pic:nvPicPr>
                        <pic:blipFill>
                          <a:blip r:embed="rId20"/>
                          <a:srcRect t="12517" b="12517"/>
                          <a:stretch>
                            <a:fillRect/>
                          </a:stretch>
                        </pic:blipFill>
                        <pic:spPr>
                          <a:xfrm>
                            <a:off x="0" y="0"/>
                            <a:ext cx="1915160" cy="1077595"/>
                          </a:xfrm>
                          <a:prstGeom prst="rect">
                            <a:avLst/>
                          </a:prstGeom>
                        </pic:spPr>
                      </pic:pic>
                    </a:graphicData>
                  </a:graphic>
                </wp:inline>
              </w:drawing>
            </w:r>
          </w:p>
        </w:tc>
      </w:tr>
    </w:tbl>
    <w:p w14:paraId="2093E604">
      <w:pPr>
        <w:pStyle w:val="41"/>
        <w:jc w:val="both"/>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6769DF5">
      <w:pPr>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今日午餐：红薯饭、鹌鹑蛋卤猪肝、花菜猪肝、菠菜蘑菇汤。今天的鹌鹑蛋是幼儿比较喜欢的，大家都习惯先吃肉，再吃菜，大部分孩子们的速度还是比较快的。后期天气越来越冷，希望个别幼儿加快速度。</w:t>
      </w:r>
    </w:p>
    <w:p w14:paraId="6C440572">
      <w:pPr>
        <w:ind w:firstLine="512" w:firstLineChars="200"/>
        <w:jc w:val="left"/>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 xml:space="preserve">幼儿经过一个月的家园配合，在幼儿园已经都能尝试用筷子进餐了。但是有的幼儿使用不是很熟练，在教师的提醒下，也能自己收拾好桌面。  </w:t>
      </w:r>
    </w:p>
    <w:p w14:paraId="72521C4F">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5169535" cy="2943860"/>
            <wp:effectExtent l="0" t="0" r="1270" b="3175"/>
            <wp:docPr id="27" name="图片 27" descr="D:/桌面/IMG_1373.JPG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桌面/IMG_1373.JPGIMG_1373"/>
                    <pic:cNvPicPr>
                      <a:picLocks noChangeAspect="1"/>
                    </pic:cNvPicPr>
                  </pic:nvPicPr>
                  <pic:blipFill>
                    <a:blip r:embed="rId21"/>
                    <a:srcRect l="1629" r="1629"/>
                    <a:stretch>
                      <a:fillRect/>
                    </a:stretch>
                  </pic:blipFill>
                  <pic:spPr>
                    <a:xfrm>
                      <a:off x="0" y="0"/>
                      <a:ext cx="5169535" cy="2943860"/>
                    </a:xfrm>
                    <a:prstGeom prst="rect">
                      <a:avLst/>
                    </a:prstGeom>
                  </pic:spPr>
                </pic:pic>
              </a:graphicData>
            </a:graphic>
          </wp:inline>
        </w:drawing>
      </w:r>
    </w:p>
    <w:p w14:paraId="340108B4">
      <w:pPr>
        <w:ind w:firstLine="480" w:firstLineChars="200"/>
        <w:rPr>
          <w:rFonts w:hint="eastAsia" w:ascii="宋体" w:hAnsi="宋体" w:eastAsia="宋体" w:cs="宋体"/>
          <w:i w:val="0"/>
          <w:iCs w:val="0"/>
          <w:color w:val="auto"/>
          <w:kern w:val="0"/>
          <w:sz w:val="24"/>
          <w:szCs w:val="24"/>
          <w:u w:val="none"/>
          <w:lang w:val="en-US" w:eastAsia="zh-CN" w:bidi="ar"/>
        </w:rPr>
      </w:pP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有的孩子出汗比较多，在巡视过程中还需要给孩子适当增减被子。本周大部分幼儿已经换了厚被子，所以在脱衣服之前还是要关注幼儿的穿脱衣，提醒幼儿尽量穿一件衣服睡觉。</w:t>
      </w:r>
    </w:p>
    <w:p w14:paraId="675DC94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 有的幼儿由于在户外活动时出汗比较多，所以根据幼儿的情况垫背巾还是要垫好的，以及教师要及时帮助幼儿更换。</w:t>
      </w:r>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abstractNum w:abstractNumId="2">
    <w:nsid w:val="3A435545"/>
    <w:multiLevelType w:val="multilevel"/>
    <w:tmpl w:val="3A435545"/>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69AF7C4"/>
    <w:multiLevelType w:val="singleLevel"/>
    <w:tmpl w:val="669AF7C4"/>
    <w:lvl w:ilvl="0" w:tentative="0">
      <w:start w:val="1"/>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B728D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E633B0"/>
    <w:rsid w:val="0C291D87"/>
    <w:rsid w:val="0C4749E9"/>
    <w:rsid w:val="0C550A02"/>
    <w:rsid w:val="0C9D55F8"/>
    <w:rsid w:val="0CAA7CE4"/>
    <w:rsid w:val="0CBC0864"/>
    <w:rsid w:val="0D09196A"/>
    <w:rsid w:val="0D3A01A5"/>
    <w:rsid w:val="0D4E1308"/>
    <w:rsid w:val="0D745EB7"/>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55AD6"/>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9806CC"/>
    <w:rsid w:val="15D43E1B"/>
    <w:rsid w:val="162D09B2"/>
    <w:rsid w:val="162D70B8"/>
    <w:rsid w:val="165A7635"/>
    <w:rsid w:val="169145C2"/>
    <w:rsid w:val="1699418F"/>
    <w:rsid w:val="16A60917"/>
    <w:rsid w:val="16DC1DAC"/>
    <w:rsid w:val="16E15531"/>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8904E7"/>
    <w:rsid w:val="25BA01A4"/>
    <w:rsid w:val="25C66622"/>
    <w:rsid w:val="25CF48FC"/>
    <w:rsid w:val="25E1751A"/>
    <w:rsid w:val="2605037B"/>
    <w:rsid w:val="260F047C"/>
    <w:rsid w:val="261A7A27"/>
    <w:rsid w:val="261D3DDF"/>
    <w:rsid w:val="26AA7AA7"/>
    <w:rsid w:val="26CA4055"/>
    <w:rsid w:val="26D518A7"/>
    <w:rsid w:val="278139BB"/>
    <w:rsid w:val="279011AF"/>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F3882"/>
    <w:rsid w:val="2DFC65DC"/>
    <w:rsid w:val="2E034183"/>
    <w:rsid w:val="2E0F590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444D1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FA66D3"/>
    <w:rsid w:val="3421711A"/>
    <w:rsid w:val="342E2692"/>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357310"/>
    <w:rsid w:val="39377EEA"/>
    <w:rsid w:val="39513FFD"/>
    <w:rsid w:val="395B3D24"/>
    <w:rsid w:val="3962028B"/>
    <w:rsid w:val="39631BDC"/>
    <w:rsid w:val="396B3311"/>
    <w:rsid w:val="396B6ACD"/>
    <w:rsid w:val="396F4414"/>
    <w:rsid w:val="396F5B19"/>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D24C87"/>
    <w:rsid w:val="3BE33C0D"/>
    <w:rsid w:val="3BFD221A"/>
    <w:rsid w:val="3C011D0B"/>
    <w:rsid w:val="3C092323"/>
    <w:rsid w:val="3C0C38D7"/>
    <w:rsid w:val="3C605616"/>
    <w:rsid w:val="3C612D1F"/>
    <w:rsid w:val="3C7D7D6C"/>
    <w:rsid w:val="3C845F09"/>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2A49D6"/>
    <w:rsid w:val="40321F58"/>
    <w:rsid w:val="40374AFC"/>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7B265AF"/>
    <w:rsid w:val="480D1B69"/>
    <w:rsid w:val="482548D6"/>
    <w:rsid w:val="48444638"/>
    <w:rsid w:val="484925AB"/>
    <w:rsid w:val="4858065B"/>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5E4B48"/>
    <w:rsid w:val="4E6E21F2"/>
    <w:rsid w:val="4E7D647A"/>
    <w:rsid w:val="4EA5603D"/>
    <w:rsid w:val="4EAB0596"/>
    <w:rsid w:val="4EAC40E4"/>
    <w:rsid w:val="4EC3609A"/>
    <w:rsid w:val="4ED62DEA"/>
    <w:rsid w:val="4EFA1BB0"/>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30662C1"/>
    <w:rsid w:val="530E6407"/>
    <w:rsid w:val="531F3961"/>
    <w:rsid w:val="53226CDE"/>
    <w:rsid w:val="53323865"/>
    <w:rsid w:val="53876B42"/>
    <w:rsid w:val="539254A0"/>
    <w:rsid w:val="539F0285"/>
    <w:rsid w:val="53C47E6F"/>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1621EF"/>
    <w:rsid w:val="5A1C4FF5"/>
    <w:rsid w:val="5A1D1FAE"/>
    <w:rsid w:val="5A702870"/>
    <w:rsid w:val="5A80562C"/>
    <w:rsid w:val="5A9B7EB6"/>
    <w:rsid w:val="5A9C02B6"/>
    <w:rsid w:val="5AA532B9"/>
    <w:rsid w:val="5ABC0012"/>
    <w:rsid w:val="5AF2343A"/>
    <w:rsid w:val="5B0E18F6"/>
    <w:rsid w:val="5B1B1B60"/>
    <w:rsid w:val="5B2A1D00"/>
    <w:rsid w:val="5B445938"/>
    <w:rsid w:val="5B7B5734"/>
    <w:rsid w:val="5B8B3480"/>
    <w:rsid w:val="5B916335"/>
    <w:rsid w:val="5BA22237"/>
    <w:rsid w:val="5BA65FD3"/>
    <w:rsid w:val="5BAC071A"/>
    <w:rsid w:val="5BC677C6"/>
    <w:rsid w:val="5BDB7A38"/>
    <w:rsid w:val="5BE7549F"/>
    <w:rsid w:val="5C127CB3"/>
    <w:rsid w:val="5C3C29AC"/>
    <w:rsid w:val="5C9F4D7E"/>
    <w:rsid w:val="5CAC558A"/>
    <w:rsid w:val="5CE967E8"/>
    <w:rsid w:val="5CEB06B0"/>
    <w:rsid w:val="5D1E54B2"/>
    <w:rsid w:val="5D207DB2"/>
    <w:rsid w:val="5D2B715A"/>
    <w:rsid w:val="5D504DE8"/>
    <w:rsid w:val="5D8D7329"/>
    <w:rsid w:val="5DC87EE0"/>
    <w:rsid w:val="5E252E41"/>
    <w:rsid w:val="5E391D8A"/>
    <w:rsid w:val="5E3B672D"/>
    <w:rsid w:val="5E61260A"/>
    <w:rsid w:val="5E9737DD"/>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9E5B89"/>
    <w:rsid w:val="67A91325"/>
    <w:rsid w:val="67C941C8"/>
    <w:rsid w:val="682B1B24"/>
    <w:rsid w:val="68305179"/>
    <w:rsid w:val="68404579"/>
    <w:rsid w:val="686B098F"/>
    <w:rsid w:val="687018B4"/>
    <w:rsid w:val="68983D2C"/>
    <w:rsid w:val="68AC3020"/>
    <w:rsid w:val="68C626BF"/>
    <w:rsid w:val="6905258B"/>
    <w:rsid w:val="690865D1"/>
    <w:rsid w:val="691D519F"/>
    <w:rsid w:val="693C3AD3"/>
    <w:rsid w:val="69A57D93"/>
    <w:rsid w:val="69D248AA"/>
    <w:rsid w:val="69FF205F"/>
    <w:rsid w:val="6A5506F6"/>
    <w:rsid w:val="6A6061BB"/>
    <w:rsid w:val="6AD65129"/>
    <w:rsid w:val="6AEA0D00"/>
    <w:rsid w:val="6B062A34"/>
    <w:rsid w:val="6B286A04"/>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2F3278E"/>
    <w:rsid w:val="73102645"/>
    <w:rsid w:val="731158F0"/>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86FBD"/>
    <w:rsid w:val="78034A72"/>
    <w:rsid w:val="780C028E"/>
    <w:rsid w:val="78180757"/>
    <w:rsid w:val="78317C5B"/>
    <w:rsid w:val="78490122"/>
    <w:rsid w:val="78505037"/>
    <w:rsid w:val="7851006E"/>
    <w:rsid w:val="78652BC9"/>
    <w:rsid w:val="78666497"/>
    <w:rsid w:val="7889690B"/>
    <w:rsid w:val="788F50E7"/>
    <w:rsid w:val="7894793A"/>
    <w:rsid w:val="789F5CA4"/>
    <w:rsid w:val="790B759D"/>
    <w:rsid w:val="790F2B95"/>
    <w:rsid w:val="79146E61"/>
    <w:rsid w:val="79156C5A"/>
    <w:rsid w:val="794650F6"/>
    <w:rsid w:val="795F7662"/>
    <w:rsid w:val="79661E9D"/>
    <w:rsid w:val="7984574E"/>
    <w:rsid w:val="79990B04"/>
    <w:rsid w:val="79BF1AE8"/>
    <w:rsid w:val="7A106067"/>
    <w:rsid w:val="7A262361"/>
    <w:rsid w:val="7A272F4B"/>
    <w:rsid w:val="7A571A8E"/>
    <w:rsid w:val="7A602694"/>
    <w:rsid w:val="7A8B49B7"/>
    <w:rsid w:val="7A95490E"/>
    <w:rsid w:val="7A9E0792"/>
    <w:rsid w:val="7AAF4F9F"/>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D87EE3"/>
    <w:rsid w:val="7D497DBC"/>
    <w:rsid w:val="7D4B74C1"/>
    <w:rsid w:val="7D5023AE"/>
    <w:rsid w:val="7D644CE3"/>
    <w:rsid w:val="7D7B6E68"/>
    <w:rsid w:val="7D80447E"/>
    <w:rsid w:val="7DF664C4"/>
    <w:rsid w:val="7DFB009F"/>
    <w:rsid w:val="7E156367"/>
    <w:rsid w:val="7E290672"/>
    <w:rsid w:val="7E29714C"/>
    <w:rsid w:val="7E3804EC"/>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9">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982</Words>
  <Characters>1039</Characters>
  <Lines>11</Lines>
  <Paragraphs>3</Paragraphs>
  <TotalTime>39</TotalTime>
  <ScaleCrop>false</ScaleCrop>
  <LinksUpToDate>false</LinksUpToDate>
  <CharactersWithSpaces>1112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2024-12-10T23:46:00Z</cp:lastPrinted>
  <dcterms:modified xsi:type="dcterms:W3CDTF">2024-12-17T05:53:57Z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C65B0EAE213C4537B98B8F0CB1DD04EC_13</vt:lpwstr>
  </property>
</Properties>
</file>