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9EA2">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default" w:ascii="宋体" w:hAnsi="宋体" w:eastAsia="宋体" w:cs="宋体"/>
          <w:sz w:val="24"/>
          <w:szCs w:val="24"/>
          <w:lang w:val="en-US"/>
        </w:rPr>
      </w:pPr>
      <w:r>
        <w:rPr>
          <w:rFonts w:hint="eastAsia" w:ascii="黑体" w:hAnsi="黑体" w:eastAsia="黑体" w:cs="黑体"/>
          <w:sz w:val="44"/>
          <w:szCs w:val="44"/>
        </w:rPr>
        <w:t>《教育的情调》读书心得</w:t>
      </w:r>
      <w:r>
        <w:rPr>
          <w:rFonts w:hint="eastAsia" w:ascii="黑体" w:hAnsi="黑体" w:eastAsia="黑体" w:cs="黑体"/>
          <w:sz w:val="44"/>
          <w:szCs w:val="44"/>
          <w:lang w:eastAsia="zh-CN"/>
        </w:rPr>
        <w:t>——</w:t>
      </w:r>
      <w:r>
        <w:rPr>
          <w:rFonts w:hint="eastAsia" w:ascii="黑体" w:hAnsi="黑体" w:eastAsia="黑体" w:cs="黑体"/>
          <w:sz w:val="44"/>
          <w:szCs w:val="44"/>
        </w:rPr>
        <w:t>初中数学教学的情与智</w:t>
      </w:r>
      <w:r>
        <w:rPr>
          <w:rFonts w:ascii="宋体" w:hAnsi="宋体" w:eastAsia="宋体" w:cs="宋体"/>
          <w:sz w:val="24"/>
          <w:szCs w:val="24"/>
        </w:rPr>
        <w:br w:type="textWrapping"/>
      </w:r>
      <w:r>
        <w:rPr>
          <w:rFonts w:hint="eastAsia" w:ascii="宋体" w:hAnsi="宋体" w:eastAsia="宋体" w:cs="宋体"/>
          <w:sz w:val="28"/>
          <w:szCs w:val="28"/>
          <w:lang w:val="en-US" w:eastAsia="zh-CN"/>
        </w:rPr>
        <w:t>礼河实验学校 朱虹</w:t>
      </w:r>
    </w:p>
    <w:p w14:paraId="4803A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sz w:val="24"/>
          <w:szCs w:val="24"/>
        </w:rPr>
        <w:t>《</w:t>
      </w:r>
      <w:r>
        <w:rPr>
          <w:rFonts w:ascii="宋体" w:hAnsi="宋体" w:eastAsia="宋体" w:cs="宋体"/>
          <w:sz w:val="24"/>
          <w:szCs w:val="24"/>
        </w:rPr>
        <w:t>教育的情调》这本书，为我开启了一扇重新审视初中数学教学的窗户，让我深刻地认识到，教育绝非仅仅是知识的灌输，更是一种情感的交流、智慧的启迪以及对学生个体独特性的深度尊重与发掘。在初中数学教学这片领域，这些理念犹如明灯，照亮着我前行的道路，引导我不断探索更为优质、高效且充满人性关怀的教学方法。</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教育的敏感性与机智，是数学课堂中不可或缺的元素。在讲解数学难题时，学生们的表情和反应往往能够透露出他们对知识的掌握程度和思维的受阻点。例如，在教授一元二次方程的解法时，我发现部分学生在配方法的运用上显得十分困惑，他们眉头紧皱，眼神迷茫，反复尝试却不得要领。此时，我没有继续按照原定的教学进度推进，而是迅速调整策略，以一个更为简单直观的实例入手，如将方程x^{2}+6x + 5 = 0转化为完全平方式的过程进行详细拆解，结合图形展示方程左边式子在几何意义上的变化，让学生们能够清晰地看到配方法的原理和操作步骤。这种对学生学习困境的敏锐察觉以及教学方法的灵活调整，不仅帮助学生顺利跨越了知识障碍，更让他们在数学学习中感受到了教师的关注与支持，从而增强了学习的信心和动力。数学课堂中的机智还体现在对突发情况的巧妙处理上。有一次，在讲解数学定理的证明过程中，突然有学生提出了一个与常规证明思路截然不同的想法，这一想法虽然有些偏离本节课的重点，但却充满了创新思维。我当即抓住这个机会，组织学生们围绕这个新思路展开讨论，引导他们分析其可行性和局限性。通过这次讨论，不仅激发了学生们的数学兴趣和探索精神，也让课堂氛围变得更加活跃和富有启发性。</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尊重学生的个体独特性，在初中数学教学中有着极为重要的意义。每个学生都有着自己独特的数学思维方式和学习节奏。有的学生擅长逻辑推理，能够迅速理清复杂数学问题的思路；而有的学生则对图形和空间关系有着更为敏锐的感知，在几何学习中表现出色。在我的班级里，有一位学生在代数计算方面经常出错，但在几何图形的性质探究和证明上却总能提出新颖的见解。针对他的情况，我在</w:t>
      </w:r>
      <w:r>
        <w:rPr>
          <w:rFonts w:hint="eastAsia" w:ascii="宋体" w:hAnsi="宋体" w:eastAsia="宋体" w:cs="宋体"/>
          <w:sz w:val="24"/>
          <w:szCs w:val="24"/>
          <w:lang w:val="en-US" w:eastAsia="zh-CN"/>
        </w:rPr>
        <w:t xml:space="preserve">  </w:t>
      </w:r>
      <w:r>
        <w:rPr>
          <w:rFonts w:ascii="宋体" w:hAnsi="宋体" w:eastAsia="宋体" w:cs="宋体"/>
          <w:sz w:val="24"/>
          <w:szCs w:val="24"/>
        </w:rPr>
        <w:t>教学中特意为他提供更多展示几何思维的机会，鼓励他将几何直观运用到代数问题的解决中，如通过函数图像来理解函数的性质和方程的解。同时，在作业布置和辅导方面，也根据他的特点进行个性化安排，为他提供一些更具挑战性的几何拓展题，而在代数部分则着重加强基础练习和针对性辅导。这样的教学方式，充分尊重了学生的个性差异，让他在数学学习中找到了自己的优势和成就感，从而逐渐提升了对数学学习的整体兴趣和成绩。此外，在课堂提问和互动中，我也会根据学生的不同水平设计分层问题，让每个学生都能在自己的能力范围内参与到数学思考和讨论中来，避免了基础薄弱的学生因问题过难而产生挫败感，同时也确保了学有余力的学生能够得到充分的思维锻炼。</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教育中的爱与关怀，是初中数学教学的情感基石。在课堂上，我始终以鼓励和包容的态度对待每一位学生。当学生回答错误时，我不会批评指责，而是耐心地引导他们分析错误原因，帮助他们找到正确的解题方向。例如，有一次一位学生在黑板上解答一道数学应用题时，由于粗心大意，在列方程的过程中出现了错误。我没有直接指出他的错误，而是温和地问他：“你能再仔细检查一下你的方程，看看它是否符合题目中的数量关系呢？”在我的引导下，他很快发现了自己的错误，并顺利地完成了后续的解答。这种鼓励式的教育方式，让学生感受到了老师的关爱和信任，从而在数学学习中更加敢于尝试和表达自己的想法。在课外，我关注学生的数学学习进展和心理状态。对于数学学习困难的学生，我会主动与他们交流，了解他们在学习过程中遇到的困难和挫折，并为他们提供额外的学习资源和辅导。有个学生因为在数学考试中多次失利，对数学产生了恐惧和厌学情绪。我发现后，与他进行了深入的谈心，帮助他分析考试失利的原因，为他制定了个性化的学习计划，并在每天放学后抽出时间为他进行辅导。经过一段时间的努力，他的数学成绩逐渐提高，对数学的信心也得到了恢复。同时，我还会通过组织数学兴趣小组、数学竞赛等活动，激发学生对数学的热爱和探索欲望，让他们在数学学习中体验到成功的喜悦和团队合作的乐趣。</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营造积极的教育氛围，对于初中数学教学效果的提升有着事半功倍的作用。在教室环境布置上，我会展示一些著名数学家的故事和成就、数学趣味谜题以及学生们优秀的数学作品，让学生们在日常学习环境中感受到数学的魅力和文化底蕴。在课堂教学中，我注重运用多样化的教学方法和手段，如多媒体演示、数学实验、小组合作探究等，让数学课堂变得生动有趣。例如，在讲解三角形内角和定理时，我组织学生们进行小组实验，让他们通过剪纸、拼接三角形的三个内角，亲自验证定理的正确性。这种亲身体验式的教学方式，不仅加深了学生对知识的理解和记忆，也让课堂氛围变得更加活跃和积极。同时，我还鼓励学生在课堂上积极提问、相互讨论，形成一种开放、民主的课堂文化。在这种氛围下，学生们不再害怕犯错，而是敢于大胆地表达自己的数学思维和观点，数学课堂成为了一个充满智慧碰撞和思想交流的乐园。</w:t>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 xml:space="preserve"> </w:t>
      </w:r>
      <w:bookmarkStart w:id="0" w:name="_GoBack"/>
      <w:bookmarkEnd w:id="0"/>
      <w:r>
        <w:rPr>
          <w:rFonts w:ascii="宋体" w:hAnsi="宋体" w:eastAsia="宋体" w:cs="宋体"/>
          <w:sz w:val="24"/>
          <w:szCs w:val="24"/>
        </w:rPr>
        <w:t>《教育的情调》让我深刻领悟到，初中数学教学是一门充满艺术与智慧的工作。它要求教师以敏锐的感知去洞察学生的学习需求和情感变化，以机智的教学策略去化解知识传授中的难题，以尊重和关爱去呵护每一位学生的独特成长，以积极的氛围营造去激发学生的数学兴趣和探索精神。在未来的教学征程中，我将继续秉持这些教育理念，不断探索和创新，努力让初中数学课堂成为学生们热爱数学、探索数学、成就数学梦想的摇篮，让每一位学生都能在数学学习中收获知识、培养思维、塑造品格，为他们的未来发展奠定坚实的数学基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A2AD9"/>
    <w:rsid w:val="031A2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2024-11-19T07:20:00Z</dcterms:created>
  <dc:creator>29207</dc:creator>
  <cp:lastModifiedBy>29207</cp:lastModifiedBy>
  <dcterms:modified xsi:type="dcterms:W3CDTF">2024-11-19T07:24:06Z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7E07E631E65341AC8F249346D39F21F7_11</vt:lpwstr>
  </property>
</Properties>
</file>