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 /><Relationship Id="rId2" Type="http://schemas.openxmlformats.org/officeDocument/2006/relationships/extended-properties" Target="docProps/app.xml" /><Relationship Id="rId0" Type="http://schemas.openxmlformats.org/officeDocument/2006/relationships/officeDocument" Target="word/document.xml" /></Relationships>
</file>

<file path=word/document.xml><?xml version="1.0" encoding="utf-8"?>
<w:document xmlns:wps="http://schemas.microsoft.com/office/word/2010/wordprocessingShape" xmlns:wpc="http://schemas.microsoft.com/office/word/2010/wordprocessingCanvas" xmlns:r="http://schemas.openxmlformats.org/officeDocument/2006/relationships" xmlns:o="urn:schemas-microsoft-com:office:office" xmlns:m="http://schemas.openxmlformats.org/officeDocument/2006/math" xmlns:wpi="http://schemas.microsoft.com/office/word/2010/wordprocessingInk" xmlns:w10="urn:schemas-microsoft-com:office:word" xmlns:cx="http://schemas.microsoft.com/office/drawing/2014/chartex" xmlns:w14="http://schemas.microsoft.com/office/word/2010/wordml" xmlns:cx1="http://schemas.microsoft.com/office/drawing/2015/9/8/chartex" xmlns:wne="http://schemas.microsoft.com/office/word/2006/wordml" xmlns:w15="http://schemas.microsoft.com/office/word/2012/wordml" xmlns:mc="http://schemas.openxmlformats.org/markup-compatibility/2006" xmlns:v="urn:schemas-microsoft-com:vml" xmlns:wp14="http://schemas.microsoft.com/office/word/2010/wordprocessingDrawing" xmlns:wpg="http://schemas.microsoft.com/office/word/2010/wordprocessingGroup" xmlns:wp="http://schemas.openxmlformats.org/drawingml/2006/wordprocessingDrawing" xmlns:w16se="http://schemas.microsoft.com/office/word/2015/wordml/symex" xmlns:w="http://schemas.openxmlformats.org/wordprocessingml/2006/main" mc:Ignorable="w14 w15 w16se wp14">
  <w:body>
    <w:p>
      <w:pPr>
        <w:pStyle w:val="Normal"/>
        <w:jc w:val="center"/>
        <w:spacing w:after="156"/>
        <w:rPr>
          <w:sz w:val="44"/>
          <w:rFonts w:eastAsia="华文新魏" w:hint="eastAsia"/>
        </w:rPr>
      </w:pPr>
      <w:r w:rsidR="007107A6">
        <w:rPr>
          <w:sz w:val="44"/>
          <w:rFonts w:eastAsia="华文新魏" w:hint="eastAsia"/>
        </w:rPr>
        <w:t xml:space="preserve">理论学习摘记(心得)</w:t>
      </w:r>
      <w:r w:rsidR="007107A6">
        <w:rPr>
          <w:rFonts w:hint="eastAsia"/>
        </w:rPr>
      </w:r>
    </w:p>
    <w:tbl>
      <w:tblPr>
        <w:tblW w:w="0" w:type="auto"/>
        <w:jc w:val="center"/>
        <w:tblInd w:type="dxa" w:w="0.000000"/>
        <w:tblLayout w:type="fixed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type="dxa" w:w="0.000000"/>
          <w:bottom w:type="dxa" w:w="0.000000"/>
          <w:left w:type="dxa" w:w="108.000000"/>
          <w:right w:type="dxa" w:w="108.000000"/>
        </w:tblCellMar>
      </w:tblPr>
      <w:tblGrid>
        <w:gridCol w:w="1368.000000"/>
        <w:gridCol w:w="2510.000000"/>
        <w:gridCol w:w="1270.000000"/>
        <w:gridCol w:w="726.000000"/>
        <w:gridCol w:w="720.000000"/>
        <w:gridCol w:w="1219.000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After w:w="0" w:type="dxa"/>
          <w:trHeight w:val="567" w:hRule="atLeast"/>
        </w:trPr>
        <w:tc>
          <w:tcPr>
            <w:tcW w:w="1368" w:type="dxa"/>
            <w:vAlign w:val="center"/>
            <w:tcBorders>
              <w:bottom w:val="single" w:color="auto" w:sz="4" w:space="0"/>
            </w:tcBorders>
            <w:textDirection w:val="lrTb"/>
          </w:tcPr>
          <w:p>
            <w:pPr>
              <w:pStyle w:val="Normal"/>
              <w:jc w:val="center"/>
              <w:rPr>
                <w:sz w:val="24"/>
                <w:rFonts w:hint="eastAsia"/>
              </w:rPr>
            </w:pPr>
            <w:r w:rsidR="007107A6">
              <w:rPr>
                <w:sz w:val="24"/>
                <w:rFonts w:hint="eastAsia"/>
              </w:rPr>
              <w:t xml:space="preserve">教师姓名</w:t>
            </w:r>
          </w:p>
        </w:tc>
        <w:tc>
          <w:tcPr>
            <w:tcW w:w="2510" w:type="dxa"/>
            <w:vAlign w:val="center"/>
            <w:tcBorders>
              <w:bottom w:val="single" w:color="auto" w:sz="4" w:space="0"/>
            </w:tcBorders>
            <w:textDirection w:val="lrTb"/>
          </w:tcPr>
          <w:p>
            <w:pPr>
              <w:pStyle w:val="Normal"/>
              <w:rPr>
                <w:sz w:val="24"/>
                <w:rFonts w:hint="eastAsia"/>
              </w:rPr>
            </w:pPr>
            <w:r w:rsidR="007107A6">
              <w:rPr>
                <w:sz w:val="24"/>
                <w:rFonts w:hint="eastAsia"/>
              </w:rPr>
            </w:r>
            <w:r>
              <w:rPr>
                <w:sz w:val="24"/>
                <w:rFonts w:hint="eastAsia"/>
              </w:rPr>
              <w:t>向杨</w:t>
            </w:r>
          </w:p>
        </w:tc>
        <w:tc>
          <w:tcPr>
            <w:tcW w:w="1270" w:type="dxa"/>
            <w:vAlign w:val="center"/>
            <w:tcBorders>
              <w:bottom w:val="single" w:color="auto" w:sz="4" w:space="0"/>
            </w:tcBorders>
            <w:textDirection w:val="lrTb"/>
          </w:tcPr>
          <w:p>
            <w:pPr>
              <w:pStyle w:val="Normal"/>
              <w:jc w:val="center"/>
              <w:rPr>
                <w:sz w:val="24"/>
                <w:rFonts w:hint="eastAsia"/>
              </w:rPr>
            </w:pPr>
            <w:r w:rsidR="007107A6">
              <w:rPr>
                <w:sz w:val="24"/>
                <w:rFonts w:hint="eastAsia"/>
              </w:rPr>
              <w:t xml:space="preserve">学习时间</w:t>
            </w:r>
          </w:p>
        </w:tc>
        <w:tc>
          <w:tcPr>
            <w:tcW w:w="2665" w:type="dxa"/>
            <w:gridSpan w:val="3"/>
            <w:vAlign w:val="center"/>
            <w:tcBorders>
              <w:bottom w:val="single" w:color="auto" w:sz="4" w:space="0"/>
            </w:tcBorders>
            <w:textDirection w:val="lrTb"/>
          </w:tcPr>
          <w:p>
            <w:pPr>
              <w:pStyle w:val="Normal"/>
              <w:rPr>
                <w:sz w:val="24"/>
              </w:rPr>
            </w:pPr>
            <w:r w:rsidR="007107A6">
              <w:rPr>
                <w:sz w:val="24"/>
              </w:rPr>
            </w:r>
            <w:r>
              <w:rPr>
                <w:sz w:val="24"/>
              </w:rPr>
              <w:t>11.21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After w:w="0" w:type="dxa"/>
          <w:trHeight w:val="567" w:hRule="atLeast"/>
        </w:trPr>
        <w:tc>
          <w:tcPr>
            <w:tcW w:w="1368" w:type="dxa"/>
            <w:vAlign w:val="center"/>
            <w:tcBorders>
              <w:bottom w:val="single" w:color="auto" w:sz="4" w:space="0"/>
            </w:tcBorders>
            <w:textDirection w:val="lrTb"/>
          </w:tcPr>
          <w:p>
            <w:pPr>
              <w:pStyle w:val="Normal"/>
              <w:jc w:val="center"/>
              <w:rPr>
                <w:sz w:val="24"/>
                <w:rFonts w:hint="eastAsia"/>
              </w:rPr>
            </w:pPr>
            <w:r w:rsidR="007107A6">
              <w:rPr>
                <w:sz w:val="24"/>
                <w:rFonts w:hint="eastAsia"/>
              </w:rPr>
              <w:t xml:space="preserve">文章题目</w:t>
            </w:r>
          </w:p>
        </w:tc>
        <w:tc>
          <w:tcPr>
            <w:tcW w:w="4506" w:type="dxa"/>
            <w:gridSpan w:val="3"/>
            <w:vAlign w:val="center"/>
            <w:tcBorders>
              <w:bottom w:val="single" w:color="auto" w:sz="4" w:space="0"/>
            </w:tcBorders>
            <w:textDirection w:val="lrTb"/>
          </w:tcPr>
          <w:p>
            <w:pPr>
              <w:pStyle w:val="HtmlNormal"/>
              <w:rPr>
                <w:rFonts w:ascii="Arial" w:hAnsi="Arial" w:hint="eastAsia"/>
              </w:rPr>
            </w:pPr>
            <w:r w:rsidR="007107A6">
              <w:rPr>
                <w:rFonts w:ascii="Arial" w:hAnsi="Arial" w:hint="eastAsia"/>
              </w:rPr>
            </w:r>
            <w:r>
              <w:rPr>
                <w:rFonts w:ascii="Arial" w:hAnsi="Arial" w:hint="eastAsia"/>
              </w:rPr>
              <w:t>初中英语听说课中基于单元主题
</w:t>
            </w:r>
            <w:r>
              <w:rPr>
                <w:rFonts w:ascii="Arial" w:hAnsi="Arial" w:hint="eastAsia"/>
              </w:rPr>
              <w:t>设计教学活动的策略</w:t>
            </w:r>
          </w:p>
        </w:tc>
        <w:tc>
          <w:tcPr>
            <w:tcW w:w="720" w:type="dxa"/>
            <w:vAlign w:val="center"/>
            <w:tcBorders>
              <w:bottom w:val="single" w:color="auto" w:sz="4" w:space="0"/>
            </w:tcBorders>
            <w:textDirection w:val="lrTb"/>
          </w:tcPr>
          <w:p>
            <w:pPr>
              <w:pStyle w:val="Normal"/>
              <w:rPr>
                <w:sz w:val="24"/>
                <w:rFonts w:hint="eastAsia"/>
              </w:rPr>
            </w:pPr>
            <w:r w:rsidR="007107A6">
              <w:rPr>
                <w:sz w:val="24"/>
                <w:rFonts w:hint="eastAsia"/>
              </w:rPr>
              <w:t xml:space="preserve">作者</w:t>
            </w:r>
          </w:p>
        </w:tc>
        <w:tc>
          <w:tcPr>
            <w:tcW w:w="1219" w:type="dxa"/>
            <w:vAlign w:val="center"/>
            <w:tcBorders>
              <w:bottom w:val="single" w:color="auto" w:sz="4" w:space="0"/>
            </w:tcBorders>
            <w:textDirection w:val="lrTb"/>
          </w:tcPr>
          <w:p>
            <w:pPr>
              <w:pStyle w:val="Normal"/>
              <w:rPr>
                <w:sz w:val="24"/>
                <w:rFonts w:hint="eastAsia"/>
              </w:rPr>
            </w:pPr>
            <w:r w:rsidR="007107A6">
              <w:rPr>
                <w:sz w:val="24"/>
                <w:rFonts w:hint="eastAsia"/>
              </w:rPr>
            </w:r>
            <w:r>
              <w:rPr>
                <w:sz w:val="24"/>
                <w:rFonts w:hint="eastAsia"/>
              </w:rPr>
              <w:t>张力萍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After w:w="0" w:type="dxa"/>
          <w:trHeight w:val="567" w:hRule="atLeast"/>
        </w:trPr>
        <w:tc>
          <w:tcPr>
            <w:tcW w:w="1368" w:type="dxa"/>
            <w:vAlign w:val="center"/>
            <w:tcBorders>
              <w:bottom w:val="single" w:color="auto" w:sz="4" w:space="0"/>
            </w:tcBorders>
            <w:textDirection w:val="lrTb"/>
          </w:tcPr>
          <w:p>
            <w:pPr>
              <w:pStyle w:val="Normal"/>
              <w:jc w:val="center"/>
              <w:rPr>
                <w:sz w:val="24"/>
                <w:rFonts w:hint="eastAsia"/>
              </w:rPr>
            </w:pPr>
            <w:r w:rsidR="007107A6">
              <w:rPr>
                <w:sz w:val="24"/>
                <w:rFonts w:hint="eastAsia"/>
              </w:rPr>
              <w:t xml:space="preserve">资料来源</w:t>
            </w:r>
          </w:p>
        </w:tc>
        <w:tc>
          <w:tcPr>
            <w:tcW w:w="6445" w:type="dxa"/>
            <w:gridSpan w:val="5"/>
            <w:vAlign w:val="center"/>
            <w:tcBorders>
              <w:bottom w:val="single" w:color="auto" w:sz="4" w:space="0"/>
            </w:tcBorders>
            <w:textDirection w:val="lrTb"/>
          </w:tcPr>
          <w:p>
            <w:pPr>
              <w:pStyle w:val="Normal"/>
              <w:rPr>
                <w:sz w:val="24"/>
                <w:rFonts w:hint="eastAsia"/>
              </w:rPr>
            </w:pPr>
            <w:r w:rsidR="007107A6">
              <w:rPr>
                <w:sz w:val="24"/>
                <w:rFonts w:hint="eastAsia"/>
              </w:rPr>
              <w:t xml:space="preserve">期刊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After w:w="0" w:type="dxa"/>
          <w:trHeight w:val="567" w:hRule="atLeast"/>
        </w:trPr>
        <w:tc>
          <w:tcPr>
            <w:tcW w:w="1368" w:type="dxa"/>
            <w:vAlign w:val="center"/>
            <w:tcBorders>
              <w:bottom w:val="single" w:color="auto" w:sz="4" w:space="0"/>
            </w:tcBorders>
            <w:textDirection w:val="lrTb"/>
          </w:tcPr>
          <w:p>
            <w:pPr>
              <w:pStyle w:val="Normal"/>
              <w:jc w:val="center"/>
              <w:rPr>
                <w:sz w:val="24"/>
                <w:rFonts w:hint="eastAsia"/>
              </w:rPr>
            </w:pPr>
            <w:r w:rsidR="007107A6">
              <w:rPr>
                <w:sz w:val="24"/>
                <w:rFonts w:hint="eastAsia"/>
              </w:rPr>
              <w:t xml:space="preserve">相关课题</w:t>
            </w:r>
          </w:p>
        </w:tc>
        <w:tc>
          <w:tcPr>
            <w:tcW w:w="6445" w:type="dxa"/>
            <w:gridSpan w:val="5"/>
            <w:vAlign w:val="center"/>
            <w:tcBorders>
              <w:bottom w:val="single" w:color="auto" w:sz="4" w:space="0"/>
            </w:tcBorders>
            <w:textDirection w:val="lrTb"/>
          </w:tcPr>
          <w:p>
            <w:pPr>
              <w:pStyle w:val="HtmlNormal"/>
              <w:rPr>
                <w:rFonts w:ascii="Arial" w:hAnsi="Arial" w:hint="eastAsia"/>
              </w:rPr>
            </w:pPr>
            <w:r w:rsidR="007107A6">
              <w:rPr>
                <w:rFonts w:ascii="Arial" w:hAnsi="Arial" w:hint="eastAsia"/>
              </w:rPr>
              <w:t xml:space="preserve">《基于</w:t>
            </w:r>
            <w:r w:rsidR="00507771">
              <w:rPr>
                <w:rFonts w:ascii="Arial" w:hAnsi="Arial" w:hint="eastAsia"/>
              </w:rPr>
              <w:t xml:space="preserve">主题意义探究的初中英语听说课教学实践研究</w:t>
            </w:r>
            <w:r w:rsidR="007107A6">
              <w:rPr>
                <w:rFonts w:ascii="Arial" w:hAnsi="Arial" w:hint="eastAsia"/>
              </w:rPr>
              <w:t xml:space="preserve">》</w:t>
            </w:r>
            <w:r w:rsidR="007107A6">
              <w:rPr>
                <w:rFonts w:hint="eastAsia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After w:w="0" w:type="dxa"/>
          <w:trHeight w:val="5725" w:hRule="atLeast"/>
        </w:trPr>
        <w:tc>
          <w:tcPr>
            <w:tcW w:w="1368" w:type="dxa"/>
            <w:vAlign w:val="center"/>
            <w:tcBorders>
              <w:bottom w:val="single" w:color="auto" w:sz="4" w:space="0"/>
            </w:tcBorders>
            <w:textDirection w:val="lrTb"/>
          </w:tcPr>
          <w:p>
            <w:pPr>
              <w:pStyle w:val="Normal"/>
              <w:jc w:val="center"/>
              <w:rPr>
                <w:sz w:val="24"/>
                <w:rFonts w:hint="eastAsia"/>
              </w:rPr>
            </w:pPr>
            <w:r w:rsidR="007107A6">
              <w:rPr>
                <w:sz w:val="24"/>
                <w:rFonts w:hint="eastAsia"/>
              </w:rPr>
            </w:r>
          </w:p>
          <w:p>
            <w:pPr>
              <w:pStyle w:val="Normal"/>
              <w:jc w:val="center"/>
              <w:rPr>
                <w:sz w:val="24"/>
                <w:rFonts w:hint="eastAsia"/>
              </w:rPr>
            </w:pPr>
            <w:r w:rsidR="007107A6">
              <w:rPr>
                <w:sz w:val="24"/>
                <w:rFonts w:hint="eastAsia"/>
              </w:rPr>
            </w:r>
          </w:p>
          <w:p>
            <w:pPr>
              <w:pStyle w:val="Normal"/>
              <w:jc w:val="center"/>
              <w:rPr>
                <w:sz w:val="24"/>
                <w:rFonts w:hint="eastAsia"/>
              </w:rPr>
            </w:pPr>
            <w:r w:rsidR="007107A6">
              <w:rPr>
                <w:sz w:val="24"/>
                <w:rFonts w:hint="eastAsia"/>
              </w:rPr>
            </w:r>
          </w:p>
          <w:p>
            <w:pPr>
              <w:pStyle w:val="Normal"/>
              <w:jc w:val="center"/>
              <w:rPr>
                <w:sz w:val="24"/>
                <w:rFonts w:hint="eastAsia"/>
              </w:rPr>
            </w:pPr>
            <w:r w:rsidR="007107A6">
              <w:rPr>
                <w:sz w:val="24"/>
                <w:rFonts w:hint="eastAsia"/>
              </w:rPr>
            </w:r>
          </w:p>
          <w:p>
            <w:pPr>
              <w:pStyle w:val="Normal"/>
              <w:jc w:val="center"/>
              <w:rPr>
                <w:sz w:val="24"/>
                <w:rFonts w:hint="eastAsia"/>
              </w:rPr>
            </w:pPr>
            <w:r w:rsidR="007107A6">
              <w:rPr>
                <w:sz w:val="24"/>
                <w:rFonts w:hint="eastAsia"/>
              </w:rPr>
            </w:r>
          </w:p>
          <w:p>
            <w:pPr>
              <w:pStyle w:val="Normal"/>
              <w:jc w:val="center"/>
              <w:rPr>
                <w:sz w:val="24"/>
                <w:rFonts w:hint="eastAsia"/>
              </w:rPr>
            </w:pPr>
            <w:r w:rsidR="007107A6">
              <w:rPr>
                <w:sz w:val="24"/>
                <w:rFonts w:hint="eastAsia"/>
              </w:rPr>
            </w:r>
          </w:p>
          <w:p>
            <w:pPr>
              <w:pStyle w:val="Normal"/>
              <w:jc w:val="center"/>
              <w:rPr>
                <w:sz w:val="24"/>
                <w:rFonts w:hint="eastAsia"/>
              </w:rPr>
            </w:pPr>
            <w:r w:rsidR="007107A6">
              <w:rPr>
                <w:sz w:val="24"/>
                <w:rFonts w:hint="eastAsia"/>
              </w:rPr>
              <w:t xml:space="preserve">学</w:t>
            </w:r>
          </w:p>
          <w:p>
            <w:pPr>
              <w:pStyle w:val="Normal"/>
              <w:rPr>
                <w:sz w:val="24"/>
                <w:rFonts w:hint="eastAsia"/>
              </w:rPr>
            </w:pPr>
            <w:r w:rsidR="007107A6">
              <w:rPr>
                <w:sz w:val="24"/>
                <w:rFonts w:hint="eastAsia"/>
              </w:rPr>
            </w:r>
          </w:p>
          <w:p>
            <w:pPr>
              <w:pStyle w:val="Normal"/>
              <w:rPr>
                <w:sz w:val="24"/>
                <w:rFonts w:hint="eastAsia"/>
              </w:rPr>
            </w:pPr>
            <w:r w:rsidR="007107A6">
              <w:rPr>
                <w:sz w:val="24"/>
                <w:rFonts w:hint="eastAsia"/>
              </w:rPr>
            </w:r>
          </w:p>
          <w:p>
            <w:pPr>
              <w:pStyle w:val="Normal"/>
              <w:ind w:firstLine="480" w:firstLineChars="200"/>
              <w:rPr>
                <w:sz w:val="24"/>
                <w:rFonts w:hint="eastAsia"/>
              </w:rPr>
            </w:pPr>
            <w:r w:rsidR="007107A6">
              <w:rPr>
                <w:sz w:val="24"/>
                <w:rFonts w:hint="eastAsia"/>
              </w:rPr>
              <w:t xml:space="preserve">习</w:t>
            </w:r>
          </w:p>
          <w:p>
            <w:pPr>
              <w:pStyle w:val="Normal"/>
              <w:rPr>
                <w:sz w:val="24"/>
                <w:rFonts w:hint="eastAsia"/>
              </w:rPr>
            </w:pPr>
            <w:r w:rsidR="007107A6">
              <w:rPr>
                <w:sz w:val="24"/>
                <w:rFonts w:hint="eastAsia"/>
              </w:rPr>
            </w:r>
          </w:p>
          <w:p>
            <w:pPr>
              <w:pStyle w:val="Normal"/>
              <w:rPr>
                <w:sz w:val="24"/>
                <w:rFonts w:hint="eastAsia"/>
              </w:rPr>
            </w:pPr>
            <w:r w:rsidR="007107A6">
              <w:rPr>
                <w:sz w:val="24"/>
                <w:rFonts w:hint="eastAsia"/>
              </w:rPr>
            </w:r>
          </w:p>
          <w:p>
            <w:pPr>
              <w:pStyle w:val="Normal"/>
              <w:jc w:val="center"/>
              <w:rPr>
                <w:sz w:val="24"/>
                <w:rFonts w:hint="eastAsia"/>
              </w:rPr>
            </w:pPr>
            <w:r w:rsidR="007107A6">
              <w:rPr>
                <w:sz w:val="24"/>
                <w:rFonts w:hint="eastAsia"/>
              </w:rPr>
              <w:t xml:space="preserve">摘</w:t>
            </w:r>
          </w:p>
          <w:p>
            <w:pPr>
              <w:pStyle w:val="Normal"/>
              <w:jc w:val="center"/>
              <w:rPr>
                <w:sz w:val="24"/>
                <w:rFonts w:hint="eastAsia"/>
              </w:rPr>
            </w:pPr>
            <w:r w:rsidR="007107A6">
              <w:rPr>
                <w:sz w:val="24"/>
                <w:rFonts w:hint="eastAsia"/>
              </w:rPr>
            </w:r>
          </w:p>
          <w:p>
            <w:pPr>
              <w:pStyle w:val="Normal"/>
              <w:jc w:val="center"/>
              <w:rPr>
                <w:sz w:val="24"/>
                <w:rFonts w:hint="eastAsia"/>
              </w:rPr>
            </w:pPr>
            <w:r w:rsidR="007107A6">
              <w:rPr>
                <w:sz w:val="24"/>
                <w:rFonts w:hint="eastAsia"/>
              </w:rPr>
            </w:r>
          </w:p>
          <w:p>
            <w:pPr>
              <w:pStyle w:val="Normal"/>
              <w:jc w:val="center"/>
              <w:rPr>
                <w:sz w:val="24"/>
                <w:rFonts w:hint="eastAsia"/>
              </w:rPr>
            </w:pPr>
            <w:r w:rsidR="007107A6">
              <w:rPr>
                <w:sz w:val="24"/>
                <w:rFonts w:hint="eastAsia"/>
              </w:rPr>
              <w:t xml:space="preserve">记</w:t>
            </w:r>
          </w:p>
          <w:p>
            <w:pPr>
              <w:pStyle w:val="Normal"/>
              <w:rPr>
                <w:sz w:val="24"/>
                <w:rFonts w:hint="eastAsia"/>
              </w:rPr>
            </w:pPr>
            <w:r w:rsidR="007107A6">
              <w:rPr>
                <w:sz w:val="24"/>
                <w:rFonts w:hint="eastAsia"/>
              </w:rPr>
            </w:r>
          </w:p>
        </w:tc>
        <w:tc>
          <w:tcPr>
            <w:tcW w:w="6445" w:type="dxa"/>
            <w:gridSpan w:val="5"/>
            <w:vAlign w:val="center"/>
            <w:tcBorders>
              <w:bottom w:val="single" w:color="auto" w:sz="4" w:space="0"/>
            </w:tcBorders>
            <w:textDirection w:val="lrTb"/>
          </w:tcPr>
          <w:p>
            <w:pPr>
              <w:pStyle w:val="Normal"/>
              <w:spacing w:line="280" w:lineRule="exact"/>
              <w:rPr>
                <w:sz w:val="24"/>
                <w:rFonts w:ascii="宋体" w:hAnsi="宋体"/>
              </w:rPr>
            </w:pPr>
            <w:r w:rsidR="007107A6">
              <w:rPr>
                <w:sz w:val="24"/>
                <w:kern w:val="0"/>
                <w:bCs/>
                <w:rFonts w:ascii="宋体" w:hAnsi="宋体"/>
              </w:rPr>
            </w:r>
            <w:r>
              <w:rPr>
                <w:sz w:val="24"/>
                <w:rFonts w:ascii="宋体" w:hAnsi="宋体"/>
              </w:rPr>
              <w:t>紧扣主题语境，创设听说融合与素养
</w:t>
            </w:r>
            <w:r>
              <w:rPr>
                <w:sz w:val="24"/>
                <w:rFonts w:ascii="宋体" w:hAnsi="宋体"/>
              </w:rPr>
              <w:t>提升的活动。</w:t>
            </w:r>
          </w:p>
          <w:p>
            <w:pPr>
              <w:pStyle w:val="Normal"/>
              <w:spacing w:line="280" w:lineRule="exact"/>
              <w:rPr>
                <w:sz w:val="24"/>
                <w:kern w:val="0"/>
                <w:bCs/>
                <w:rFonts w:ascii="宋体" w:hAnsi="宋体"/>
              </w:rPr>
            </w:pPr>
            <w:r>
              <w:rPr>
                <w:sz w:val="24"/>
                <w:rFonts w:ascii="宋体" w:hAnsi="宋体"/>
              </w:rPr>
              <w:t>英语学习活动的设计应以促进学科核心
</w:t>
            </w:r>
            <w:r>
              <w:rPr>
                <w:sz w:val="24"/>
                <w:rFonts w:ascii="宋体" w:hAnsi="宋体"/>
              </w:rPr>
              <w:t>素养发展为目标，围绕主题语境，基于口头
</w:t>
            </w:r>
            <w:r>
              <w:rPr>
                <w:sz w:val="24"/>
                <w:rFonts w:ascii="宋体" w:hAnsi="宋体"/>
              </w:rPr>
              <w:t>和书面等多模态语篇，通过学习理解、应用
</w:t>
            </w:r>
            <w:r>
              <w:rPr>
                <w:sz w:val="24"/>
                <w:rFonts w:ascii="宋体" w:hAnsi="宋体"/>
              </w:rPr>
              <w:t>实践、迁移创新等层层递进的语言、思维、
</w:t>
            </w:r>
            <w:r>
              <w:rPr>
                <w:sz w:val="24"/>
                <w:rFonts w:ascii="宋体" w:hAnsi="宋体"/>
              </w:rPr>
              <w:t>文化相融合的活动，引导学生加深对主题意
</w:t>
            </w:r>
            <w:r>
              <w:rPr>
                <w:sz w:val="24"/>
                <w:rFonts w:ascii="宋体" w:hAnsi="宋体"/>
              </w:rPr>
              <w:t>义的理解（教育部，2020）。学习活动的创设
</w:t>
            </w:r>
            <w:r>
              <w:rPr>
                <w:sz w:val="24"/>
                <w:rFonts w:ascii="宋体" w:hAnsi="宋体"/>
              </w:rPr>
              <w:t>应紧扣主题语境，引导学生通过听的策略围
</w:t>
            </w:r>
            <w:r>
              <w:rPr>
                <w:sz w:val="24"/>
                <w:rFonts w:ascii="宋体" w:hAnsi="宋体"/>
              </w:rPr>
              <w:t>绕主题学习理解并建构语言知识，利用口语
</w:t>
            </w:r>
            <w:r>
              <w:rPr>
                <w:sz w:val="24"/>
                <w:rFonts w:ascii="宋体" w:hAnsi="宋体"/>
              </w:rPr>
              <w:t>交际策略对其迁移运用。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After w:w="0" w:type="dxa"/>
          <w:trHeight w:val="567" w:hRule="atLeast"/>
        </w:trPr>
        <w:tc>
          <w:tcPr>
            <w:tcW w:w="1368" w:type="dxa"/>
            <w:vAlign w:val="center"/>
            <w:tcBorders>
              <w:bottom w:val="single" w:color="auto" w:sz="4" w:space="0"/>
            </w:tcBorders>
            <w:textDirection w:val="lrTb"/>
          </w:tcPr>
          <w:p>
            <w:pPr>
              <w:pStyle w:val="Normal"/>
              <w:jc w:val="center"/>
              <w:rPr>
                <w:sz w:val="24"/>
                <w:rFonts w:hint="eastAsia"/>
              </w:rPr>
            </w:pPr>
            <w:r w:rsidR="007107A6">
              <w:rPr>
                <w:sz w:val="24"/>
                <w:rFonts w:hint="eastAsia"/>
              </w:rPr>
            </w:r>
          </w:p>
          <w:p>
            <w:pPr>
              <w:pStyle w:val="Normal"/>
              <w:jc w:val="center"/>
              <w:rPr>
                <w:sz w:val="24"/>
                <w:rFonts w:hint="eastAsia"/>
              </w:rPr>
            </w:pPr>
            <w:r w:rsidR="007107A6">
              <w:rPr>
                <w:sz w:val="24"/>
                <w:rFonts w:hint="eastAsia"/>
              </w:rPr>
            </w:r>
          </w:p>
          <w:p>
            <w:pPr>
              <w:pStyle w:val="Normal"/>
              <w:jc w:val="center"/>
              <w:rPr>
                <w:sz w:val="24"/>
                <w:rFonts w:hint="eastAsia"/>
              </w:rPr>
            </w:pPr>
            <w:r w:rsidR="007107A6">
              <w:rPr>
                <w:sz w:val="24"/>
                <w:rFonts w:hint="eastAsia"/>
              </w:rPr>
            </w:r>
          </w:p>
          <w:p>
            <w:pPr>
              <w:pStyle w:val="Normal"/>
              <w:jc w:val="center"/>
              <w:rPr>
                <w:sz w:val="24"/>
                <w:rFonts w:hint="eastAsia"/>
              </w:rPr>
            </w:pPr>
            <w:r w:rsidR="007107A6">
              <w:rPr>
                <w:sz w:val="24"/>
                <w:rFonts w:hint="eastAsia"/>
              </w:rPr>
              <w:t xml:space="preserve">心</w:t>
            </w:r>
          </w:p>
          <w:p>
            <w:pPr>
              <w:pStyle w:val="Normal"/>
              <w:jc w:val="center"/>
              <w:rPr>
                <w:sz w:val="24"/>
                <w:rFonts w:hint="eastAsia"/>
              </w:rPr>
            </w:pPr>
            <w:r w:rsidR="007107A6">
              <w:rPr>
                <w:sz w:val="24"/>
                <w:rFonts w:hint="eastAsia"/>
              </w:rPr>
            </w:r>
          </w:p>
          <w:p>
            <w:pPr>
              <w:pStyle w:val="Normal"/>
              <w:jc w:val="center"/>
              <w:rPr>
                <w:sz w:val="24"/>
                <w:rFonts w:hint="eastAsia"/>
              </w:rPr>
            </w:pPr>
            <w:r w:rsidR="007107A6">
              <w:rPr>
                <w:sz w:val="24"/>
                <w:rFonts w:hint="eastAsia"/>
              </w:rPr>
            </w:r>
          </w:p>
          <w:p>
            <w:pPr>
              <w:pStyle w:val="Normal"/>
              <w:jc w:val="center"/>
              <w:rPr>
                <w:sz w:val="24"/>
                <w:rFonts w:hint="eastAsia"/>
              </w:rPr>
            </w:pPr>
            <w:r w:rsidR="007107A6">
              <w:rPr>
                <w:sz w:val="24"/>
                <w:rFonts w:hint="eastAsia"/>
              </w:rPr>
              <w:t xml:space="preserve">得</w:t>
            </w:r>
          </w:p>
        </w:tc>
        <w:tc>
          <w:tcPr>
            <w:tcW w:w="6445" w:type="dxa"/>
            <w:gridSpan w:val="5"/>
            <w:vAlign w:val="center"/>
            <w:tcBorders>
              <w:bottom w:val="single" w:color="auto" w:sz="4" w:space="0"/>
            </w:tcBorders>
            <w:textDirection w:val="lrTb"/>
          </w:tcPr>
          <w:p>
            <w:pPr>
              <w:pStyle w:val="Normal"/>
              <w:spacing w:line="300" w:lineRule="exact"/>
              <w:rPr>
                <w:sz w:val="24"/>
                <w:kern w:val="0"/>
                <w:bCs/>
                <w:rFonts w:ascii="宋体" w:hAnsi="宋体" w:hint="eastAsia"/>
              </w:rPr>
            </w:pPr>
            <w:r w:rsidR="007107A6">
              <w:rPr>
                <w:sz w:val="24"/>
                <w:kern w:val="0"/>
                <w:bCs/>
                <w:rFonts w:ascii="宋体" w:hAnsi="宋体" w:hint="eastAsia"/>
              </w:rPr>
            </w:r>
            <w:r>
              <w:rPr>
                <w:sz w:val="24"/>
                <w:rFonts w:ascii="宋体" w:hAnsi="宋体" w:hint="eastAsia"/>
              </w:rPr>
              <w:t xml:space="preserve">  迁移创新阶段是整个学习过程的升华。在此阶段，学生能够超越给定的语篇和情境，将所学知识灵活运用于新的场景和问题中。比如，让学生设计一个全新的旅行目的地，并以英语进行宣传推广；或者就旅行中的环保问题展开讨论并提出创新性的解决方案。</w:t>
            </w:r>
            <w:r>
              <w:br/>
              <w:rPr>
                <w:sz w:val="24"/>
                <w:rFonts w:ascii="宋体" w:hAnsi="宋体" w:hint="eastAsia"/>
              </w:rPr>
            </w:r>
            <w:r>
              <w:rPr>
                <w:sz w:val="24"/>
                <w:rFonts w:ascii="宋体" w:hAnsi="宋体" w:hint="eastAsia"/>
              </w:rPr>
              <w:t xml:space="preserve"> </w:t>
            </w:r>
            <w:r>
              <w:rPr>
                <w:sz w:val="24"/>
                <w:rFonts w:ascii="宋体" w:hAnsi="宋体" w:hint="eastAsia"/>
              </w:rPr>
              <w:t>总之，通过紧扣主题语境，创设听说融合的英语学习活动，并遵循学习理解、应用实践、迁移创新的层层递进过程，能够有效地提升学生的语言能力、思维品质、文化意识和学习能力，促进英语学科核心素养的全面发展。这样的活动设计不仅能够让学生在英语学习中取得更好的成绩，更能为他们未来的学习、工作和生活奠定坚实的基础。</w:t>
            </w:r>
          </w:p>
        </w:tc>
      </w:tr>
    </w:tbl>
    <w:sectPr>
      <w:type w:val="nextPage"/>
      <w:docGrid w:type="lines" w:linePitch="312"/>
      <w:pgSz w:w="11906" w:h="16838"/>
      <w:pgMar w:top="1440" w:right="1463" w:bottom="1440" w:left="1519" w:header="851" w:footer="992" w:gutter="0"/>
      <w:cols w:space="720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w="http://schemas.openxmlformats.org/wordprocessingml/2006/main">
  <w:proofState w:grammar="clean"/>
  <w:defaultTabStop w:val="420"/>
  <w:displayHorizontalDrawingGridEvery w:val="1"/>
  <w:displayVerticalDrawingGridEvery w:val="1"/>
  <w:characterSpacingControl w:val="compressPunctuation"/>
  <w:zoom w:percent="100"/>
  <w:compat>
    <w:balanceSingleByteDoubleByteWidth/>
    <w:doNotLeaveBackslashAlone/>
    <w:ulTrailSpace/>
    <w:doNotExpandShiftReturn/>
    <w:adjustLineHeightInTable/>
    <w:compatSetting w:val="11" w:uri="http://schemas.microsoft.com/office/word" w:name="compatibilityMode"/>
  </w:compat>
  <w:rsids/>
  <w:clrSchemeMapping tx1="dk1" tx2="dk2" bg1="lt1" bg2="lt2"/>
  <w:decimalSymbol/>
  <w:listSeparator/>
</w:settings>
</file>

<file path=word/styles.xml><?xml version="1.0" encoding="utf-8"?>
<w:styles xmlns:w="http://schemas.openxmlformats.org/wordprocessingml/2006/main">
  <w:docDefaults>
    <w:rPrDefault>
      <w:rPr>
        <w:lang w:val="en-US"/>
        <w:rFonts w:ascii="Times New Roman" w:hAnsi="Times New Roman" w:eastAsia="宋体" w:cs="Times New Roman"/>
      </w:rPr>
    </w:rPrDefault>
    <w:pPrDefault/>
  </w:docDefaults>
  <w:style w:type="paragraph" w:styleId="Normal">
    <w:name w:val="Normal"/>
    <w:link w:val="Normal"/>
    <w:pPr>
      <w:widowControl w:val="0"/>
      <w:jc w:val="both"/>
    </w:pPr>
    <w:rPr>
      <w:sz w:val="21"/>
      <w:lang w:val="en-US" w:eastAsia="zh-CN" w:bidi="ar-SA"/>
      <w:kern w:val="2"/>
      <w:szCs w:val="24"/>
    </w:rPr>
  </w:style>
  <w:style w:type="paragraph" w:styleId="Heading1">
    <w:name w:val="标题 1"/>
    <w:basedOn w:val="Normal"/>
    <w:link w:val="Normal"/>
    <w:pPr>
      <w:widowControl w:val="1"/>
      <w:jc w:val="start"/>
      <w:outlineLvl w:val="0"/>
    </w:pPr>
    <w:rPr>
      <w:b w:val="1"/>
      <w:color w:val="000000"/>
      <w:sz w:val="48"/>
      <w:szCs w:val="48"/>
      <w:kern w:val="36"/>
      <w:bCs/>
      <w:rFonts w:ascii="Impact" w:hAnsi="Impact"/>
    </w:rPr>
  </w:style>
  <w:style w:type="character" w:styleId="NormalCharacter">
    <w:name w:val="默认段落字体"/>
    <w:link w:val="Normal"/>
    <w:semiHidden/>
  </w:style>
  <w:style w:type="table" w:styleId="TableNormal">
    <w:name w:val="普通表格"/>
    <w:link w:val="Normal"/>
    <w:semiHidden/>
  </w:style>
  <w:style w:type="numbering" w:styleId="NormalList">
    <w:name w:val="无列表"/>
    <w:link w:val="Normal"/>
    <w:semiHidden/>
  </w:style>
  <w:style w:type="paragraph" w:styleId="Footer">
    <w:name w:val="页脚"/>
    <w:basedOn w:val="Normal"/>
    <w:link w:val="UserStyle_0"/>
    <w:pPr>
      <w:snapToGrid w:val="0"/>
      <w:jc w:val="start"/>
      <w:tabs>
        <w:tab w:val="center" w:pos="4153"/>
        <w:tab w:val="right" w:pos="8306"/>
      </w:tabs>
    </w:pPr>
    <w:rPr>
      <w:sz w:val="18"/>
      <w:szCs w:val="18"/>
    </w:rPr>
  </w:style>
  <w:style w:type="character" w:styleId="UserStyle_0">
    <w:name w:val="页脚 字符"/>
    <w:link w:val="Footer"/>
    <w:rPr>
      <w:sz w:val="18"/>
      <w:kern w:val="2"/>
      <w:szCs w:val="18"/>
    </w:rPr>
  </w:style>
  <w:style w:type="paragraph" w:styleId="Header">
    <w:name w:val="页眉"/>
    <w:basedOn w:val="Normal"/>
    <w:link w:val="UserStyle_1"/>
    <w:pPr>
      <w:snapToGrid w:val="0"/>
      <w:jc w:val="center"/>
      <w:pBdr>
        <w:bottom w:val="single" w:color="auto" w:sz="6" w:space="1"/>
      </w:pBdr>
      <w:tabs>
        <w:tab w:val="center" w:pos="4153"/>
        <w:tab w:val="right" w:pos="8306"/>
      </w:tabs>
    </w:pPr>
    <w:rPr>
      <w:sz w:val="18"/>
      <w:szCs w:val="18"/>
    </w:rPr>
  </w:style>
  <w:style w:type="character" w:styleId="UserStyle_1">
    <w:name w:val="页眉 字符"/>
    <w:link w:val="Header"/>
    <w:rPr>
      <w:sz w:val="18"/>
      <w:kern w:val="2"/>
      <w:szCs w:val="18"/>
    </w:rPr>
  </w:style>
  <w:style w:type="paragraph" w:styleId="HtmlNormal">
    <w:name w:val="普通(网站)"/>
    <w:basedOn w:val="Normal"/>
    <w:link w:val="Normal"/>
    <w:pPr>
      <w:widowControl w:val="1"/>
      <w:jc w:val="start"/>
      <w:spacing w:after="100" w:afterAutospacing="1" w:before="100" w:beforeAutospacing="1"/>
    </w:pPr>
    <w:rPr>
      <w:sz w:val="24"/>
      <w:kern w:val="0"/>
      <w:rFonts w:ascii="宋体" w:hAnsi="宋体"/>
    </w:rPr>
  </w:style>
  <w:style w:type="character" w:styleId="Strong">
    <w:name w:val="要点"/>
    <w:link w:val="Normal"/>
    <w:rPr>
      <w:b w:val="1"/>
      <w:bCs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fontTable" Target="fontTable.xml" /><Relationship Id="rId0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>
  <Template/>
  <TotalTime>0</TotalTime>
  <Pages>0</Pages>
  <Words>0</Words>
  <Characters>0</Characters>
  <Application/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xsi="http://www.w3.org/2001/XMLSchema-instance" xmlns:dcmitype="http://purl.org/dc/dcmitype/" xmlns:dc="http://purl.org/dc/elements/1.1/" xmlns:dcterms="http://purl.org/dc/terms/" xmlns:cp="http://schemas.openxmlformats.org/package/2006/metadata/core-properties">
  <dc:title/>
  <dc:subject/>
  <dc:creator/>
  <cp:keywords/>
  <dc:description/>
  <cp:lastModifiedBy/>
  <cp:revision>0</cp:revision>
</cp:coreProperties>
</file>