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848"/>
        <w:gridCol w:w="1320"/>
        <w:gridCol w:w="1770"/>
        <w:gridCol w:w="1683"/>
      </w:tblGrid>
      <w:tr w:rsidR="00F827D1" w14:paraId="41577B87" w14:textId="77777777" w:rsidTr="00191DE8">
        <w:trPr>
          <w:trHeight w:val="309"/>
        </w:trPr>
        <w:tc>
          <w:tcPr>
            <w:tcW w:w="825" w:type="dxa"/>
          </w:tcPr>
          <w:p w14:paraId="3E76964B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</w:tcPr>
          <w:p w14:paraId="66708AD1" w14:textId="0B3560D4" w:rsidR="00F827D1" w:rsidRDefault="001710B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94" w:type="dxa"/>
          </w:tcPr>
          <w:p w14:paraId="068A7063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主备人</w:t>
            </w:r>
          </w:p>
        </w:tc>
        <w:tc>
          <w:tcPr>
            <w:tcW w:w="1237" w:type="dxa"/>
          </w:tcPr>
          <w:p w14:paraId="08062E21" w14:textId="7BDA021C" w:rsidR="00F827D1" w:rsidRDefault="001710B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杨铭</w:t>
            </w:r>
          </w:p>
        </w:tc>
        <w:tc>
          <w:tcPr>
            <w:tcW w:w="848" w:type="dxa"/>
          </w:tcPr>
          <w:p w14:paraId="70246940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320" w:type="dxa"/>
          </w:tcPr>
          <w:p w14:paraId="3FE69E1B" w14:textId="66EA857F" w:rsidR="00F827D1" w:rsidRDefault="001710B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杨铭</w:t>
            </w:r>
          </w:p>
        </w:tc>
        <w:tc>
          <w:tcPr>
            <w:tcW w:w="1770" w:type="dxa"/>
          </w:tcPr>
          <w:p w14:paraId="0D4C5458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上课时间</w:t>
            </w:r>
          </w:p>
        </w:tc>
        <w:tc>
          <w:tcPr>
            <w:tcW w:w="1683" w:type="dxa"/>
          </w:tcPr>
          <w:p w14:paraId="444C61FA" w14:textId="3C33225C" w:rsidR="00F827D1" w:rsidRDefault="001710B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2024.3.15</w:t>
            </w:r>
          </w:p>
        </w:tc>
      </w:tr>
      <w:tr w:rsidR="00F827D1" w14:paraId="2B847BE1" w14:textId="77777777" w:rsidTr="00191DE8">
        <w:trPr>
          <w:trHeight w:val="309"/>
        </w:trPr>
        <w:tc>
          <w:tcPr>
            <w:tcW w:w="825" w:type="dxa"/>
          </w:tcPr>
          <w:p w14:paraId="542ABD5D" w14:textId="77777777" w:rsidR="00F827D1" w:rsidRDefault="00000000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14:paraId="06AF7207" w14:textId="519FDC4B" w:rsidR="00F827D1" w:rsidRPr="001710B6" w:rsidRDefault="001710B6">
            <w:pPr>
              <w:spacing w:line="360" w:lineRule="auto"/>
              <w:jc w:val="left"/>
              <w:rPr>
                <w:szCs w:val="21"/>
              </w:rPr>
            </w:pPr>
            <w:r w:rsidRPr="001710B6">
              <w:rPr>
                <w:szCs w:val="21"/>
              </w:rPr>
              <w:t>Unit2 Travelling Integrated Skills</w:t>
            </w:r>
          </w:p>
        </w:tc>
        <w:tc>
          <w:tcPr>
            <w:tcW w:w="848" w:type="dxa"/>
          </w:tcPr>
          <w:p w14:paraId="13B636D6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320" w:type="dxa"/>
          </w:tcPr>
          <w:p w14:paraId="50625D5F" w14:textId="613F7A11" w:rsidR="00F827D1" w:rsidRDefault="001710B6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听说课</w:t>
            </w:r>
          </w:p>
        </w:tc>
        <w:tc>
          <w:tcPr>
            <w:tcW w:w="1770" w:type="dxa"/>
          </w:tcPr>
          <w:p w14:paraId="68A4F71A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14:paraId="1BA88860" w14:textId="57930A47" w:rsidR="00F827D1" w:rsidRDefault="001710B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Pr="001710B6">
              <w:rPr>
                <w:szCs w:val="21"/>
              </w:rPr>
              <w:t>mins</w:t>
            </w:r>
          </w:p>
        </w:tc>
      </w:tr>
      <w:tr w:rsidR="00F827D1" w14:paraId="22368D26" w14:textId="77777777">
        <w:trPr>
          <w:trHeight w:val="605"/>
        </w:trPr>
        <w:tc>
          <w:tcPr>
            <w:tcW w:w="9657" w:type="dxa"/>
            <w:gridSpan w:val="8"/>
          </w:tcPr>
          <w:p w14:paraId="082A8F36" w14:textId="63C4B6D3" w:rsidR="00F827D1" w:rsidRPr="001710B6" w:rsidRDefault="00000000" w:rsidP="001710B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1710B6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35EBF78F" w14:textId="77777777" w:rsidR="001710B6" w:rsidRDefault="001710B6" w:rsidP="001710B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1. get the useful information while listening; </w:t>
            </w:r>
          </w:p>
          <w:p w14:paraId="3884E8F0" w14:textId="77777777" w:rsidR="001710B6" w:rsidRDefault="001710B6" w:rsidP="001710B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2. master some listening skills;                  </w:t>
            </w:r>
          </w:p>
          <w:p w14:paraId="5DE91DAC" w14:textId="77777777" w:rsidR="001710B6" w:rsidRDefault="001710B6" w:rsidP="001710B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3. give some advice about travelling;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49138A3" w14:textId="7F97C216" w:rsidR="001710B6" w:rsidRPr="001710B6" w:rsidRDefault="001710B6" w:rsidP="001710B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4. talk about holiday plans.</w:t>
            </w:r>
          </w:p>
        </w:tc>
      </w:tr>
      <w:tr w:rsidR="00F827D1" w14:paraId="1181B9F1" w14:textId="77777777">
        <w:trPr>
          <w:trHeight w:val="1190"/>
        </w:trPr>
        <w:tc>
          <w:tcPr>
            <w:tcW w:w="9657" w:type="dxa"/>
            <w:gridSpan w:val="8"/>
          </w:tcPr>
          <w:p w14:paraId="21D1ACAB" w14:textId="77777777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14:paraId="03D9E900" w14:textId="4F89F66D" w:rsidR="00F827D1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重点：</w:t>
            </w:r>
            <w:r w:rsidR="001710B6">
              <w:rPr>
                <w:rFonts w:hint="eastAsia"/>
                <w:szCs w:val="21"/>
              </w:rPr>
              <w:t>To u</w:t>
            </w:r>
            <w:r w:rsidR="001710B6">
              <w:rPr>
                <w:szCs w:val="21"/>
              </w:rPr>
              <w:t>se the important words and phrases correctly.</w:t>
            </w:r>
          </w:p>
          <w:p w14:paraId="59CC6669" w14:textId="51A458B1" w:rsidR="00F827D1" w:rsidRPr="001710B6" w:rsidRDefault="00000000" w:rsidP="001710B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难点：</w:t>
            </w:r>
            <w:r w:rsidR="001710B6">
              <w:rPr>
                <w:rFonts w:hint="eastAsia"/>
                <w:szCs w:val="21"/>
              </w:rPr>
              <w:t>To g</w:t>
            </w:r>
            <w:r w:rsidR="001710B6">
              <w:rPr>
                <w:szCs w:val="21"/>
              </w:rPr>
              <w:t>ive some advice about travelling and talk about holiday plans.</w:t>
            </w:r>
          </w:p>
        </w:tc>
      </w:tr>
      <w:tr w:rsidR="00F827D1" w14:paraId="464A8BB3" w14:textId="77777777">
        <w:trPr>
          <w:trHeight w:val="440"/>
        </w:trPr>
        <w:tc>
          <w:tcPr>
            <w:tcW w:w="9657" w:type="dxa"/>
            <w:gridSpan w:val="8"/>
          </w:tcPr>
          <w:p w14:paraId="38C70654" w14:textId="654B3794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三、教学准备 ：</w:t>
            </w:r>
            <w:r w:rsidR="001710B6" w:rsidRPr="001710B6">
              <w:rPr>
                <w:bCs/>
                <w:szCs w:val="21"/>
              </w:rPr>
              <w:t>Multimedia</w:t>
            </w:r>
          </w:p>
        </w:tc>
      </w:tr>
      <w:tr w:rsidR="00F827D1" w14:paraId="47BC128C" w14:textId="77777777">
        <w:trPr>
          <w:trHeight w:val="425"/>
        </w:trPr>
        <w:tc>
          <w:tcPr>
            <w:tcW w:w="9657" w:type="dxa"/>
            <w:gridSpan w:val="8"/>
          </w:tcPr>
          <w:p w14:paraId="34DE1AEF" w14:textId="77777777" w:rsidR="00F827D1" w:rsidRDefault="00000000">
            <w:pPr>
              <w:spacing w:line="360" w:lineRule="auto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191DE8" w14:paraId="632E0E04" w14:textId="77777777" w:rsidTr="00191DE8">
        <w:trPr>
          <w:trHeight w:val="479"/>
        </w:trPr>
        <w:tc>
          <w:tcPr>
            <w:tcW w:w="825" w:type="dxa"/>
            <w:vAlign w:val="center"/>
          </w:tcPr>
          <w:p w14:paraId="152068E4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5379" w:type="dxa"/>
            <w:gridSpan w:val="5"/>
            <w:vAlign w:val="center"/>
          </w:tcPr>
          <w:p w14:paraId="1764B91D" w14:textId="77777777" w:rsidR="00191DE8" w:rsidRDefault="00191DE8" w:rsidP="00191DE8">
            <w:pPr>
              <w:spacing w:line="360" w:lineRule="auto"/>
              <w:ind w:firstLineChars="947" w:firstLine="199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3453" w:type="dxa"/>
            <w:gridSpan w:val="2"/>
            <w:vAlign w:val="center"/>
          </w:tcPr>
          <w:p w14:paraId="3BDE88AC" w14:textId="78233D73" w:rsidR="00191DE8" w:rsidRDefault="00191DE8" w:rsidP="00191DE8">
            <w:pPr>
              <w:spacing w:line="360" w:lineRule="auto"/>
              <w:ind w:firstLineChars="500" w:firstLine="105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学生活动</w:t>
            </w:r>
          </w:p>
        </w:tc>
      </w:tr>
      <w:tr w:rsidR="00191DE8" w14:paraId="2522E4A0" w14:textId="77777777" w:rsidTr="00191DE8">
        <w:trPr>
          <w:trHeight w:val="811"/>
        </w:trPr>
        <w:tc>
          <w:tcPr>
            <w:tcW w:w="825" w:type="dxa"/>
            <w:vAlign w:val="center"/>
          </w:tcPr>
          <w:p w14:paraId="78DC9FFE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5379" w:type="dxa"/>
            <w:gridSpan w:val="5"/>
          </w:tcPr>
          <w:p w14:paraId="1B36A481" w14:textId="77777777" w:rsidR="001710B6" w:rsidRDefault="001710B6" w:rsidP="001710B6">
            <w:pPr>
              <w:spacing w:line="360" w:lineRule="auto"/>
              <w:rPr>
                <w:i/>
                <w:szCs w:val="21"/>
              </w:rPr>
            </w:pPr>
            <w:r>
              <w:rPr>
                <w:i/>
                <w:szCs w:val="21"/>
              </w:rPr>
              <w:t>Step 1 Lead-in</w:t>
            </w:r>
          </w:p>
          <w:p w14:paraId="1A519DC4" w14:textId="77777777" w:rsidR="001710B6" w:rsidRDefault="001710B6" w:rsidP="001710B6">
            <w:pPr>
              <w:spacing w:line="360" w:lineRule="auto"/>
              <w:ind w:left="210" w:hangingChars="100" w:hanging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 Free talk</w:t>
            </w:r>
          </w:p>
          <w:p w14:paraId="481E24D2" w14:textId="77777777" w:rsidR="001710B6" w:rsidRDefault="001710B6" w:rsidP="001710B6">
            <w:pPr>
              <w:spacing w:line="360" w:lineRule="auto"/>
              <w:ind w:leftChars="100" w:left="420" w:hangingChars="100" w:hanging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Last summer, my family and I visited Hainan </w:t>
            </w:r>
            <w:r>
              <w:rPr>
                <w:b/>
                <w:color w:val="000000"/>
                <w:szCs w:val="21"/>
              </w:rPr>
              <w:t>except</w:t>
            </w:r>
            <w:r>
              <w:rPr>
                <w:color w:val="000000"/>
                <w:szCs w:val="21"/>
              </w:rPr>
              <w:t xml:space="preserve"> my husband. He was in Beijing</w:t>
            </w:r>
            <w:r>
              <w:rPr>
                <w:b/>
                <w:color w:val="000000"/>
                <w:szCs w:val="21"/>
              </w:rPr>
              <w:t xml:space="preserve"> on business</w:t>
            </w:r>
            <w:r>
              <w:rPr>
                <w:color w:val="000000"/>
                <w:szCs w:val="21"/>
              </w:rPr>
              <w:t xml:space="preserve">. We </w:t>
            </w:r>
            <w:r>
              <w:rPr>
                <w:b/>
                <w:color w:val="000000"/>
                <w:szCs w:val="21"/>
              </w:rPr>
              <w:t>took a direct flight</w:t>
            </w:r>
            <w:r>
              <w:rPr>
                <w:color w:val="000000"/>
                <w:szCs w:val="21"/>
              </w:rPr>
              <w:t xml:space="preserve"> to Hainan and had a good time there. </w:t>
            </w:r>
          </w:p>
          <w:p w14:paraId="4777641B" w14:textId="77777777" w:rsidR="001710B6" w:rsidRDefault="001710B6" w:rsidP="001710B6">
            <w:pPr>
              <w:spacing w:line="360" w:lineRule="auto"/>
              <w:ind w:leftChars="200" w:left="4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Read new words and phrases.</w:t>
            </w:r>
          </w:p>
          <w:p w14:paraId="4A483527" w14:textId="77777777" w:rsidR="001710B6" w:rsidRDefault="001710B6" w:rsidP="001710B6">
            <w:pPr>
              <w:spacing w:line="360" w:lineRule="auto"/>
              <w:ind w:left="210" w:hangingChars="100" w:hanging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 Watch and discuss</w:t>
            </w:r>
          </w:p>
          <w:p w14:paraId="4F2BEEBC" w14:textId="77777777" w:rsidR="001710B6" w:rsidRDefault="001710B6" w:rsidP="001710B6">
            <w:pPr>
              <w:spacing w:line="360" w:lineRule="auto"/>
              <w:ind w:leftChars="100" w:left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Now let’s enjoy a video about Hainan and then talk about travelling.</w:t>
            </w:r>
          </w:p>
          <w:p w14:paraId="63728CC5" w14:textId="77777777" w:rsidR="001710B6" w:rsidRDefault="001710B6" w:rsidP="001710B6">
            <w:pPr>
              <w:spacing w:line="360" w:lineRule="auto"/>
              <w:ind w:leftChars="100" w:left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(1) Do you like travelling? Why</w:t>
            </w:r>
            <w:r>
              <w:rPr>
                <w:color w:val="000000"/>
                <w:szCs w:val="21"/>
              </w:rPr>
              <w:t>？</w:t>
            </w:r>
          </w:p>
          <w:p w14:paraId="3C8F3FAD" w14:textId="77777777" w:rsidR="001710B6" w:rsidRDefault="001710B6" w:rsidP="001710B6">
            <w:pPr>
              <w:spacing w:line="360" w:lineRule="auto"/>
              <w:ind w:leftChars="100" w:left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(2) Where have you been in China before? What did you do there?</w:t>
            </w:r>
          </w:p>
          <w:p w14:paraId="42F2CCBB" w14:textId="00F531D9" w:rsidR="00191DE8" w:rsidRPr="001710B6" w:rsidRDefault="001710B6" w:rsidP="001710B6">
            <w:pPr>
              <w:spacing w:line="360" w:lineRule="auto"/>
              <w:ind w:firstLineChars="100" w:firstLine="210"/>
              <w:rPr>
                <w:rFonts w:hint="eastAsia"/>
                <w:color w:val="000000"/>
                <w:szCs w:val="21"/>
              </w:rPr>
            </w:pPr>
            <w:r>
              <w:rPr>
                <w:szCs w:val="21"/>
              </w:rPr>
              <w:t xml:space="preserve">(3) </w:t>
            </w:r>
            <w:r>
              <w:rPr>
                <w:color w:val="000000"/>
                <w:szCs w:val="21"/>
              </w:rPr>
              <w:t>If you have a long holiday, where do you want to go? Why?</w:t>
            </w:r>
          </w:p>
        </w:tc>
        <w:tc>
          <w:tcPr>
            <w:tcW w:w="3453" w:type="dxa"/>
            <w:gridSpan w:val="2"/>
          </w:tcPr>
          <w:p w14:paraId="11E54F61" w14:textId="043348A3" w:rsidR="00191DE8" w:rsidRDefault="001710B6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</w:rPr>
              <w:t>通过观看视频，从学生感兴趣的话题入手，快速吸引他们的注意力，导入本课时主题。在语境中引出语言点，帮助学生扫清听力中的生词障碍。</w:t>
            </w:r>
          </w:p>
        </w:tc>
      </w:tr>
      <w:tr w:rsidR="00191DE8" w14:paraId="40C72D30" w14:textId="77777777" w:rsidTr="00191DE8">
        <w:trPr>
          <w:trHeight w:val="2622"/>
        </w:trPr>
        <w:tc>
          <w:tcPr>
            <w:tcW w:w="825" w:type="dxa"/>
            <w:vAlign w:val="center"/>
          </w:tcPr>
          <w:p w14:paraId="46A9A44B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核</w:t>
            </w:r>
          </w:p>
          <w:p w14:paraId="7510A6BD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1AD9842B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25B0217E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71019744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65150A41" w14:textId="77777777" w:rsidR="00191DE8" w:rsidRDefault="00191DE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5379" w:type="dxa"/>
            <w:gridSpan w:val="5"/>
          </w:tcPr>
          <w:p w14:paraId="587458D1" w14:textId="77777777" w:rsidR="001710B6" w:rsidRDefault="001710B6" w:rsidP="001710B6">
            <w:pPr>
              <w:spacing w:line="360" w:lineRule="auto"/>
              <w:rPr>
                <w:rFonts w:eastAsia="楷体_GB2312"/>
                <w:i/>
                <w:szCs w:val="21"/>
              </w:rPr>
            </w:pPr>
            <w:r>
              <w:rPr>
                <w:i/>
                <w:szCs w:val="21"/>
              </w:rPr>
              <w:t>Step 2 Listening</w:t>
            </w:r>
            <w:r>
              <w:rPr>
                <w:rFonts w:eastAsia="楷体_GB2312"/>
                <w:i/>
                <w:szCs w:val="21"/>
              </w:rPr>
              <w:t xml:space="preserve"> </w:t>
            </w:r>
          </w:p>
          <w:p w14:paraId="02803E25" w14:textId="77777777" w:rsidR="001710B6" w:rsidRDefault="001710B6" w:rsidP="001710B6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1. Places for travelling</w:t>
            </w:r>
          </w:p>
          <w:p w14:paraId="0CDCBA5B" w14:textId="77777777" w:rsidR="001710B6" w:rsidRDefault="001710B6" w:rsidP="001710B6">
            <w:pPr>
              <w:spacing w:line="360" w:lineRule="auto"/>
              <w:ind w:leftChars="100" w:left="420" w:hangingChars="100" w:hanging="210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T: Different people enjoy different places. Which do you like, Chinese gardens, museums, places of natural beauty, seaside cities or theme parks?</w:t>
            </w:r>
          </w:p>
          <w:p w14:paraId="0AE5EF49" w14:textId="77777777" w:rsidR="001710B6" w:rsidRDefault="001710B6" w:rsidP="001710B6">
            <w:pPr>
              <w:spacing w:line="360" w:lineRule="auto"/>
              <w:ind w:leftChars="100" w:left="210"/>
              <w:jc w:val="left"/>
              <w:rPr>
                <w:bCs/>
                <w:szCs w:val="21"/>
              </w:rPr>
            </w:pPr>
            <w:r>
              <w:rPr>
                <w:color w:val="000000"/>
                <w:szCs w:val="21"/>
              </w:rPr>
              <w:t xml:space="preserve">(1) </w:t>
            </w:r>
            <w:r>
              <w:rPr>
                <w:szCs w:val="21"/>
              </w:rPr>
              <w:t xml:space="preserve">If I enjoy </w:t>
            </w:r>
            <w:r>
              <w:rPr>
                <w:bCs/>
                <w:szCs w:val="21"/>
              </w:rPr>
              <w:t>Chinese gardens, what cities do you think I can travel to?</w:t>
            </w:r>
          </w:p>
          <w:p w14:paraId="32196CCC" w14:textId="77777777" w:rsidR="001710B6" w:rsidRDefault="001710B6" w:rsidP="001710B6">
            <w:pPr>
              <w:spacing w:line="360" w:lineRule="auto"/>
              <w:ind w:leftChars="100" w:left="210"/>
              <w:jc w:val="left"/>
              <w:rPr>
                <w:bCs/>
                <w:szCs w:val="21"/>
              </w:rPr>
            </w:pPr>
            <w:r>
              <w:rPr>
                <w:color w:val="000000"/>
                <w:szCs w:val="21"/>
              </w:rPr>
              <w:t xml:space="preserve">(2) </w:t>
            </w:r>
            <w:r>
              <w:rPr>
                <w:szCs w:val="21"/>
              </w:rPr>
              <w:t xml:space="preserve">If I enjoy </w:t>
            </w:r>
            <w:r>
              <w:rPr>
                <w:bCs/>
                <w:szCs w:val="21"/>
              </w:rPr>
              <w:t>museums, what cities do you think I can travel to?</w:t>
            </w:r>
          </w:p>
          <w:p w14:paraId="146F9BEB" w14:textId="77777777" w:rsidR="001710B6" w:rsidRDefault="001710B6" w:rsidP="001710B6">
            <w:pPr>
              <w:spacing w:line="360" w:lineRule="auto"/>
              <w:ind w:leftChars="100" w:left="210"/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 xml:space="preserve">(3) If I enjoy </w:t>
            </w:r>
            <w:r>
              <w:rPr>
                <w:bCs/>
                <w:szCs w:val="21"/>
              </w:rPr>
              <w:t>places of natural beauty, what places can you think of?</w:t>
            </w:r>
          </w:p>
          <w:p w14:paraId="18BD2FBC" w14:textId="77777777" w:rsidR="001710B6" w:rsidRDefault="001710B6" w:rsidP="001710B6">
            <w:pPr>
              <w:spacing w:line="360" w:lineRule="auto"/>
              <w:ind w:firstLineChars="100" w:firstLine="210"/>
              <w:rPr>
                <w:bCs/>
                <w:szCs w:val="21"/>
              </w:rPr>
            </w:pPr>
            <w:r>
              <w:rPr>
                <w:szCs w:val="21"/>
              </w:rPr>
              <w:t xml:space="preserve">(4) If I enjoy </w:t>
            </w:r>
            <w:r>
              <w:rPr>
                <w:bCs/>
                <w:szCs w:val="21"/>
              </w:rPr>
              <w:t>seaside cities, do you know what cities I can travel to?</w:t>
            </w:r>
          </w:p>
          <w:p w14:paraId="2CDCFCF7" w14:textId="77777777" w:rsidR="001710B6" w:rsidRDefault="001710B6" w:rsidP="001710B6">
            <w:pPr>
              <w:spacing w:line="360" w:lineRule="auto"/>
              <w:ind w:firstLineChars="100" w:firstLine="210"/>
              <w:rPr>
                <w:bCs/>
                <w:szCs w:val="21"/>
              </w:rPr>
            </w:pPr>
            <w:r>
              <w:rPr>
                <w:szCs w:val="21"/>
              </w:rPr>
              <w:t xml:space="preserve">(5) If I enjoy </w:t>
            </w:r>
            <w:r>
              <w:rPr>
                <w:bCs/>
                <w:szCs w:val="21"/>
              </w:rPr>
              <w:t>theme parks, do you know what cities I can travel to?</w:t>
            </w:r>
          </w:p>
          <w:p w14:paraId="517285AD" w14:textId="77777777" w:rsidR="001710B6" w:rsidRDefault="001710B6" w:rsidP="001710B6">
            <w:pPr>
              <w:pStyle w:val="Body1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2. Complete Part A1 </w:t>
            </w:r>
          </w:p>
          <w:p w14:paraId="317F0F4C" w14:textId="77777777" w:rsidR="001710B6" w:rsidRDefault="001710B6" w:rsidP="001710B6">
            <w:pPr>
              <w:spacing w:line="360" w:lineRule="auto"/>
              <w:ind w:leftChars="100" w:left="420" w:hangingChars="100" w:hanging="210"/>
              <w:rPr>
                <w:szCs w:val="21"/>
              </w:rPr>
            </w:pPr>
            <w:r>
              <w:rPr>
                <w:color w:val="000000"/>
                <w:szCs w:val="21"/>
              </w:rPr>
              <w:t xml:space="preserve">T: </w:t>
            </w:r>
            <w:r>
              <w:rPr>
                <w:szCs w:val="21"/>
              </w:rPr>
              <w:t xml:space="preserve">Five students are talking about the kinds of places they like best. What kinds of places do they like best? Let’s listen and find out. </w:t>
            </w:r>
          </w:p>
          <w:p w14:paraId="727A9B17" w14:textId="77777777" w:rsidR="001710B6" w:rsidRDefault="001710B6" w:rsidP="001710B6">
            <w:pPr>
              <w:spacing w:line="360" w:lineRule="auto"/>
              <w:ind w:firstLineChars="100" w:firstLine="210"/>
              <w:jc w:val="left"/>
              <w:rPr>
                <w:bCs/>
                <w:szCs w:val="21"/>
              </w:rPr>
            </w:pPr>
            <w:r>
              <w:rPr>
                <w:color w:val="000000"/>
                <w:szCs w:val="21"/>
              </w:rPr>
              <w:t>Tip</w:t>
            </w:r>
            <w:r>
              <w:rPr>
                <w:szCs w:val="21"/>
              </w:rPr>
              <w:t>: Catch the key words.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49CC24E" w14:textId="77777777" w:rsidR="001710B6" w:rsidRDefault="001710B6" w:rsidP="001710B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3. Make sentences according to Part A1</w:t>
            </w:r>
          </w:p>
          <w:p w14:paraId="687AA7E8" w14:textId="77777777" w:rsidR="001710B6" w:rsidRDefault="001710B6" w:rsidP="001710B6">
            <w:pPr>
              <w:spacing w:line="360" w:lineRule="auto"/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4. Group discussion</w:t>
            </w:r>
          </w:p>
          <w:p w14:paraId="448859D4" w14:textId="77777777" w:rsidR="001710B6" w:rsidRDefault="001710B6" w:rsidP="001710B6">
            <w:pPr>
              <w:spacing w:line="360" w:lineRule="auto"/>
              <w:ind w:leftChars="100" w:left="420" w:hangingChars="100" w:hanging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Look at the form in Part A2 and try to make predictions before listening.</w:t>
            </w:r>
          </w:p>
          <w:p w14:paraId="3DEAFF18" w14:textId="77777777" w:rsidR="001710B6" w:rsidRDefault="001710B6" w:rsidP="001710B6">
            <w:pPr>
              <w:spacing w:line="360" w:lineRule="auto"/>
              <w:ind w:leftChars="100" w:left="42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(1) What’s the best season to visit </w:t>
            </w:r>
            <w:r>
              <w:rPr>
                <w:bCs/>
                <w:szCs w:val="21"/>
              </w:rPr>
              <w:t>Chinese gardens/museums/places of natural beauty/seaside cities/theme parks?</w:t>
            </w:r>
            <w:r>
              <w:rPr>
                <w:szCs w:val="21"/>
              </w:rPr>
              <w:t xml:space="preserve"> </w:t>
            </w:r>
          </w:p>
          <w:p w14:paraId="7B4916D4" w14:textId="77777777" w:rsidR="001710B6" w:rsidRDefault="001710B6" w:rsidP="001710B6">
            <w:pPr>
              <w:spacing w:line="360" w:lineRule="auto"/>
              <w:ind w:leftChars="100" w:left="210"/>
              <w:rPr>
                <w:szCs w:val="21"/>
              </w:rPr>
            </w:pPr>
            <w:r>
              <w:rPr>
                <w:szCs w:val="21"/>
              </w:rPr>
              <w:t>(2) Why is it the best season to visit there?</w:t>
            </w:r>
          </w:p>
          <w:p w14:paraId="733757DF" w14:textId="77777777" w:rsidR="00191DE8" w:rsidRPr="001710B6" w:rsidRDefault="00191DE8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3" w:type="dxa"/>
            <w:gridSpan w:val="2"/>
          </w:tcPr>
          <w:p w14:paraId="1D0391E4" w14:textId="77777777" w:rsidR="00191DE8" w:rsidRDefault="001710B6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根据学生的回答将旅行地进行分类，同样在自然交流的语境中呈现新词，扫清听力中的生词障碍，并且帮助学生初步了解听力内容，降低听力理解的难度。</w:t>
            </w:r>
          </w:p>
          <w:p w14:paraId="0D28B041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78B10090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08C99BE5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56A10EE8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6CA9E344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7ADF2D41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226907AE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01793C28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247247E5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6C0D0850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10D18D98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5B22FEAB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13607AB5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59C22DD1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74C9B0E2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6A7FA259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该练习需要学生整合、转化听力材料，鼓励他们用不一样的动词或动词词组来造句，发展他们的发散性思维。本环节可为后续的听力任务及交流活动进行铺垫。</w:t>
            </w:r>
          </w:p>
          <w:p w14:paraId="110DA30D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2F922E21" w14:textId="77777777" w:rsidR="001710B6" w:rsidRDefault="001710B6">
            <w:pPr>
              <w:spacing w:line="360" w:lineRule="exact"/>
              <w:rPr>
                <w:color w:val="FF0000"/>
                <w:szCs w:val="21"/>
              </w:rPr>
            </w:pPr>
          </w:p>
          <w:p w14:paraId="16D33C90" w14:textId="16007A7D" w:rsidR="001710B6" w:rsidRDefault="001710B6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</w:rPr>
              <w:t>听力策略中，预测方法尤为重要，它是建立在个人知识、经验和推理等基础之上的复杂活动。听前通过小组讨论问题的形式，引导学生对听的内容进行预测，在知识准备和语言环境两方面为接下来的听力任务做好铺垫。</w:t>
            </w:r>
          </w:p>
        </w:tc>
      </w:tr>
      <w:tr w:rsidR="00191DE8" w14:paraId="2A539358" w14:textId="77777777" w:rsidTr="00191DE8">
        <w:trPr>
          <w:trHeight w:val="1235"/>
        </w:trPr>
        <w:tc>
          <w:tcPr>
            <w:tcW w:w="825" w:type="dxa"/>
            <w:vAlign w:val="center"/>
          </w:tcPr>
          <w:p w14:paraId="341D7237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开</w:t>
            </w:r>
          </w:p>
          <w:p w14:paraId="68B37168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4712A348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310EEEB4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24E8384C" w14:textId="77777777" w:rsidR="00191DE8" w:rsidRDefault="00191DE8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5379" w:type="dxa"/>
            <w:gridSpan w:val="5"/>
          </w:tcPr>
          <w:p w14:paraId="46D1E613" w14:textId="40844AA0" w:rsidR="001710B6" w:rsidRDefault="001710B6" w:rsidP="001710B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Pair work </w:t>
            </w:r>
          </w:p>
          <w:p w14:paraId="7D7436C6" w14:textId="77777777" w:rsidR="001710B6" w:rsidRDefault="001710B6" w:rsidP="001710B6">
            <w:pPr>
              <w:spacing w:line="360" w:lineRule="auto"/>
              <w:ind w:left="420" w:hangingChars="200" w:hanging="420"/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bCs/>
                <w:szCs w:val="21"/>
              </w:rPr>
              <w:t xml:space="preserve">T: Work in pairs. Suppose one student is a foreigner who wants to visit China, and the other student is a Chinese who will offer the foreigner some advice. </w:t>
            </w:r>
          </w:p>
          <w:p w14:paraId="7BC48B54" w14:textId="77777777" w:rsidR="00191DE8" w:rsidRPr="001710B6" w:rsidRDefault="00191DE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3" w:type="dxa"/>
            <w:gridSpan w:val="2"/>
          </w:tcPr>
          <w:p w14:paraId="3E2EF401" w14:textId="791982BE" w:rsidR="00191DE8" w:rsidRDefault="001710B6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</w:rPr>
              <w:t>本环节要求学生学以致用，能有一定质量的语言输出，以此提高学生信息转换和运用的能力。</w:t>
            </w:r>
          </w:p>
        </w:tc>
      </w:tr>
      <w:tr w:rsidR="00191DE8" w14:paraId="4375D877" w14:textId="77777777" w:rsidTr="00191DE8">
        <w:trPr>
          <w:trHeight w:val="1015"/>
        </w:trPr>
        <w:tc>
          <w:tcPr>
            <w:tcW w:w="825" w:type="dxa"/>
            <w:vAlign w:val="center"/>
          </w:tcPr>
          <w:p w14:paraId="63486DA9" w14:textId="77777777" w:rsidR="00191DE8" w:rsidRDefault="00191DE8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课堂</w:t>
            </w:r>
          </w:p>
          <w:p w14:paraId="6CA3CC4D" w14:textId="77777777" w:rsidR="00191DE8" w:rsidRDefault="00191DE8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5379" w:type="dxa"/>
            <w:gridSpan w:val="5"/>
          </w:tcPr>
          <w:p w14:paraId="1451FF5E" w14:textId="77777777" w:rsidR="001710B6" w:rsidRDefault="001710B6" w:rsidP="001710B6">
            <w:pPr>
              <w:spacing w:line="360" w:lineRule="auto"/>
              <w:ind w:left="210" w:hangingChars="100" w:hanging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Let’s enjoy a short video. </w:t>
            </w:r>
          </w:p>
          <w:p w14:paraId="62E192FE" w14:textId="0B08602F" w:rsidR="00191DE8" w:rsidRPr="001710B6" w:rsidRDefault="001710B6" w:rsidP="001710B6">
            <w:pPr>
              <w:spacing w:line="360" w:lineRule="auto"/>
              <w:ind w:leftChars="100" w:left="21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Travelling is a good way to relax! Enjoy travelling! Enjoy life!</w:t>
            </w:r>
          </w:p>
        </w:tc>
        <w:tc>
          <w:tcPr>
            <w:tcW w:w="3453" w:type="dxa"/>
            <w:gridSpan w:val="2"/>
          </w:tcPr>
          <w:p w14:paraId="26DB3B12" w14:textId="55B672C2" w:rsidR="00191DE8" w:rsidRDefault="001710B6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</w:rPr>
              <w:t>学生观赏一段录像，体会世界的美丽及旅行的魅力，鼓励他们成为热爱生活的人。</w:t>
            </w:r>
          </w:p>
        </w:tc>
      </w:tr>
      <w:tr w:rsidR="00F827D1" w14:paraId="4E58EA70" w14:textId="77777777">
        <w:trPr>
          <w:trHeight w:val="753"/>
        </w:trPr>
        <w:tc>
          <w:tcPr>
            <w:tcW w:w="825" w:type="dxa"/>
            <w:vAlign w:val="center"/>
          </w:tcPr>
          <w:p w14:paraId="1AFE1D2E" w14:textId="419C547B" w:rsidR="00F827D1" w:rsidRDefault="00662347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作业设计</w:t>
            </w:r>
          </w:p>
        </w:tc>
        <w:tc>
          <w:tcPr>
            <w:tcW w:w="8832" w:type="dxa"/>
            <w:gridSpan w:val="7"/>
          </w:tcPr>
          <w:p w14:paraId="7CE5EFEF" w14:textId="77777777" w:rsidR="001710B6" w:rsidRDefault="001710B6" w:rsidP="001710B6">
            <w:pPr>
              <w:pStyle w:val="Body1"/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1. Revise the new words and phrases.</w:t>
            </w:r>
          </w:p>
          <w:p w14:paraId="21B24049" w14:textId="727988AA" w:rsidR="00F827D1" w:rsidRPr="001710B6" w:rsidRDefault="001710B6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eastAsia="楷体_GB2312" w:hint="eastAsia"/>
                <w:szCs w:val="21"/>
              </w:rPr>
              <w:t>2</w:t>
            </w:r>
            <w:r>
              <w:rPr>
                <w:rFonts w:eastAsia="楷体_GB2312"/>
                <w:szCs w:val="21"/>
              </w:rPr>
              <w:t>. Ask more friends about their holiday plans and then write a</w:t>
            </w:r>
            <w:r>
              <w:rPr>
                <w:rFonts w:eastAsia="楷体_GB2312" w:hint="eastAsia"/>
                <w:szCs w:val="21"/>
              </w:rPr>
              <w:t xml:space="preserve"> report.</w:t>
            </w:r>
          </w:p>
        </w:tc>
      </w:tr>
    </w:tbl>
    <w:p w14:paraId="7C0A649D" w14:textId="77777777" w:rsidR="00F827D1" w:rsidRDefault="00F827D1"/>
    <w:sectPr w:rsidR="00F8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7225" w14:textId="77777777" w:rsidR="000D5F37" w:rsidRDefault="000D5F37" w:rsidP="001710B6">
      <w:r>
        <w:separator/>
      </w:r>
    </w:p>
  </w:endnote>
  <w:endnote w:type="continuationSeparator" w:id="0">
    <w:p w14:paraId="63838745" w14:textId="77777777" w:rsidR="000D5F37" w:rsidRDefault="000D5F37" w:rsidP="0017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34E7" w14:textId="77777777" w:rsidR="000D5F37" w:rsidRDefault="000D5F37" w:rsidP="001710B6">
      <w:r>
        <w:separator/>
      </w:r>
    </w:p>
  </w:footnote>
  <w:footnote w:type="continuationSeparator" w:id="0">
    <w:p w14:paraId="75253EF9" w14:textId="77777777" w:rsidR="000D5F37" w:rsidRDefault="000D5F37" w:rsidP="0017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87C"/>
    <w:multiLevelType w:val="hybridMultilevel"/>
    <w:tmpl w:val="21EA8C90"/>
    <w:lvl w:ilvl="0" w:tplc="FA645F4A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757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7D1"/>
    <w:rsid w:val="000D5F37"/>
    <w:rsid w:val="001710B6"/>
    <w:rsid w:val="00191DE8"/>
    <w:rsid w:val="00662347"/>
    <w:rsid w:val="009E56DB"/>
    <w:rsid w:val="00EB6BE8"/>
    <w:rsid w:val="00F827D1"/>
    <w:rsid w:val="08186F1C"/>
    <w:rsid w:val="1DCB43F6"/>
    <w:rsid w:val="2B0D1A90"/>
    <w:rsid w:val="351E7784"/>
    <w:rsid w:val="386C3489"/>
    <w:rsid w:val="4BD26DAE"/>
    <w:rsid w:val="4E143B44"/>
    <w:rsid w:val="591D78ED"/>
    <w:rsid w:val="6DDA18F5"/>
    <w:rsid w:val="6FC6202B"/>
    <w:rsid w:val="718A751D"/>
    <w:rsid w:val="72134A1C"/>
    <w:rsid w:val="72F90A35"/>
    <w:rsid w:val="754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AA9B6"/>
  <w15:docId w15:val="{DB5F0A83-9A3C-40E4-ABF4-98C391C8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0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10B6"/>
    <w:rPr>
      <w:kern w:val="2"/>
      <w:sz w:val="18"/>
      <w:szCs w:val="18"/>
    </w:rPr>
  </w:style>
  <w:style w:type="paragraph" w:styleId="a5">
    <w:name w:val="footer"/>
    <w:basedOn w:val="a"/>
    <w:link w:val="a6"/>
    <w:rsid w:val="00171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10B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710B6"/>
    <w:pPr>
      <w:ind w:firstLineChars="200" w:firstLine="420"/>
    </w:pPr>
  </w:style>
  <w:style w:type="paragraph" w:customStyle="1" w:styleId="Body1">
    <w:name w:val="Body 1"/>
    <w:rsid w:val="001710B6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Administrator.USER-20180411ZU</dc:creator>
  <cp:lastModifiedBy>寅 唐</cp:lastModifiedBy>
  <cp:revision>4</cp:revision>
  <dcterms:created xsi:type="dcterms:W3CDTF">2014-10-29T12:08:00Z</dcterms:created>
  <dcterms:modified xsi:type="dcterms:W3CDTF">2024-12-09T14:48:00Z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