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5"/>
        <w:gridCol w:w="1080"/>
        <w:gridCol w:w="894"/>
        <w:gridCol w:w="1237"/>
        <w:gridCol w:w="848"/>
        <w:gridCol w:w="1320"/>
        <w:gridCol w:w="1770"/>
        <w:gridCol w:w="1683"/>
      </w:tblGrid>
      <w:tr w:rsidR="00F827D1" w14:paraId="41577B87" w14:textId="77777777" w:rsidTr="00191DE8">
        <w:trPr>
          <w:trHeight w:val="309"/>
        </w:trPr>
        <w:tc>
          <w:tcPr>
            <w:tcW w:w="825" w:type="dxa"/>
          </w:tcPr>
          <w:p w14:paraId="3E76964B" w14:textId="77777777" w:rsidR="00F827D1" w:rsidRDefault="00000000">
            <w:pPr>
              <w:spacing w:line="360" w:lineRule="auto"/>
              <w:jc w:val="center"/>
              <w:rPr>
                <w:rFonts w:ascii="宋体" w:hAnsi="宋体" w:hint="eastAsia"/>
                <w:b/>
                <w:bCs/>
                <w:szCs w:val="21"/>
              </w:rPr>
            </w:pPr>
            <w:r>
              <w:rPr>
                <w:rFonts w:ascii="宋体" w:hAnsi="宋体" w:hint="eastAsia"/>
                <w:b/>
                <w:bCs/>
                <w:szCs w:val="21"/>
              </w:rPr>
              <w:t>学科</w:t>
            </w:r>
          </w:p>
        </w:tc>
        <w:tc>
          <w:tcPr>
            <w:tcW w:w="1080" w:type="dxa"/>
          </w:tcPr>
          <w:p w14:paraId="66708AD1" w14:textId="20A72A95" w:rsidR="00F827D1" w:rsidRDefault="002E143E">
            <w:pPr>
              <w:spacing w:line="360" w:lineRule="auto"/>
              <w:jc w:val="center"/>
              <w:rPr>
                <w:rFonts w:ascii="宋体" w:hAnsi="宋体" w:hint="eastAsia"/>
                <w:szCs w:val="21"/>
              </w:rPr>
            </w:pPr>
            <w:r>
              <w:rPr>
                <w:rFonts w:ascii="宋体" w:hAnsi="宋体" w:hint="eastAsia"/>
                <w:szCs w:val="21"/>
              </w:rPr>
              <w:t>英语</w:t>
            </w:r>
          </w:p>
        </w:tc>
        <w:tc>
          <w:tcPr>
            <w:tcW w:w="894" w:type="dxa"/>
          </w:tcPr>
          <w:p w14:paraId="068A7063" w14:textId="77777777" w:rsidR="00F827D1" w:rsidRDefault="00000000">
            <w:pPr>
              <w:spacing w:line="360" w:lineRule="auto"/>
              <w:jc w:val="center"/>
              <w:rPr>
                <w:rFonts w:ascii="宋体" w:hAnsi="宋体" w:hint="eastAsia"/>
                <w:szCs w:val="21"/>
              </w:rPr>
            </w:pPr>
            <w:r>
              <w:rPr>
                <w:rFonts w:ascii="宋体" w:hAnsi="宋体" w:hint="eastAsia"/>
                <w:szCs w:val="21"/>
              </w:rPr>
              <w:t>主备人</w:t>
            </w:r>
          </w:p>
        </w:tc>
        <w:tc>
          <w:tcPr>
            <w:tcW w:w="1237" w:type="dxa"/>
          </w:tcPr>
          <w:p w14:paraId="08062E21" w14:textId="516A7B6E" w:rsidR="00F827D1" w:rsidRDefault="002E143E" w:rsidP="002E143E">
            <w:pPr>
              <w:tabs>
                <w:tab w:val="left" w:pos="50"/>
              </w:tabs>
              <w:spacing w:line="360" w:lineRule="auto"/>
              <w:rPr>
                <w:rFonts w:ascii="宋体" w:hAnsi="宋体" w:hint="eastAsia"/>
                <w:szCs w:val="21"/>
              </w:rPr>
            </w:pPr>
            <w:r>
              <w:rPr>
                <w:rFonts w:ascii="宋体" w:hAnsi="宋体" w:hint="eastAsia"/>
                <w:szCs w:val="21"/>
              </w:rPr>
              <w:tab/>
              <w:t>刘晓东</w:t>
            </w:r>
          </w:p>
        </w:tc>
        <w:tc>
          <w:tcPr>
            <w:tcW w:w="848" w:type="dxa"/>
          </w:tcPr>
          <w:p w14:paraId="70246940" w14:textId="77777777" w:rsidR="00F827D1" w:rsidRDefault="00000000">
            <w:pPr>
              <w:spacing w:line="360" w:lineRule="auto"/>
              <w:jc w:val="center"/>
              <w:rPr>
                <w:rFonts w:ascii="宋体" w:hAnsi="宋体" w:hint="eastAsia"/>
                <w:szCs w:val="21"/>
              </w:rPr>
            </w:pPr>
            <w:r>
              <w:rPr>
                <w:rFonts w:ascii="宋体" w:hAnsi="宋体" w:hint="eastAsia"/>
                <w:szCs w:val="21"/>
              </w:rPr>
              <w:t>执教者</w:t>
            </w:r>
          </w:p>
        </w:tc>
        <w:tc>
          <w:tcPr>
            <w:tcW w:w="1320" w:type="dxa"/>
          </w:tcPr>
          <w:p w14:paraId="3FE69E1B" w14:textId="49818A19" w:rsidR="00F827D1" w:rsidRDefault="002E143E">
            <w:pPr>
              <w:spacing w:line="360" w:lineRule="auto"/>
              <w:rPr>
                <w:rFonts w:ascii="宋体" w:hAnsi="宋体" w:hint="eastAsia"/>
                <w:szCs w:val="21"/>
              </w:rPr>
            </w:pPr>
            <w:r>
              <w:rPr>
                <w:rFonts w:ascii="宋体" w:hAnsi="宋体" w:hint="eastAsia"/>
                <w:szCs w:val="21"/>
              </w:rPr>
              <w:t>刘晓东</w:t>
            </w:r>
          </w:p>
        </w:tc>
        <w:tc>
          <w:tcPr>
            <w:tcW w:w="1770" w:type="dxa"/>
          </w:tcPr>
          <w:p w14:paraId="0D4C5458" w14:textId="77777777" w:rsidR="00F827D1" w:rsidRDefault="00000000">
            <w:pPr>
              <w:spacing w:line="360" w:lineRule="auto"/>
              <w:jc w:val="center"/>
              <w:rPr>
                <w:rFonts w:ascii="宋体" w:hAnsi="宋体" w:hint="eastAsia"/>
                <w:b/>
                <w:bCs/>
                <w:szCs w:val="21"/>
              </w:rPr>
            </w:pPr>
            <w:r>
              <w:rPr>
                <w:rFonts w:ascii="宋体" w:hAnsi="宋体" w:hint="eastAsia"/>
                <w:b/>
                <w:bCs/>
                <w:szCs w:val="21"/>
              </w:rPr>
              <w:t>上课时间</w:t>
            </w:r>
          </w:p>
        </w:tc>
        <w:tc>
          <w:tcPr>
            <w:tcW w:w="1683" w:type="dxa"/>
          </w:tcPr>
          <w:p w14:paraId="444C61FA" w14:textId="5EF514B0" w:rsidR="00F827D1" w:rsidRDefault="002E143E">
            <w:pPr>
              <w:spacing w:line="360" w:lineRule="auto"/>
              <w:rPr>
                <w:rFonts w:ascii="宋体" w:hAnsi="宋体" w:hint="eastAsia"/>
                <w:szCs w:val="21"/>
              </w:rPr>
            </w:pPr>
            <w:r>
              <w:rPr>
                <w:rFonts w:ascii="宋体" w:hAnsi="宋体" w:hint="eastAsia"/>
                <w:szCs w:val="21"/>
              </w:rPr>
              <w:t>2024.4.12</w:t>
            </w:r>
          </w:p>
        </w:tc>
      </w:tr>
      <w:tr w:rsidR="00F827D1" w14:paraId="2B847BE1" w14:textId="77777777" w:rsidTr="00191DE8">
        <w:trPr>
          <w:trHeight w:val="309"/>
        </w:trPr>
        <w:tc>
          <w:tcPr>
            <w:tcW w:w="825" w:type="dxa"/>
          </w:tcPr>
          <w:p w14:paraId="542ABD5D" w14:textId="77777777" w:rsidR="00F827D1" w:rsidRDefault="00000000">
            <w:pPr>
              <w:spacing w:line="360" w:lineRule="auto"/>
              <w:rPr>
                <w:rFonts w:ascii="宋体" w:hAnsi="宋体" w:hint="eastAsia"/>
                <w:bCs/>
                <w:szCs w:val="21"/>
              </w:rPr>
            </w:pPr>
            <w:r>
              <w:rPr>
                <w:rFonts w:ascii="宋体" w:hAnsi="宋体" w:hint="eastAsia"/>
                <w:b/>
                <w:bCs/>
                <w:szCs w:val="21"/>
              </w:rPr>
              <w:t>课题</w:t>
            </w:r>
          </w:p>
        </w:tc>
        <w:tc>
          <w:tcPr>
            <w:tcW w:w="3211" w:type="dxa"/>
            <w:gridSpan w:val="3"/>
          </w:tcPr>
          <w:p w14:paraId="06AF7207" w14:textId="627A0A6C" w:rsidR="00F827D1" w:rsidRDefault="003D0976">
            <w:pPr>
              <w:spacing w:line="360" w:lineRule="auto"/>
              <w:jc w:val="left"/>
              <w:rPr>
                <w:rFonts w:ascii="宋体" w:hAnsi="宋体" w:hint="eastAsia"/>
                <w:szCs w:val="21"/>
              </w:rPr>
            </w:pPr>
            <w:r>
              <w:rPr>
                <w:rFonts w:ascii="宋体" w:hAnsi="宋体" w:hint="eastAsia"/>
                <w:szCs w:val="21"/>
              </w:rPr>
              <w:t>初中英语中考自动化答题策略</w:t>
            </w:r>
          </w:p>
        </w:tc>
        <w:tc>
          <w:tcPr>
            <w:tcW w:w="848" w:type="dxa"/>
          </w:tcPr>
          <w:p w14:paraId="13B636D6" w14:textId="77777777" w:rsidR="00F827D1" w:rsidRDefault="00000000">
            <w:pPr>
              <w:spacing w:line="360" w:lineRule="auto"/>
              <w:jc w:val="center"/>
              <w:rPr>
                <w:rFonts w:ascii="宋体" w:hAnsi="宋体" w:hint="eastAsia"/>
                <w:szCs w:val="21"/>
              </w:rPr>
            </w:pPr>
            <w:r>
              <w:rPr>
                <w:rFonts w:ascii="宋体" w:hAnsi="宋体" w:hint="eastAsia"/>
                <w:szCs w:val="21"/>
              </w:rPr>
              <w:t>课型</w:t>
            </w:r>
          </w:p>
        </w:tc>
        <w:tc>
          <w:tcPr>
            <w:tcW w:w="1320" w:type="dxa"/>
          </w:tcPr>
          <w:p w14:paraId="50625D5F" w14:textId="21FF8448" w:rsidR="00F827D1" w:rsidRDefault="002E143E">
            <w:pPr>
              <w:spacing w:line="360" w:lineRule="auto"/>
              <w:jc w:val="left"/>
              <w:rPr>
                <w:rFonts w:ascii="宋体" w:hAnsi="宋体" w:hint="eastAsia"/>
                <w:szCs w:val="21"/>
              </w:rPr>
            </w:pPr>
            <w:r>
              <w:rPr>
                <w:rFonts w:ascii="宋体" w:hAnsi="宋体" w:hint="eastAsia"/>
                <w:szCs w:val="21"/>
              </w:rPr>
              <w:t>听说课</w:t>
            </w:r>
          </w:p>
        </w:tc>
        <w:tc>
          <w:tcPr>
            <w:tcW w:w="1770" w:type="dxa"/>
          </w:tcPr>
          <w:p w14:paraId="68A4F71A" w14:textId="77777777" w:rsidR="00F827D1" w:rsidRDefault="00000000">
            <w:pPr>
              <w:spacing w:line="360" w:lineRule="auto"/>
              <w:jc w:val="center"/>
              <w:rPr>
                <w:rFonts w:ascii="宋体" w:hAnsi="宋体" w:hint="eastAsia"/>
                <w:bCs/>
                <w:szCs w:val="21"/>
              </w:rPr>
            </w:pPr>
            <w:r>
              <w:rPr>
                <w:rFonts w:ascii="宋体" w:hAnsi="宋体" w:hint="eastAsia"/>
                <w:b/>
                <w:bCs/>
                <w:szCs w:val="21"/>
              </w:rPr>
              <w:t>课时</w:t>
            </w:r>
          </w:p>
        </w:tc>
        <w:tc>
          <w:tcPr>
            <w:tcW w:w="1683" w:type="dxa"/>
          </w:tcPr>
          <w:p w14:paraId="1BA88860" w14:textId="17A0F419" w:rsidR="00F827D1" w:rsidRDefault="002E143E">
            <w:pPr>
              <w:spacing w:line="360" w:lineRule="auto"/>
              <w:jc w:val="center"/>
              <w:rPr>
                <w:rFonts w:ascii="宋体" w:hAnsi="宋体" w:hint="eastAsia"/>
                <w:szCs w:val="21"/>
              </w:rPr>
            </w:pPr>
            <w:r>
              <w:rPr>
                <w:rFonts w:ascii="宋体" w:hAnsi="宋体" w:hint="eastAsia"/>
                <w:szCs w:val="21"/>
              </w:rPr>
              <w:t>40</w:t>
            </w:r>
            <w:r w:rsidRPr="002E143E">
              <w:rPr>
                <w:szCs w:val="21"/>
              </w:rPr>
              <w:t>mins</w:t>
            </w:r>
          </w:p>
        </w:tc>
      </w:tr>
      <w:tr w:rsidR="00F827D1" w14:paraId="22368D26" w14:textId="77777777">
        <w:trPr>
          <w:trHeight w:val="605"/>
        </w:trPr>
        <w:tc>
          <w:tcPr>
            <w:tcW w:w="9657" w:type="dxa"/>
            <w:gridSpan w:val="8"/>
          </w:tcPr>
          <w:p w14:paraId="44D6CF13" w14:textId="77777777" w:rsidR="003D0976" w:rsidRDefault="00000000" w:rsidP="003D0976">
            <w:pPr>
              <w:pStyle w:val="a3"/>
              <w:numPr>
                <w:ilvl w:val="0"/>
                <w:numId w:val="1"/>
              </w:numPr>
              <w:spacing w:line="360" w:lineRule="auto"/>
              <w:ind w:firstLineChars="0"/>
              <w:jc w:val="left"/>
              <w:rPr>
                <w:rFonts w:ascii="宋体" w:hAnsi="宋体"/>
                <w:b/>
                <w:szCs w:val="21"/>
              </w:rPr>
            </w:pPr>
            <w:r w:rsidRPr="003D0976">
              <w:rPr>
                <w:rFonts w:ascii="宋体" w:hAnsi="宋体" w:hint="eastAsia"/>
                <w:b/>
                <w:szCs w:val="21"/>
              </w:rPr>
              <w:t>教学目标：</w:t>
            </w:r>
          </w:p>
          <w:p w14:paraId="2185EADF" w14:textId="29D36C64" w:rsidR="003D0976" w:rsidRPr="003D0976" w:rsidRDefault="003D0976" w:rsidP="003D0976">
            <w:pPr>
              <w:pStyle w:val="a3"/>
              <w:numPr>
                <w:ilvl w:val="0"/>
                <w:numId w:val="3"/>
              </w:numPr>
              <w:spacing w:line="360" w:lineRule="auto"/>
              <w:ind w:firstLineChars="0"/>
              <w:jc w:val="left"/>
              <w:rPr>
                <w:rFonts w:ascii="宋体" w:hAnsi="宋体"/>
                <w:bCs/>
                <w:szCs w:val="21"/>
              </w:rPr>
            </w:pPr>
            <w:r w:rsidRPr="003D0976">
              <w:rPr>
                <w:rFonts w:ascii="宋体" w:hAnsi="宋体" w:hint="eastAsia"/>
                <w:bCs/>
                <w:szCs w:val="21"/>
              </w:rPr>
              <w:t>帮助学生熟悉中考自动化考试题型；</w:t>
            </w:r>
          </w:p>
          <w:p w14:paraId="149138A3" w14:textId="6ED0F14A" w:rsidR="003D0976" w:rsidRPr="003D0976" w:rsidRDefault="003D0976" w:rsidP="003D0976">
            <w:pPr>
              <w:pStyle w:val="a3"/>
              <w:numPr>
                <w:ilvl w:val="0"/>
                <w:numId w:val="3"/>
              </w:numPr>
              <w:spacing w:line="360" w:lineRule="auto"/>
              <w:ind w:firstLineChars="0"/>
              <w:jc w:val="left"/>
              <w:rPr>
                <w:rFonts w:ascii="宋体" w:hAnsi="宋体" w:hint="eastAsia"/>
                <w:b/>
                <w:szCs w:val="21"/>
              </w:rPr>
            </w:pPr>
            <w:r w:rsidRPr="003D0976">
              <w:rPr>
                <w:rFonts w:ascii="宋体" w:hAnsi="宋体" w:hint="eastAsia"/>
                <w:bCs/>
                <w:szCs w:val="21"/>
              </w:rPr>
              <w:t>帮助学生掌握</w:t>
            </w:r>
            <w:r>
              <w:rPr>
                <w:rFonts w:ascii="宋体" w:hAnsi="宋体" w:hint="eastAsia"/>
                <w:bCs/>
                <w:szCs w:val="21"/>
              </w:rPr>
              <w:t>答题</w:t>
            </w:r>
            <w:r w:rsidRPr="003D0976">
              <w:rPr>
                <w:rFonts w:ascii="宋体" w:hAnsi="宋体" w:hint="eastAsia"/>
                <w:bCs/>
                <w:szCs w:val="21"/>
              </w:rPr>
              <w:t>策略。</w:t>
            </w:r>
          </w:p>
        </w:tc>
      </w:tr>
      <w:tr w:rsidR="00F827D1" w14:paraId="1181B9F1" w14:textId="77777777">
        <w:trPr>
          <w:trHeight w:val="1190"/>
        </w:trPr>
        <w:tc>
          <w:tcPr>
            <w:tcW w:w="9657" w:type="dxa"/>
            <w:gridSpan w:val="8"/>
          </w:tcPr>
          <w:p w14:paraId="21D1ACAB" w14:textId="77777777" w:rsidR="00F827D1" w:rsidRDefault="00000000">
            <w:pPr>
              <w:spacing w:line="360" w:lineRule="auto"/>
              <w:jc w:val="left"/>
              <w:rPr>
                <w:rFonts w:ascii="宋体" w:hAnsi="宋体" w:hint="eastAsia"/>
                <w:b/>
                <w:szCs w:val="21"/>
              </w:rPr>
            </w:pPr>
            <w:r>
              <w:rPr>
                <w:rFonts w:ascii="宋体" w:hAnsi="宋体" w:hint="eastAsia"/>
                <w:b/>
                <w:szCs w:val="21"/>
              </w:rPr>
              <w:t>二、教学重难点：</w:t>
            </w:r>
          </w:p>
          <w:p w14:paraId="03D9E900" w14:textId="6CC8BA57" w:rsidR="00F827D1" w:rsidRPr="003D0976" w:rsidRDefault="00000000">
            <w:pPr>
              <w:spacing w:line="320" w:lineRule="exact"/>
              <w:rPr>
                <w:rFonts w:ascii="宋体" w:hAnsi="宋体" w:hint="eastAsia"/>
                <w:szCs w:val="21"/>
              </w:rPr>
            </w:pPr>
            <w:r>
              <w:rPr>
                <w:rFonts w:ascii="宋体" w:hAnsi="宋体" w:cs="宋体" w:hint="eastAsia"/>
                <w:kern w:val="0"/>
                <w:szCs w:val="21"/>
              </w:rPr>
              <w:t>重点：</w:t>
            </w:r>
            <w:r w:rsidR="003D0976">
              <w:rPr>
                <w:rFonts w:ascii="宋体" w:hAnsi="宋体" w:cs="宋体" w:hint="eastAsia"/>
                <w:kern w:val="0"/>
                <w:szCs w:val="21"/>
              </w:rPr>
              <w:t>帮助学生熟悉中考自动化题型。</w:t>
            </w:r>
          </w:p>
          <w:p w14:paraId="59CC6669" w14:textId="4C3B7049" w:rsidR="00F827D1" w:rsidRDefault="00000000">
            <w:pPr>
              <w:spacing w:line="360" w:lineRule="auto"/>
              <w:jc w:val="left"/>
              <w:rPr>
                <w:rFonts w:ascii="宋体" w:hAnsi="宋体" w:hint="eastAsia"/>
                <w:b/>
                <w:szCs w:val="21"/>
              </w:rPr>
            </w:pPr>
            <w:r>
              <w:rPr>
                <w:rFonts w:ascii="宋体" w:hAnsi="宋体" w:cs="宋体" w:hint="eastAsia"/>
                <w:kern w:val="0"/>
                <w:szCs w:val="21"/>
              </w:rPr>
              <w:t>难点：</w:t>
            </w:r>
            <w:r w:rsidR="003D0976">
              <w:rPr>
                <w:rFonts w:ascii="宋体" w:hAnsi="宋体" w:cs="宋体" w:hint="eastAsia"/>
                <w:kern w:val="0"/>
                <w:szCs w:val="21"/>
              </w:rPr>
              <w:t>帮助学生掌握答题策略。</w:t>
            </w:r>
          </w:p>
        </w:tc>
      </w:tr>
      <w:tr w:rsidR="00F827D1" w14:paraId="464A8BB3" w14:textId="77777777">
        <w:trPr>
          <w:trHeight w:val="440"/>
        </w:trPr>
        <w:tc>
          <w:tcPr>
            <w:tcW w:w="9657" w:type="dxa"/>
            <w:gridSpan w:val="8"/>
          </w:tcPr>
          <w:p w14:paraId="38C70654" w14:textId="3BC55133" w:rsidR="00F827D1" w:rsidRDefault="00000000">
            <w:pPr>
              <w:spacing w:line="360" w:lineRule="auto"/>
              <w:jc w:val="left"/>
              <w:rPr>
                <w:rFonts w:ascii="宋体" w:hAnsi="宋体" w:hint="eastAsia"/>
                <w:szCs w:val="21"/>
              </w:rPr>
            </w:pPr>
            <w:r>
              <w:rPr>
                <w:rFonts w:ascii="宋体" w:hAnsi="宋体" w:hint="eastAsia"/>
                <w:b/>
                <w:szCs w:val="21"/>
              </w:rPr>
              <w:t>三、教学准备 ：</w:t>
            </w:r>
            <w:r w:rsidR="002E143E" w:rsidRPr="002E143E">
              <w:rPr>
                <w:bCs/>
                <w:szCs w:val="21"/>
              </w:rPr>
              <w:t>Multimedia</w:t>
            </w:r>
          </w:p>
        </w:tc>
      </w:tr>
      <w:tr w:rsidR="00F827D1" w14:paraId="47BC128C" w14:textId="77777777">
        <w:trPr>
          <w:trHeight w:val="425"/>
        </w:trPr>
        <w:tc>
          <w:tcPr>
            <w:tcW w:w="9657" w:type="dxa"/>
            <w:gridSpan w:val="8"/>
          </w:tcPr>
          <w:p w14:paraId="34DE1AEF" w14:textId="77777777" w:rsidR="00F827D1" w:rsidRDefault="00000000">
            <w:pPr>
              <w:spacing w:line="360" w:lineRule="auto"/>
              <w:ind w:firstLineChars="200" w:firstLine="422"/>
              <w:jc w:val="center"/>
              <w:rPr>
                <w:rFonts w:ascii="宋体" w:hAnsi="宋体" w:hint="eastAsia"/>
                <w:b/>
                <w:szCs w:val="21"/>
              </w:rPr>
            </w:pPr>
            <w:r>
              <w:rPr>
                <w:rFonts w:ascii="宋体" w:hAnsi="宋体" w:hint="eastAsia"/>
                <w:b/>
                <w:szCs w:val="21"/>
              </w:rPr>
              <w:t>教</w:t>
            </w:r>
            <w:r>
              <w:rPr>
                <w:rFonts w:ascii="宋体" w:hAnsi="宋体"/>
                <w:b/>
                <w:szCs w:val="21"/>
              </w:rPr>
              <w:t xml:space="preserve">  </w:t>
            </w:r>
            <w:r>
              <w:rPr>
                <w:rFonts w:ascii="宋体" w:hAnsi="宋体" w:hint="eastAsia"/>
                <w:b/>
                <w:szCs w:val="21"/>
              </w:rPr>
              <w:t>学</w:t>
            </w:r>
            <w:r>
              <w:rPr>
                <w:rFonts w:ascii="宋体" w:hAnsi="宋体"/>
                <w:b/>
                <w:szCs w:val="21"/>
              </w:rPr>
              <w:t xml:space="preserve">  </w:t>
            </w:r>
            <w:r>
              <w:rPr>
                <w:rFonts w:ascii="宋体" w:hAnsi="宋体" w:hint="eastAsia"/>
                <w:b/>
                <w:szCs w:val="21"/>
              </w:rPr>
              <w:t>过</w:t>
            </w:r>
            <w:r>
              <w:rPr>
                <w:rFonts w:ascii="宋体" w:hAnsi="宋体"/>
                <w:b/>
                <w:szCs w:val="21"/>
              </w:rPr>
              <w:t xml:space="preserve">  </w:t>
            </w:r>
            <w:r>
              <w:rPr>
                <w:rFonts w:ascii="宋体" w:hAnsi="宋体" w:hint="eastAsia"/>
                <w:b/>
                <w:szCs w:val="21"/>
              </w:rPr>
              <w:t>程</w:t>
            </w:r>
          </w:p>
        </w:tc>
      </w:tr>
      <w:tr w:rsidR="00191DE8" w14:paraId="632E0E04" w14:textId="77777777" w:rsidTr="00191DE8">
        <w:trPr>
          <w:trHeight w:val="479"/>
        </w:trPr>
        <w:tc>
          <w:tcPr>
            <w:tcW w:w="825" w:type="dxa"/>
            <w:vAlign w:val="center"/>
          </w:tcPr>
          <w:p w14:paraId="152068E4" w14:textId="77777777" w:rsidR="00191DE8" w:rsidRDefault="00191DE8">
            <w:pPr>
              <w:spacing w:line="360" w:lineRule="auto"/>
              <w:jc w:val="center"/>
              <w:rPr>
                <w:rFonts w:ascii="宋体" w:hAnsi="宋体" w:hint="eastAsia"/>
                <w:b/>
                <w:szCs w:val="21"/>
              </w:rPr>
            </w:pPr>
            <w:r>
              <w:rPr>
                <w:rFonts w:ascii="宋体" w:hAnsi="宋体" w:hint="eastAsia"/>
                <w:b/>
                <w:szCs w:val="21"/>
              </w:rPr>
              <w:t>教学环节</w:t>
            </w:r>
          </w:p>
        </w:tc>
        <w:tc>
          <w:tcPr>
            <w:tcW w:w="5379" w:type="dxa"/>
            <w:gridSpan w:val="5"/>
            <w:vAlign w:val="center"/>
          </w:tcPr>
          <w:p w14:paraId="1764B91D" w14:textId="77777777" w:rsidR="00191DE8" w:rsidRDefault="00191DE8" w:rsidP="00191DE8">
            <w:pPr>
              <w:spacing w:line="360" w:lineRule="auto"/>
              <w:ind w:firstLineChars="947" w:firstLine="1996"/>
              <w:rPr>
                <w:rFonts w:ascii="宋体" w:hAnsi="宋体" w:hint="eastAsia"/>
                <w:b/>
                <w:szCs w:val="21"/>
              </w:rPr>
            </w:pPr>
            <w:r>
              <w:rPr>
                <w:rFonts w:ascii="宋体" w:hAnsi="宋体" w:hint="eastAsia"/>
                <w:b/>
                <w:szCs w:val="21"/>
              </w:rPr>
              <w:t>教师活动</w:t>
            </w:r>
          </w:p>
        </w:tc>
        <w:tc>
          <w:tcPr>
            <w:tcW w:w="3453" w:type="dxa"/>
            <w:gridSpan w:val="2"/>
            <w:vAlign w:val="center"/>
          </w:tcPr>
          <w:p w14:paraId="3BDE88AC" w14:textId="646F6D44" w:rsidR="00191DE8" w:rsidRDefault="003D0976" w:rsidP="00191DE8">
            <w:pPr>
              <w:spacing w:line="360" w:lineRule="auto"/>
              <w:ind w:firstLineChars="500" w:firstLine="1054"/>
              <w:rPr>
                <w:rFonts w:ascii="宋体" w:hAnsi="宋体" w:hint="eastAsia"/>
                <w:b/>
                <w:szCs w:val="21"/>
              </w:rPr>
            </w:pPr>
            <w:r>
              <w:rPr>
                <w:rFonts w:ascii="宋体" w:hAnsi="宋体" w:hint="eastAsia"/>
                <w:b/>
                <w:szCs w:val="21"/>
              </w:rPr>
              <w:t>设计意图</w:t>
            </w:r>
          </w:p>
        </w:tc>
      </w:tr>
      <w:tr w:rsidR="00191DE8" w14:paraId="2522E4A0" w14:textId="77777777" w:rsidTr="00191DE8">
        <w:trPr>
          <w:trHeight w:val="811"/>
        </w:trPr>
        <w:tc>
          <w:tcPr>
            <w:tcW w:w="825" w:type="dxa"/>
            <w:vAlign w:val="center"/>
          </w:tcPr>
          <w:p w14:paraId="78DC9FFE" w14:textId="77777777" w:rsidR="00191DE8" w:rsidRDefault="00191DE8">
            <w:pPr>
              <w:spacing w:line="360" w:lineRule="auto"/>
              <w:jc w:val="center"/>
              <w:rPr>
                <w:rFonts w:ascii="宋体" w:hAnsi="宋体" w:hint="eastAsia"/>
                <w:b/>
                <w:iCs/>
                <w:szCs w:val="21"/>
              </w:rPr>
            </w:pPr>
            <w:r>
              <w:rPr>
                <w:rFonts w:ascii="宋体" w:hAnsi="宋体" w:hint="eastAsia"/>
                <w:b/>
                <w:iCs/>
                <w:szCs w:val="21"/>
              </w:rPr>
              <w:t>常规积累</w:t>
            </w:r>
          </w:p>
        </w:tc>
        <w:tc>
          <w:tcPr>
            <w:tcW w:w="5379" w:type="dxa"/>
            <w:gridSpan w:val="5"/>
          </w:tcPr>
          <w:p w14:paraId="42F2CCBB" w14:textId="38D24AB0" w:rsidR="00191DE8" w:rsidRDefault="003D0976" w:rsidP="003D0976">
            <w:pPr>
              <w:spacing w:line="340" w:lineRule="exact"/>
              <w:ind w:firstLineChars="200" w:firstLine="420"/>
              <w:rPr>
                <w:rFonts w:ascii="宋体" w:hAnsi="宋体" w:cs="宋体" w:hint="eastAsia"/>
                <w:kern w:val="0"/>
                <w:szCs w:val="21"/>
              </w:rPr>
            </w:pPr>
            <w:r>
              <w:rPr>
                <w:rFonts w:hint="eastAsia"/>
              </w:rPr>
              <w:t>中考英语听力测试的题型有多种，考查的面也比较宽。从试题考查的内容看，主要是贴近学生生活、基本上没有生词的英语材料，另外辅以一部分难易程度略低于教材内容的实用英语。</w:t>
            </w:r>
          </w:p>
        </w:tc>
        <w:tc>
          <w:tcPr>
            <w:tcW w:w="3453" w:type="dxa"/>
            <w:gridSpan w:val="2"/>
          </w:tcPr>
          <w:p w14:paraId="11E54F61" w14:textId="1058E683" w:rsidR="00191DE8" w:rsidRDefault="003D0976">
            <w:pPr>
              <w:spacing w:line="360" w:lineRule="exact"/>
              <w:rPr>
                <w:rFonts w:ascii="宋体" w:hAnsi="宋体" w:cs="宋体" w:hint="eastAsia"/>
                <w:kern w:val="0"/>
                <w:szCs w:val="21"/>
              </w:rPr>
            </w:pPr>
            <w:r w:rsidRPr="003D0976">
              <w:rPr>
                <w:rFonts w:ascii="宋体" w:hAnsi="宋体" w:cs="宋体" w:hint="eastAsia"/>
                <w:color w:val="FF0000"/>
                <w:kern w:val="0"/>
                <w:szCs w:val="21"/>
              </w:rPr>
              <w:t>向学生简要介绍一下中考英语自动化的考试内容。</w:t>
            </w:r>
          </w:p>
        </w:tc>
      </w:tr>
      <w:tr w:rsidR="00191DE8" w14:paraId="40C72D30" w14:textId="77777777" w:rsidTr="00191DE8">
        <w:trPr>
          <w:trHeight w:val="2622"/>
        </w:trPr>
        <w:tc>
          <w:tcPr>
            <w:tcW w:w="825" w:type="dxa"/>
            <w:vAlign w:val="center"/>
          </w:tcPr>
          <w:p w14:paraId="46A9A44B" w14:textId="77777777" w:rsidR="00191DE8" w:rsidRDefault="00191DE8">
            <w:pPr>
              <w:spacing w:line="360" w:lineRule="auto"/>
              <w:jc w:val="center"/>
              <w:rPr>
                <w:rFonts w:ascii="宋体" w:hAnsi="宋体" w:hint="eastAsia"/>
                <w:b/>
                <w:szCs w:val="21"/>
              </w:rPr>
            </w:pPr>
            <w:r>
              <w:rPr>
                <w:rFonts w:ascii="宋体" w:hAnsi="宋体" w:hint="eastAsia"/>
                <w:b/>
                <w:szCs w:val="21"/>
              </w:rPr>
              <w:t>核</w:t>
            </w:r>
          </w:p>
          <w:p w14:paraId="7510A6BD" w14:textId="77777777" w:rsidR="00191DE8" w:rsidRDefault="00191DE8">
            <w:pPr>
              <w:spacing w:line="360" w:lineRule="auto"/>
              <w:jc w:val="center"/>
              <w:rPr>
                <w:rFonts w:ascii="宋体" w:hAnsi="宋体" w:hint="eastAsia"/>
                <w:b/>
                <w:szCs w:val="21"/>
              </w:rPr>
            </w:pPr>
            <w:r>
              <w:rPr>
                <w:rFonts w:ascii="宋体" w:hAnsi="宋体" w:hint="eastAsia"/>
                <w:b/>
                <w:szCs w:val="21"/>
              </w:rPr>
              <w:t>心</w:t>
            </w:r>
          </w:p>
          <w:p w14:paraId="1AD9842B" w14:textId="77777777" w:rsidR="00191DE8" w:rsidRDefault="00191DE8">
            <w:pPr>
              <w:spacing w:line="360" w:lineRule="auto"/>
              <w:jc w:val="center"/>
              <w:rPr>
                <w:rFonts w:ascii="宋体" w:hAnsi="宋体" w:hint="eastAsia"/>
                <w:b/>
                <w:szCs w:val="21"/>
              </w:rPr>
            </w:pPr>
            <w:r>
              <w:rPr>
                <w:rFonts w:ascii="宋体" w:hAnsi="宋体" w:hint="eastAsia"/>
                <w:b/>
                <w:szCs w:val="21"/>
              </w:rPr>
              <w:t>推</w:t>
            </w:r>
          </w:p>
          <w:p w14:paraId="25B0217E" w14:textId="77777777" w:rsidR="00191DE8" w:rsidRDefault="00191DE8">
            <w:pPr>
              <w:spacing w:line="360" w:lineRule="auto"/>
              <w:jc w:val="center"/>
              <w:rPr>
                <w:rFonts w:ascii="宋体" w:hAnsi="宋体" w:hint="eastAsia"/>
                <w:b/>
                <w:szCs w:val="21"/>
              </w:rPr>
            </w:pPr>
            <w:r>
              <w:rPr>
                <w:rFonts w:ascii="宋体" w:hAnsi="宋体" w:hint="eastAsia"/>
                <w:b/>
                <w:szCs w:val="21"/>
              </w:rPr>
              <w:t>进</w:t>
            </w:r>
          </w:p>
          <w:p w14:paraId="71019744" w14:textId="77777777" w:rsidR="00191DE8" w:rsidRDefault="00191DE8">
            <w:pPr>
              <w:spacing w:line="360" w:lineRule="auto"/>
              <w:jc w:val="center"/>
              <w:rPr>
                <w:rFonts w:ascii="宋体" w:hAnsi="宋体" w:hint="eastAsia"/>
                <w:b/>
                <w:szCs w:val="21"/>
              </w:rPr>
            </w:pPr>
            <w:r>
              <w:rPr>
                <w:rFonts w:ascii="宋体" w:hAnsi="宋体" w:hint="eastAsia"/>
                <w:b/>
                <w:szCs w:val="21"/>
              </w:rPr>
              <w:t>过</w:t>
            </w:r>
          </w:p>
          <w:p w14:paraId="65150A41" w14:textId="77777777" w:rsidR="00191DE8" w:rsidRDefault="00191DE8">
            <w:pPr>
              <w:jc w:val="center"/>
              <w:rPr>
                <w:rFonts w:ascii="宋体" w:hAnsi="宋体" w:hint="eastAsia"/>
                <w:szCs w:val="21"/>
              </w:rPr>
            </w:pPr>
            <w:r>
              <w:rPr>
                <w:rFonts w:ascii="宋体" w:hAnsi="宋体" w:hint="eastAsia"/>
                <w:b/>
                <w:szCs w:val="21"/>
              </w:rPr>
              <w:t>程</w:t>
            </w:r>
          </w:p>
        </w:tc>
        <w:tc>
          <w:tcPr>
            <w:tcW w:w="5379" w:type="dxa"/>
            <w:gridSpan w:val="5"/>
          </w:tcPr>
          <w:p w14:paraId="025609FC" w14:textId="77777777" w:rsidR="003D0976" w:rsidRPr="002E195C" w:rsidRDefault="003D0976" w:rsidP="003D0976">
            <w:pPr>
              <w:pStyle w:val="a3"/>
              <w:numPr>
                <w:ilvl w:val="0"/>
                <w:numId w:val="4"/>
              </w:numPr>
              <w:ind w:firstLineChars="0"/>
              <w:rPr>
                <w:b/>
                <w:color w:val="5B9BD5" w:themeColor="accent1"/>
              </w:rPr>
            </w:pPr>
            <w:r w:rsidRPr="002E195C">
              <w:rPr>
                <w:rFonts w:hint="eastAsia"/>
                <w:b/>
                <w:color w:val="5B9BD5" w:themeColor="accent1"/>
              </w:rPr>
              <w:t>单句理解题</w:t>
            </w:r>
            <w:r w:rsidRPr="002E195C">
              <w:rPr>
                <w:rFonts w:hint="eastAsia"/>
                <w:b/>
                <w:color w:val="5B9BD5" w:themeColor="accent1"/>
              </w:rPr>
              <w:t xml:space="preserve"> </w:t>
            </w:r>
          </w:p>
          <w:p w14:paraId="39C9AC23" w14:textId="77777777" w:rsidR="003D0976" w:rsidRPr="002E195C" w:rsidRDefault="003D0976" w:rsidP="003D0976">
            <w:pPr>
              <w:rPr>
                <w:b/>
                <w:color w:val="5B9BD5" w:themeColor="accent1"/>
              </w:rPr>
            </w:pPr>
            <w:r w:rsidRPr="002E195C">
              <w:rPr>
                <w:rFonts w:hint="eastAsia"/>
                <w:b/>
                <w:color w:val="5B9BD5" w:themeColor="accent1"/>
              </w:rPr>
              <w:t>【题型特点】</w:t>
            </w:r>
          </w:p>
          <w:p w14:paraId="08DD9F46" w14:textId="77777777" w:rsidR="003D0976" w:rsidRDefault="003D0976" w:rsidP="003D0976">
            <w:r>
              <w:rPr>
                <w:rFonts w:hint="eastAsia"/>
              </w:rPr>
              <w:t xml:space="preserve">    </w:t>
            </w:r>
            <w:r>
              <w:rPr>
                <w:rFonts w:hint="eastAsia"/>
              </w:rPr>
              <w:t>单句理解题一般在考试中会读两追，有些比较简单的句子会只读一遏，它要求考生在听完一个句子的录音后，从书面的若干个备选项中，找出所听到的句子或与原句意思相近的句子，或是找出原句子的相应答语，或是找出与原句子惫思相符的图画。所以单句理解题的题型又分为四类</w:t>
            </w:r>
            <w:r>
              <w:rPr>
                <w:rFonts w:hint="eastAsia"/>
              </w:rPr>
              <w:t>:</w:t>
            </w:r>
            <w:r>
              <w:rPr>
                <w:rFonts w:hint="eastAsia"/>
              </w:rPr>
              <w:t>第一类是听句子选择你所听到的单词或短语</w:t>
            </w:r>
            <w:r>
              <w:rPr>
                <w:rFonts w:hint="eastAsia"/>
              </w:rPr>
              <w:t>;</w:t>
            </w:r>
            <w:r>
              <w:rPr>
                <w:rFonts w:hint="eastAsia"/>
              </w:rPr>
              <w:t>第二类是听录音选择与你所听到</w:t>
            </w:r>
          </w:p>
          <w:p w14:paraId="393401C5" w14:textId="77777777" w:rsidR="003D0976" w:rsidRDefault="003D0976" w:rsidP="003D0976">
            <w:r>
              <w:rPr>
                <w:rFonts w:hint="eastAsia"/>
              </w:rPr>
              <w:t>的句子意思相近的句子</w:t>
            </w:r>
            <w:r>
              <w:rPr>
                <w:rFonts w:hint="eastAsia"/>
              </w:rPr>
              <w:t>;</w:t>
            </w:r>
            <w:r>
              <w:rPr>
                <w:rFonts w:hint="eastAsia"/>
              </w:rPr>
              <w:t>第三类是听录音选择正确的问句或答句</w:t>
            </w:r>
            <w:r>
              <w:rPr>
                <w:rFonts w:hint="eastAsia"/>
              </w:rPr>
              <w:t>;</w:t>
            </w:r>
            <w:r>
              <w:rPr>
                <w:rFonts w:hint="eastAsia"/>
              </w:rPr>
              <w:t>第四类是看图听句子，选择符合其意的选项。</w:t>
            </w:r>
          </w:p>
          <w:p w14:paraId="3D3EF1F3" w14:textId="77777777" w:rsidR="003D0976" w:rsidRPr="00C062CF" w:rsidRDefault="003D0976" w:rsidP="003D0976">
            <w:pPr>
              <w:ind w:firstLineChars="150" w:firstLine="316"/>
              <w:rPr>
                <w:b/>
                <w:color w:val="5B9BD5" w:themeColor="accent1"/>
                <w:szCs w:val="21"/>
              </w:rPr>
            </w:pPr>
            <w:r w:rsidRPr="00C062CF">
              <w:rPr>
                <w:rFonts w:hint="eastAsia"/>
                <w:b/>
                <w:color w:val="5B9BD5" w:themeColor="accent1"/>
                <w:szCs w:val="21"/>
              </w:rPr>
              <w:t>【方法点拨】如何做单句理解题</w:t>
            </w:r>
            <w:r w:rsidRPr="00C062CF">
              <w:rPr>
                <w:rFonts w:hint="eastAsia"/>
                <w:b/>
                <w:color w:val="5B9BD5" w:themeColor="accent1"/>
                <w:szCs w:val="21"/>
              </w:rPr>
              <w:t>:</w:t>
            </w:r>
          </w:p>
          <w:p w14:paraId="32D4DC22" w14:textId="77777777" w:rsidR="003D0976" w:rsidRDefault="003D0976" w:rsidP="003D0976">
            <w:pPr>
              <w:pStyle w:val="a3"/>
              <w:numPr>
                <w:ilvl w:val="0"/>
                <w:numId w:val="5"/>
              </w:numPr>
              <w:ind w:firstLineChars="0"/>
              <w:rPr>
                <w:szCs w:val="21"/>
              </w:rPr>
            </w:pPr>
            <w:r w:rsidRPr="00360DA6">
              <w:rPr>
                <w:rFonts w:hint="eastAsia"/>
                <w:szCs w:val="21"/>
              </w:rPr>
              <w:t>在做单句理解听力题前我们首先要快速浏览</w:t>
            </w:r>
            <w:r w:rsidRPr="00360DA6">
              <w:rPr>
                <w:rFonts w:hint="eastAsia"/>
                <w:szCs w:val="21"/>
              </w:rPr>
              <w:t xml:space="preserve">  </w:t>
            </w:r>
            <w:r w:rsidRPr="00360DA6">
              <w:rPr>
                <w:rFonts w:hint="eastAsia"/>
                <w:szCs w:val="21"/>
              </w:rPr>
              <w:t>选项，看准每个选项的相同点和不</w:t>
            </w:r>
          </w:p>
          <w:p w14:paraId="2B0DCA90" w14:textId="77777777" w:rsidR="003D0976" w:rsidRPr="00360DA6" w:rsidRDefault="003D0976" w:rsidP="003D0976">
            <w:pPr>
              <w:rPr>
                <w:szCs w:val="21"/>
              </w:rPr>
            </w:pPr>
            <w:r w:rsidRPr="00360DA6">
              <w:rPr>
                <w:rFonts w:hint="eastAsia"/>
                <w:szCs w:val="21"/>
              </w:rPr>
              <w:t>同点，对考查内容</w:t>
            </w:r>
            <w:r w:rsidRPr="00360DA6">
              <w:rPr>
                <w:rFonts w:hint="eastAsia"/>
                <w:szCs w:val="21"/>
              </w:rPr>
              <w:t xml:space="preserve">  </w:t>
            </w:r>
            <w:r w:rsidRPr="00360DA6">
              <w:rPr>
                <w:rFonts w:hint="eastAsia"/>
                <w:szCs w:val="21"/>
              </w:rPr>
              <w:t>做到心中有数，然后依据语法、时态以及逻辑推理选出正确答案。</w:t>
            </w:r>
          </w:p>
          <w:p w14:paraId="4B20B15B" w14:textId="77777777" w:rsidR="003D0976" w:rsidRPr="00360DA6" w:rsidRDefault="003D0976" w:rsidP="003D0976">
            <w:pPr>
              <w:ind w:firstLineChars="200" w:firstLine="420"/>
              <w:rPr>
                <w:szCs w:val="21"/>
              </w:rPr>
            </w:pPr>
            <w:r w:rsidRPr="00360DA6">
              <w:rPr>
                <w:rFonts w:hint="eastAsia"/>
                <w:szCs w:val="21"/>
              </w:rPr>
              <w:t>2.</w:t>
            </w:r>
            <w:r w:rsidRPr="00360DA6">
              <w:rPr>
                <w:rFonts w:hint="eastAsia"/>
                <w:szCs w:val="21"/>
              </w:rPr>
              <w:t>要特别留心有些常被用来设里语意障碍的词。</w:t>
            </w:r>
          </w:p>
          <w:p w14:paraId="4040CEFE" w14:textId="77777777" w:rsidR="003D0976" w:rsidRDefault="003D0976" w:rsidP="003D0976">
            <w:pPr>
              <w:ind w:firstLineChars="200" w:firstLine="420"/>
              <w:rPr>
                <w:szCs w:val="21"/>
              </w:rPr>
            </w:pPr>
            <w:r w:rsidRPr="00360DA6">
              <w:rPr>
                <w:rFonts w:hint="eastAsia"/>
                <w:szCs w:val="21"/>
              </w:rPr>
              <w:t>3.</w:t>
            </w:r>
            <w:r w:rsidRPr="00360DA6">
              <w:rPr>
                <w:rFonts w:hint="eastAsia"/>
                <w:szCs w:val="21"/>
              </w:rPr>
              <w:t>平时多注意掌握日常交际用语，答题时要依据对话出现的场景来对谈话人的意图作出正确的判</w:t>
            </w:r>
            <w:r>
              <w:rPr>
                <w:rFonts w:hint="eastAsia"/>
                <w:szCs w:val="21"/>
              </w:rPr>
              <w:t>，从而作出正确的选择。</w:t>
            </w:r>
          </w:p>
          <w:p w14:paraId="0DC2ACC8" w14:textId="77777777" w:rsidR="003D0976" w:rsidRPr="00B522A8" w:rsidRDefault="003D0976" w:rsidP="003D0976">
            <w:pPr>
              <w:ind w:firstLineChars="200" w:firstLine="422"/>
              <w:rPr>
                <w:b/>
                <w:color w:val="5B9BD5" w:themeColor="accent1"/>
                <w:szCs w:val="21"/>
              </w:rPr>
            </w:pPr>
            <w:r w:rsidRPr="00B522A8">
              <w:rPr>
                <w:rFonts w:hint="eastAsia"/>
                <w:b/>
                <w:color w:val="5B9BD5" w:themeColor="accent1"/>
                <w:szCs w:val="21"/>
              </w:rPr>
              <w:t>二、对话理解题</w:t>
            </w:r>
          </w:p>
          <w:p w14:paraId="006B27E9" w14:textId="77777777" w:rsidR="003D0976" w:rsidRPr="00B522A8" w:rsidRDefault="003D0976" w:rsidP="003D0976">
            <w:pPr>
              <w:ind w:firstLineChars="200" w:firstLine="422"/>
              <w:rPr>
                <w:b/>
                <w:color w:val="5B9BD5" w:themeColor="accent1"/>
                <w:szCs w:val="21"/>
              </w:rPr>
            </w:pPr>
            <w:r w:rsidRPr="00B522A8">
              <w:rPr>
                <w:rFonts w:hint="eastAsia"/>
                <w:b/>
                <w:color w:val="5B9BD5" w:themeColor="accent1"/>
                <w:szCs w:val="21"/>
              </w:rPr>
              <w:t>【题型特点】</w:t>
            </w:r>
          </w:p>
          <w:p w14:paraId="29E6D26A" w14:textId="77777777" w:rsidR="003D0976" w:rsidRPr="00387DCC" w:rsidRDefault="003D0976" w:rsidP="003D0976">
            <w:pPr>
              <w:ind w:firstLineChars="200" w:firstLine="420"/>
              <w:rPr>
                <w:szCs w:val="21"/>
              </w:rPr>
            </w:pPr>
            <w:r>
              <w:rPr>
                <w:rFonts w:hint="eastAsia"/>
                <w:szCs w:val="21"/>
              </w:rPr>
              <w:lastRenderedPageBreak/>
              <w:t>对话理解题是先让学生听一段对话，在听完对话后，接着都第三者根据对话的内容提出问题，要求考生在领会谈话要旨的基础上，从书面备选项中挑选能回答所听到问句的正确答案。</w:t>
            </w:r>
          </w:p>
          <w:p w14:paraId="246E8957" w14:textId="77777777" w:rsidR="003D0976" w:rsidRDefault="003D0976" w:rsidP="003D0976">
            <w:pPr>
              <w:ind w:firstLineChars="200" w:firstLine="420"/>
              <w:rPr>
                <w:szCs w:val="21"/>
              </w:rPr>
            </w:pPr>
            <w:r>
              <w:rPr>
                <w:rFonts w:hint="eastAsia"/>
                <w:szCs w:val="21"/>
              </w:rPr>
              <w:t>【方法点拨】如何做对话理解题：</w:t>
            </w:r>
          </w:p>
          <w:p w14:paraId="3F978707" w14:textId="77777777" w:rsidR="003D0976" w:rsidRPr="006631DB" w:rsidRDefault="003D0976" w:rsidP="003D0976">
            <w:pPr>
              <w:pStyle w:val="a3"/>
              <w:numPr>
                <w:ilvl w:val="0"/>
                <w:numId w:val="6"/>
              </w:numPr>
              <w:ind w:firstLineChars="0"/>
              <w:rPr>
                <w:szCs w:val="21"/>
              </w:rPr>
            </w:pPr>
            <w:r w:rsidRPr="006631DB">
              <w:rPr>
                <w:rFonts w:hint="eastAsia"/>
                <w:szCs w:val="21"/>
              </w:rPr>
              <w:t>快速浏览选项，了解有关信息和预测话题，然后再听对话的有关内容。</w:t>
            </w:r>
          </w:p>
          <w:p w14:paraId="3323E8C4" w14:textId="77777777" w:rsidR="003D0976" w:rsidRDefault="003D0976" w:rsidP="003D0976">
            <w:pPr>
              <w:pStyle w:val="a3"/>
              <w:numPr>
                <w:ilvl w:val="0"/>
                <w:numId w:val="6"/>
              </w:numPr>
              <w:ind w:firstLineChars="0"/>
              <w:rPr>
                <w:szCs w:val="21"/>
              </w:rPr>
            </w:pPr>
            <w:r>
              <w:rPr>
                <w:rFonts w:hint="eastAsia"/>
                <w:szCs w:val="21"/>
              </w:rPr>
              <w:t>重点关注第二发言者，第二发言者针对前者的提问所作的回答，往往就是谈话的关键内容，通常成为对话后问题的叫点因此，听清第二发言者针对第一个发言者的提问所作的的回答十分重要。</w:t>
            </w:r>
          </w:p>
          <w:p w14:paraId="03A57D26" w14:textId="77777777" w:rsidR="003D0976" w:rsidRDefault="003D0976" w:rsidP="003D0976">
            <w:pPr>
              <w:pStyle w:val="a3"/>
              <w:numPr>
                <w:ilvl w:val="0"/>
                <w:numId w:val="6"/>
              </w:numPr>
              <w:ind w:firstLineChars="0"/>
              <w:rPr>
                <w:szCs w:val="21"/>
              </w:rPr>
            </w:pPr>
            <w:r>
              <w:rPr>
                <w:rFonts w:hint="eastAsia"/>
                <w:szCs w:val="21"/>
              </w:rPr>
              <w:t>听对话后试题给出的问题多数是以特殊疑问句出现，因此要注意听清问句的句首词，以便确定提问的内容。</w:t>
            </w:r>
          </w:p>
          <w:p w14:paraId="0012E7F3" w14:textId="77777777" w:rsidR="003D0976" w:rsidRPr="00CA4E2D" w:rsidRDefault="003D0976" w:rsidP="003D0976">
            <w:pPr>
              <w:rPr>
                <w:b/>
                <w:color w:val="5B9BD5" w:themeColor="accent1"/>
                <w:szCs w:val="21"/>
              </w:rPr>
            </w:pPr>
            <w:r w:rsidRPr="00CA4E2D">
              <w:rPr>
                <w:rFonts w:hint="eastAsia"/>
                <w:b/>
                <w:color w:val="5B9BD5" w:themeColor="accent1"/>
                <w:szCs w:val="21"/>
              </w:rPr>
              <w:t>三、短文理解题</w:t>
            </w:r>
          </w:p>
          <w:p w14:paraId="70591291" w14:textId="77777777" w:rsidR="003D0976" w:rsidRPr="00CA4E2D" w:rsidRDefault="003D0976" w:rsidP="003D0976">
            <w:pPr>
              <w:rPr>
                <w:b/>
                <w:color w:val="5B9BD5" w:themeColor="accent1"/>
                <w:szCs w:val="21"/>
              </w:rPr>
            </w:pPr>
            <w:r w:rsidRPr="00CA4E2D">
              <w:rPr>
                <w:rFonts w:hint="eastAsia"/>
                <w:b/>
                <w:color w:val="5B9BD5" w:themeColor="accent1"/>
                <w:szCs w:val="21"/>
              </w:rPr>
              <w:t xml:space="preserve">    </w:t>
            </w:r>
            <w:r w:rsidRPr="00CA4E2D">
              <w:rPr>
                <w:rFonts w:hint="eastAsia"/>
                <w:b/>
                <w:color w:val="5B9BD5" w:themeColor="accent1"/>
                <w:szCs w:val="21"/>
              </w:rPr>
              <w:t>【题型特点】</w:t>
            </w:r>
          </w:p>
          <w:p w14:paraId="242A34D9" w14:textId="77777777" w:rsidR="003D0976" w:rsidRDefault="003D0976" w:rsidP="003D0976">
            <w:pPr>
              <w:ind w:firstLine="420"/>
              <w:rPr>
                <w:szCs w:val="21"/>
              </w:rPr>
            </w:pPr>
            <w:r w:rsidRPr="00CA4E2D">
              <w:rPr>
                <w:rFonts w:hint="eastAsia"/>
                <w:szCs w:val="21"/>
              </w:rPr>
              <w:t>短文理解题是根据短文内容给出若干个不完整的句子或若干个根据短文内容提出的问题，对每一道试题都提供</w:t>
            </w:r>
            <w:r w:rsidRPr="00CA4E2D">
              <w:rPr>
                <w:rFonts w:hint="eastAsia"/>
                <w:szCs w:val="21"/>
              </w:rPr>
              <w:t>3-4</w:t>
            </w:r>
            <w:r w:rsidRPr="00CA4E2D">
              <w:rPr>
                <w:rFonts w:hint="eastAsia"/>
                <w:szCs w:val="21"/>
              </w:rPr>
              <w:t>个备选项，要求考生在正确理解听力内容的基础上，从所给的备选项中选出一个正确的答案</w:t>
            </w:r>
            <w:r w:rsidRPr="00CA4E2D">
              <w:rPr>
                <w:rFonts w:hint="eastAsia"/>
                <w:szCs w:val="21"/>
              </w:rPr>
              <w:t>;</w:t>
            </w:r>
            <w:r>
              <w:rPr>
                <w:rFonts w:hint="eastAsia"/>
                <w:szCs w:val="21"/>
              </w:rPr>
              <w:t xml:space="preserve"> </w:t>
            </w:r>
            <w:r w:rsidRPr="00CA4E2D">
              <w:rPr>
                <w:rFonts w:hint="eastAsia"/>
                <w:szCs w:val="21"/>
              </w:rPr>
              <w:t>有的短文理解题是联系短文内容给出若干个句子，要求考生根据所听到的短文内容，判断所给句子的意思是否正确。因此短文理解题又分为两类，第一类是听短文选择正确的答案</w:t>
            </w:r>
            <w:r w:rsidRPr="00CA4E2D">
              <w:rPr>
                <w:rFonts w:hint="eastAsia"/>
                <w:szCs w:val="21"/>
              </w:rPr>
              <w:t>;</w:t>
            </w:r>
            <w:r>
              <w:rPr>
                <w:rFonts w:hint="eastAsia"/>
                <w:szCs w:val="21"/>
              </w:rPr>
              <w:t xml:space="preserve"> </w:t>
            </w:r>
            <w:r w:rsidRPr="00CA4E2D">
              <w:rPr>
                <w:rFonts w:hint="eastAsia"/>
                <w:szCs w:val="21"/>
              </w:rPr>
              <w:t>第二类是听短文后判断所给句子的正误。</w:t>
            </w:r>
          </w:p>
          <w:p w14:paraId="70BA7F2A" w14:textId="77777777" w:rsidR="00806F1D" w:rsidRPr="004E08A5" w:rsidRDefault="00806F1D" w:rsidP="00806F1D">
            <w:pPr>
              <w:rPr>
                <w:szCs w:val="21"/>
              </w:rPr>
            </w:pPr>
            <w:r>
              <w:rPr>
                <w:rFonts w:hint="eastAsia"/>
                <w:b/>
                <w:color w:val="5B9BD5" w:themeColor="accent1"/>
                <w:szCs w:val="21"/>
              </w:rPr>
              <w:t>【方法点拨】如何做短文理解题</w:t>
            </w:r>
            <w:r w:rsidRPr="004E08A5">
              <w:rPr>
                <w:rFonts w:hint="eastAsia"/>
                <w:b/>
                <w:color w:val="5B9BD5" w:themeColor="accent1"/>
                <w:szCs w:val="21"/>
              </w:rPr>
              <w:t>:</w:t>
            </w:r>
          </w:p>
          <w:p w14:paraId="3DAD57FB" w14:textId="77777777" w:rsidR="00806F1D" w:rsidRPr="004E08A5" w:rsidRDefault="00806F1D" w:rsidP="00806F1D">
            <w:pPr>
              <w:ind w:firstLineChars="200" w:firstLine="420"/>
              <w:rPr>
                <w:szCs w:val="21"/>
              </w:rPr>
            </w:pPr>
            <w:r>
              <w:rPr>
                <w:rFonts w:hint="eastAsia"/>
                <w:szCs w:val="21"/>
              </w:rPr>
              <w:t>1</w:t>
            </w:r>
            <w:r w:rsidRPr="004E08A5">
              <w:rPr>
                <w:rFonts w:hint="eastAsia"/>
                <w:szCs w:val="21"/>
              </w:rPr>
              <w:t>.</w:t>
            </w:r>
            <w:r w:rsidRPr="004E08A5">
              <w:rPr>
                <w:rFonts w:hint="eastAsia"/>
                <w:szCs w:val="21"/>
              </w:rPr>
              <w:t>仔细审</w:t>
            </w:r>
            <w:r>
              <w:rPr>
                <w:rFonts w:hint="eastAsia"/>
                <w:szCs w:val="21"/>
              </w:rPr>
              <w:t>题</w:t>
            </w:r>
            <w:r w:rsidRPr="004E08A5">
              <w:rPr>
                <w:rFonts w:hint="eastAsia"/>
                <w:szCs w:val="21"/>
              </w:rPr>
              <w:t>，捕捉信息，预侧内容。听录音前要充分利用</w:t>
            </w:r>
            <w:r>
              <w:rPr>
                <w:rFonts w:hint="eastAsia"/>
                <w:szCs w:val="21"/>
              </w:rPr>
              <w:t>间隙时间</w:t>
            </w:r>
            <w:r w:rsidRPr="004E08A5">
              <w:rPr>
                <w:rFonts w:hint="eastAsia"/>
                <w:szCs w:val="21"/>
              </w:rPr>
              <w:t>，浏览该</w:t>
            </w:r>
            <w:r>
              <w:rPr>
                <w:rFonts w:hint="eastAsia"/>
                <w:szCs w:val="21"/>
              </w:rPr>
              <w:t>题</w:t>
            </w:r>
            <w:r w:rsidRPr="004E08A5">
              <w:rPr>
                <w:rFonts w:hint="eastAsia"/>
                <w:szCs w:val="21"/>
              </w:rPr>
              <w:t>有关的书面材料，将捕捉到的信息，通过分析、推理，推侧该短文可能涉及的内容，减少盲目性。</w:t>
            </w:r>
          </w:p>
          <w:p w14:paraId="733757DF" w14:textId="7E55890D" w:rsidR="00191DE8" w:rsidRPr="00806F1D" w:rsidRDefault="00806F1D" w:rsidP="00806F1D">
            <w:pPr>
              <w:ind w:firstLineChars="200" w:firstLine="420"/>
              <w:rPr>
                <w:rFonts w:hint="eastAsia"/>
                <w:szCs w:val="21"/>
              </w:rPr>
            </w:pPr>
            <w:r w:rsidRPr="004E08A5">
              <w:rPr>
                <w:rFonts w:hint="eastAsia"/>
                <w:szCs w:val="21"/>
              </w:rPr>
              <w:t>2.</w:t>
            </w:r>
            <w:r w:rsidRPr="004E08A5">
              <w:rPr>
                <w:rFonts w:hint="eastAsia"/>
                <w:szCs w:val="21"/>
              </w:rPr>
              <w:t>听记结合，把握关健，关注难点。听录音时要借助之前脑子里所记试通值息</w:t>
            </w:r>
            <w:r w:rsidRPr="004E08A5">
              <w:rPr>
                <w:rFonts w:hint="eastAsia"/>
                <w:szCs w:val="21"/>
              </w:rPr>
              <w:t>.</w:t>
            </w:r>
            <w:r w:rsidRPr="004E08A5">
              <w:rPr>
                <w:rFonts w:hint="eastAsia"/>
                <w:szCs w:val="21"/>
              </w:rPr>
              <w:t>边听边记，进一步理解听力内容。通过听记结合，抓住短文的主题</w:t>
            </w:r>
            <w:r w:rsidRPr="004E08A5">
              <w:rPr>
                <w:rFonts w:hint="eastAsia"/>
                <w:szCs w:val="21"/>
              </w:rPr>
              <w:t>.</w:t>
            </w:r>
            <w:r>
              <w:rPr>
                <w:rFonts w:hint="eastAsia"/>
                <w:szCs w:val="21"/>
              </w:rPr>
              <w:t>，</w:t>
            </w:r>
            <w:r w:rsidRPr="004E08A5">
              <w:rPr>
                <w:rFonts w:hint="eastAsia"/>
                <w:szCs w:val="21"/>
              </w:rPr>
              <w:t>把握与试题有关的关键信息，并对关键信息进行简要记</w:t>
            </w:r>
            <w:r>
              <w:rPr>
                <w:rFonts w:hint="eastAsia"/>
                <w:szCs w:val="21"/>
              </w:rPr>
              <w:t>复查验证。在第二遍</w:t>
            </w:r>
            <w:r w:rsidRPr="004E08A5">
              <w:rPr>
                <w:rFonts w:hint="eastAsia"/>
                <w:szCs w:val="21"/>
              </w:rPr>
              <w:t>听录音时，根据对听力全文的理解，结合所记录的有关信息对各道试题做出正确的判定。如果在</w:t>
            </w:r>
            <w:r>
              <w:rPr>
                <w:rFonts w:hint="eastAsia"/>
                <w:szCs w:val="21"/>
              </w:rPr>
              <w:t>短文</w:t>
            </w:r>
            <w:r w:rsidRPr="004E08A5">
              <w:rPr>
                <w:rFonts w:hint="eastAsia"/>
                <w:szCs w:val="21"/>
              </w:rPr>
              <w:t>中找不出直接的答案，应用联想推理的办法，通过分析比较、综合概括作出符合逻辑的选择。选定答案后还要逐</w:t>
            </w:r>
            <w:r>
              <w:rPr>
                <w:rFonts w:hint="eastAsia"/>
                <w:szCs w:val="21"/>
              </w:rPr>
              <w:t>题</w:t>
            </w:r>
            <w:r w:rsidRPr="004E08A5">
              <w:rPr>
                <w:rFonts w:hint="eastAsia"/>
                <w:szCs w:val="21"/>
              </w:rPr>
              <w:t>复查验证，以减少</w:t>
            </w:r>
            <w:r>
              <w:rPr>
                <w:rFonts w:hint="eastAsia"/>
                <w:szCs w:val="21"/>
              </w:rPr>
              <w:t>差错</w:t>
            </w:r>
            <w:r w:rsidRPr="004E08A5">
              <w:rPr>
                <w:rFonts w:hint="eastAsia"/>
                <w:szCs w:val="21"/>
              </w:rPr>
              <w:t>。</w:t>
            </w:r>
          </w:p>
        </w:tc>
        <w:tc>
          <w:tcPr>
            <w:tcW w:w="3453" w:type="dxa"/>
            <w:gridSpan w:val="2"/>
          </w:tcPr>
          <w:p w14:paraId="16D33C90" w14:textId="6C691667" w:rsidR="00191DE8" w:rsidRDefault="003D0976">
            <w:pPr>
              <w:spacing w:line="360" w:lineRule="exact"/>
              <w:rPr>
                <w:rFonts w:ascii="宋体" w:hAnsi="宋体" w:cs="宋体" w:hint="eastAsia"/>
                <w:kern w:val="0"/>
                <w:szCs w:val="21"/>
              </w:rPr>
            </w:pPr>
            <w:r w:rsidRPr="003D0976">
              <w:rPr>
                <w:rFonts w:ascii="宋体" w:hAnsi="宋体" w:cs="宋体" w:hint="eastAsia"/>
                <w:color w:val="FF0000"/>
                <w:kern w:val="0"/>
                <w:szCs w:val="21"/>
              </w:rPr>
              <w:lastRenderedPageBreak/>
              <w:t>对自动化考试中包含的各类题型进行分析，呈现具体的例题，并给出相应的解题策略、答题技巧。</w:t>
            </w:r>
          </w:p>
        </w:tc>
      </w:tr>
      <w:tr w:rsidR="00191DE8" w14:paraId="2A539358" w14:textId="77777777" w:rsidTr="00191DE8">
        <w:trPr>
          <w:trHeight w:val="1235"/>
        </w:trPr>
        <w:tc>
          <w:tcPr>
            <w:tcW w:w="825" w:type="dxa"/>
            <w:vAlign w:val="center"/>
          </w:tcPr>
          <w:p w14:paraId="341D7237"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开</w:t>
            </w:r>
          </w:p>
          <w:p w14:paraId="68B3716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放</w:t>
            </w:r>
          </w:p>
          <w:p w14:paraId="4712A348"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式</w:t>
            </w:r>
          </w:p>
          <w:p w14:paraId="310EEEB4" w14:textId="77777777" w:rsidR="00191DE8" w:rsidRDefault="00191DE8">
            <w:pPr>
              <w:widowControl/>
              <w:spacing w:line="360" w:lineRule="auto"/>
              <w:jc w:val="center"/>
              <w:rPr>
                <w:rFonts w:ascii="宋体" w:hAnsi="宋体" w:cs="宋体" w:hint="eastAsia"/>
                <w:b/>
                <w:kern w:val="0"/>
                <w:szCs w:val="21"/>
              </w:rPr>
            </w:pPr>
            <w:r>
              <w:rPr>
                <w:rFonts w:ascii="宋体" w:hAnsi="宋体" w:cs="宋体" w:hint="eastAsia"/>
                <w:b/>
                <w:kern w:val="0"/>
                <w:szCs w:val="21"/>
              </w:rPr>
              <w:t>延</w:t>
            </w:r>
          </w:p>
          <w:p w14:paraId="24E8384C" w14:textId="77777777" w:rsidR="00191DE8" w:rsidRDefault="00191DE8">
            <w:pPr>
              <w:spacing w:line="360" w:lineRule="exact"/>
              <w:jc w:val="center"/>
              <w:rPr>
                <w:rFonts w:ascii="宋体" w:hAnsi="宋体" w:hint="eastAsia"/>
                <w:bCs/>
                <w:szCs w:val="21"/>
              </w:rPr>
            </w:pPr>
            <w:r>
              <w:rPr>
                <w:rFonts w:ascii="宋体" w:hAnsi="宋体" w:cs="宋体" w:hint="eastAsia"/>
                <w:b/>
                <w:kern w:val="0"/>
                <w:szCs w:val="21"/>
              </w:rPr>
              <w:lastRenderedPageBreak/>
              <w:t>伸</w:t>
            </w:r>
          </w:p>
        </w:tc>
        <w:tc>
          <w:tcPr>
            <w:tcW w:w="5379" w:type="dxa"/>
            <w:gridSpan w:val="5"/>
          </w:tcPr>
          <w:p w14:paraId="3277AF4F" w14:textId="77777777" w:rsidR="00806F1D" w:rsidRDefault="00806F1D" w:rsidP="00806F1D">
            <w:pPr>
              <w:rPr>
                <w:b/>
                <w:color w:val="5B9BD5" w:themeColor="accent1"/>
                <w:szCs w:val="21"/>
              </w:rPr>
            </w:pPr>
            <w:r w:rsidRPr="00323CBE">
              <w:rPr>
                <w:rFonts w:hint="eastAsia"/>
                <w:b/>
                <w:color w:val="5B9BD5" w:themeColor="accent1"/>
                <w:szCs w:val="21"/>
              </w:rPr>
              <w:lastRenderedPageBreak/>
              <w:t>四、听力填空题</w:t>
            </w:r>
          </w:p>
          <w:p w14:paraId="348D3FA5" w14:textId="77777777" w:rsidR="00806F1D" w:rsidRPr="00323CBE" w:rsidRDefault="00806F1D" w:rsidP="00806F1D">
            <w:pPr>
              <w:ind w:firstLineChars="150" w:firstLine="315"/>
              <w:rPr>
                <w:b/>
                <w:color w:val="5B9BD5" w:themeColor="accent1"/>
                <w:szCs w:val="21"/>
              </w:rPr>
            </w:pPr>
            <w:r w:rsidRPr="00323CBE">
              <w:rPr>
                <w:rFonts w:hint="eastAsia"/>
                <w:szCs w:val="21"/>
              </w:rPr>
              <w:t>【题型特点</w:t>
            </w:r>
            <w:r>
              <w:rPr>
                <w:rFonts w:hint="eastAsia"/>
                <w:szCs w:val="21"/>
              </w:rPr>
              <w:t>】</w:t>
            </w:r>
          </w:p>
          <w:p w14:paraId="29CF5D88" w14:textId="77777777" w:rsidR="00806F1D" w:rsidRPr="00323CBE" w:rsidRDefault="00806F1D" w:rsidP="00806F1D">
            <w:pPr>
              <w:ind w:firstLineChars="200" w:firstLine="420"/>
              <w:rPr>
                <w:szCs w:val="21"/>
              </w:rPr>
            </w:pPr>
            <w:r w:rsidRPr="00323CBE">
              <w:rPr>
                <w:rFonts w:hint="eastAsia"/>
                <w:szCs w:val="21"/>
              </w:rPr>
              <w:t>听写题的出题形式一般为</w:t>
            </w:r>
            <w:r w:rsidRPr="00323CBE">
              <w:rPr>
                <w:rFonts w:hint="eastAsia"/>
                <w:szCs w:val="21"/>
              </w:rPr>
              <w:t>:</w:t>
            </w:r>
            <w:r>
              <w:rPr>
                <w:rFonts w:hint="eastAsia"/>
                <w:szCs w:val="21"/>
              </w:rPr>
              <w:t>录音中提供一个句子或一篇短文，而试卷中也有此句子或短文，只是其中有的词被删除了用空格来代替，要求考生根据听录音</w:t>
            </w:r>
            <w:r w:rsidRPr="00323CBE">
              <w:rPr>
                <w:rFonts w:hint="eastAsia"/>
                <w:szCs w:val="21"/>
              </w:rPr>
              <w:t>来</w:t>
            </w:r>
            <w:r>
              <w:rPr>
                <w:rFonts w:hint="eastAsia"/>
                <w:szCs w:val="21"/>
              </w:rPr>
              <w:t>填</w:t>
            </w:r>
            <w:r w:rsidRPr="00323CBE">
              <w:rPr>
                <w:rFonts w:hint="eastAsia"/>
                <w:szCs w:val="21"/>
              </w:rPr>
              <w:t>出所缺的词，将句子或短文补充完整。这样的听</w:t>
            </w:r>
            <w:r>
              <w:rPr>
                <w:rFonts w:hint="eastAsia"/>
                <w:szCs w:val="21"/>
              </w:rPr>
              <w:t>写</w:t>
            </w:r>
            <w:r w:rsidRPr="00323CBE">
              <w:rPr>
                <w:rFonts w:hint="eastAsia"/>
                <w:szCs w:val="21"/>
              </w:rPr>
              <w:t>题一般至少要读</w:t>
            </w:r>
            <w:r w:rsidRPr="00323CBE">
              <w:rPr>
                <w:rFonts w:hint="eastAsia"/>
                <w:szCs w:val="21"/>
              </w:rPr>
              <w:lastRenderedPageBreak/>
              <w:t>两</w:t>
            </w:r>
            <w:r>
              <w:rPr>
                <w:rFonts w:hint="eastAsia"/>
                <w:szCs w:val="21"/>
              </w:rPr>
              <w:t>遍</w:t>
            </w:r>
            <w:r w:rsidRPr="00323CBE">
              <w:rPr>
                <w:rFonts w:hint="eastAsia"/>
                <w:szCs w:val="21"/>
              </w:rPr>
              <w:t>，所以在听录音时考生要注</w:t>
            </w:r>
            <w:r>
              <w:rPr>
                <w:rFonts w:hint="eastAsia"/>
                <w:szCs w:val="21"/>
              </w:rPr>
              <w:t>意</w:t>
            </w:r>
            <w:r w:rsidRPr="00323CBE">
              <w:rPr>
                <w:rFonts w:hint="eastAsia"/>
                <w:szCs w:val="21"/>
              </w:rPr>
              <w:t>:</w:t>
            </w:r>
            <w:r w:rsidRPr="00323CBE">
              <w:rPr>
                <w:rFonts w:hint="eastAsia"/>
                <w:szCs w:val="21"/>
              </w:rPr>
              <w:t>听第一</w:t>
            </w:r>
            <w:r>
              <w:rPr>
                <w:rFonts w:hint="eastAsia"/>
                <w:szCs w:val="21"/>
              </w:rPr>
              <w:t>遍</w:t>
            </w:r>
            <w:r w:rsidRPr="00323CBE">
              <w:rPr>
                <w:rFonts w:hint="eastAsia"/>
                <w:szCs w:val="21"/>
              </w:rPr>
              <w:t>时要一边听一边在草搞纸上写单词</w:t>
            </w:r>
            <w:r>
              <w:rPr>
                <w:rFonts w:hint="eastAsia"/>
                <w:szCs w:val="21"/>
              </w:rPr>
              <w:t>，</w:t>
            </w:r>
            <w:r w:rsidRPr="00323CBE">
              <w:rPr>
                <w:rFonts w:hint="eastAsia"/>
                <w:szCs w:val="21"/>
              </w:rPr>
              <w:t>书</w:t>
            </w:r>
            <w:r>
              <w:rPr>
                <w:rFonts w:hint="eastAsia"/>
                <w:szCs w:val="21"/>
              </w:rPr>
              <w:t>写</w:t>
            </w:r>
            <w:r w:rsidRPr="00323CBE">
              <w:rPr>
                <w:rFonts w:hint="eastAsia"/>
                <w:szCs w:val="21"/>
              </w:rPr>
              <w:t>要快</w:t>
            </w:r>
            <w:r w:rsidRPr="00323CBE">
              <w:rPr>
                <w:rFonts w:hint="eastAsia"/>
                <w:szCs w:val="21"/>
              </w:rPr>
              <w:t>(</w:t>
            </w:r>
            <w:r w:rsidRPr="00323CBE">
              <w:rPr>
                <w:rFonts w:hint="eastAsia"/>
                <w:szCs w:val="21"/>
              </w:rPr>
              <w:t>因为写得慢就可能跟不上录音</w:t>
            </w:r>
            <w:r w:rsidRPr="00323CBE">
              <w:rPr>
                <w:rFonts w:hint="eastAsia"/>
                <w:szCs w:val="21"/>
              </w:rPr>
              <w:t>)</w:t>
            </w:r>
            <w:r w:rsidRPr="00323CBE">
              <w:rPr>
                <w:rFonts w:hint="eastAsia"/>
                <w:szCs w:val="21"/>
              </w:rPr>
              <w:t>，在听第二</w:t>
            </w:r>
            <w:r>
              <w:rPr>
                <w:rFonts w:hint="eastAsia"/>
                <w:szCs w:val="21"/>
              </w:rPr>
              <w:t>遍</w:t>
            </w:r>
            <w:r w:rsidRPr="00323CBE">
              <w:rPr>
                <w:rFonts w:hint="eastAsia"/>
                <w:szCs w:val="21"/>
              </w:rPr>
              <w:t>时考生可以进一步核实答案。所写的单词一定要符合句子或短文的</w:t>
            </w:r>
            <w:r>
              <w:rPr>
                <w:rFonts w:hint="eastAsia"/>
                <w:szCs w:val="21"/>
              </w:rPr>
              <w:t>意</w:t>
            </w:r>
            <w:r w:rsidRPr="00323CBE">
              <w:rPr>
                <w:rFonts w:hint="eastAsia"/>
                <w:szCs w:val="21"/>
              </w:rPr>
              <w:t>思，要符合语境。</w:t>
            </w:r>
          </w:p>
          <w:p w14:paraId="6B6523B9" w14:textId="77777777" w:rsidR="00806F1D" w:rsidRPr="007B5F4A" w:rsidRDefault="00806F1D" w:rsidP="00806F1D">
            <w:pPr>
              <w:ind w:firstLineChars="100" w:firstLine="211"/>
              <w:rPr>
                <w:b/>
                <w:color w:val="5B9BD5" w:themeColor="accent1"/>
                <w:szCs w:val="21"/>
              </w:rPr>
            </w:pPr>
            <w:r w:rsidRPr="007B5F4A">
              <w:rPr>
                <w:rFonts w:hint="eastAsia"/>
                <w:b/>
                <w:color w:val="5B9BD5" w:themeColor="accent1"/>
                <w:szCs w:val="21"/>
              </w:rPr>
              <w:t>【方法点拨】如何做听力填空题</w:t>
            </w:r>
            <w:r w:rsidRPr="007B5F4A">
              <w:rPr>
                <w:rFonts w:hint="eastAsia"/>
                <w:b/>
                <w:color w:val="5B9BD5" w:themeColor="accent1"/>
                <w:szCs w:val="21"/>
              </w:rPr>
              <w:t>:</w:t>
            </w:r>
          </w:p>
          <w:p w14:paraId="22187090" w14:textId="77777777" w:rsidR="00806F1D" w:rsidRPr="007B5F4A" w:rsidRDefault="00806F1D" w:rsidP="00806F1D">
            <w:pPr>
              <w:ind w:firstLineChars="147" w:firstLine="309"/>
              <w:rPr>
                <w:szCs w:val="21"/>
              </w:rPr>
            </w:pPr>
            <w:r w:rsidRPr="007B5F4A">
              <w:rPr>
                <w:rFonts w:hint="eastAsia"/>
                <w:szCs w:val="21"/>
              </w:rPr>
              <w:t>1,</w:t>
            </w:r>
            <w:r>
              <w:rPr>
                <w:rFonts w:hint="eastAsia"/>
                <w:szCs w:val="21"/>
              </w:rPr>
              <w:t xml:space="preserve"> </w:t>
            </w:r>
            <w:r w:rsidRPr="007B5F4A">
              <w:rPr>
                <w:rFonts w:hint="eastAsia"/>
                <w:szCs w:val="21"/>
              </w:rPr>
              <w:t>浏览材料，把握大意，预测答案。</w:t>
            </w:r>
            <w:r>
              <w:rPr>
                <w:rFonts w:hint="eastAsia"/>
                <w:szCs w:val="21"/>
              </w:rPr>
              <w:t>对于听写填空题</w:t>
            </w:r>
            <w:r w:rsidRPr="007B5F4A">
              <w:rPr>
                <w:rFonts w:hint="eastAsia"/>
                <w:szCs w:val="21"/>
              </w:rPr>
              <w:t>，听录音前应先浏览试题所给的书面材料，要跳过空格、通读全文，在把握句子</w:t>
            </w:r>
            <w:r w:rsidRPr="007B5F4A">
              <w:rPr>
                <w:rFonts w:hint="eastAsia"/>
                <w:szCs w:val="21"/>
              </w:rPr>
              <w:t>(</w:t>
            </w:r>
            <w:r w:rsidRPr="007B5F4A">
              <w:rPr>
                <w:rFonts w:hint="eastAsia"/>
                <w:szCs w:val="21"/>
              </w:rPr>
              <w:t>对话、短文</w:t>
            </w:r>
            <w:r w:rsidRPr="007B5F4A">
              <w:rPr>
                <w:rFonts w:hint="eastAsia"/>
                <w:szCs w:val="21"/>
              </w:rPr>
              <w:t>)</w:t>
            </w:r>
            <w:r w:rsidRPr="007B5F4A">
              <w:rPr>
                <w:rFonts w:hint="eastAsia"/>
                <w:szCs w:val="21"/>
              </w:rPr>
              <w:t>大意的基础上，预测每个空格所应填的词。对于听力</w:t>
            </w:r>
            <w:r>
              <w:rPr>
                <w:rFonts w:hint="eastAsia"/>
                <w:szCs w:val="21"/>
              </w:rPr>
              <w:t>填表</w:t>
            </w:r>
            <w:r w:rsidRPr="007B5F4A">
              <w:rPr>
                <w:rFonts w:hint="eastAsia"/>
                <w:szCs w:val="21"/>
              </w:rPr>
              <w:t>类的题目，要</w:t>
            </w:r>
            <w:r>
              <w:rPr>
                <w:rFonts w:hint="eastAsia"/>
                <w:szCs w:val="21"/>
              </w:rPr>
              <w:t>重点</w:t>
            </w:r>
            <w:r w:rsidRPr="007B5F4A">
              <w:rPr>
                <w:rFonts w:hint="eastAsia"/>
                <w:szCs w:val="21"/>
              </w:rPr>
              <w:t>关注表格左边的提示词，该词决定右边空格里所填词的类别。</w:t>
            </w:r>
          </w:p>
          <w:p w14:paraId="1EA2FDA3" w14:textId="77777777" w:rsidR="00806F1D" w:rsidRPr="007B5F4A" w:rsidRDefault="00806F1D" w:rsidP="00806F1D">
            <w:pPr>
              <w:ind w:firstLineChars="147" w:firstLine="309"/>
              <w:rPr>
                <w:szCs w:val="21"/>
              </w:rPr>
            </w:pPr>
            <w:r w:rsidRPr="007B5F4A">
              <w:rPr>
                <w:rFonts w:hint="eastAsia"/>
                <w:szCs w:val="21"/>
              </w:rPr>
              <w:t>2.</w:t>
            </w:r>
            <w:r w:rsidRPr="007B5F4A">
              <w:rPr>
                <w:rFonts w:hint="eastAsia"/>
                <w:szCs w:val="21"/>
              </w:rPr>
              <w:t>边听边写，关注空格，留下提示。第一遍听录音时要边听边写，集中注意力</w:t>
            </w:r>
            <w:r>
              <w:rPr>
                <w:rFonts w:hint="eastAsia"/>
                <w:szCs w:val="21"/>
              </w:rPr>
              <w:t>听懂</w:t>
            </w:r>
            <w:r w:rsidRPr="007B5F4A">
              <w:rPr>
                <w:rFonts w:hint="eastAsia"/>
                <w:szCs w:val="21"/>
              </w:rPr>
              <w:t>这些句子</w:t>
            </w:r>
            <w:r w:rsidRPr="007B5F4A">
              <w:rPr>
                <w:rFonts w:hint="eastAsia"/>
                <w:szCs w:val="21"/>
              </w:rPr>
              <w:t>(</w:t>
            </w:r>
            <w:r w:rsidRPr="007B5F4A">
              <w:rPr>
                <w:rFonts w:hint="eastAsia"/>
                <w:szCs w:val="21"/>
              </w:rPr>
              <w:t>对话、短文</w:t>
            </w:r>
            <w:r w:rsidRPr="007B5F4A">
              <w:rPr>
                <w:rFonts w:hint="eastAsia"/>
                <w:szCs w:val="21"/>
              </w:rPr>
              <w:t>)</w:t>
            </w:r>
            <w:r w:rsidRPr="007B5F4A">
              <w:rPr>
                <w:rFonts w:hint="eastAsia"/>
                <w:szCs w:val="21"/>
              </w:rPr>
              <w:t>的大意，注意听与空格相对应的关键词，一旦听清音、义，应留下适当的记号以作提示。</w:t>
            </w:r>
          </w:p>
          <w:p w14:paraId="7BC48B54" w14:textId="1CDF4BE0" w:rsidR="00191DE8" w:rsidRPr="00806F1D" w:rsidRDefault="00806F1D" w:rsidP="00806F1D">
            <w:pPr>
              <w:ind w:firstLineChars="147" w:firstLine="309"/>
              <w:rPr>
                <w:rFonts w:hint="eastAsia"/>
                <w:szCs w:val="21"/>
              </w:rPr>
            </w:pPr>
            <w:r w:rsidRPr="007B5F4A">
              <w:rPr>
                <w:rFonts w:hint="eastAsia"/>
                <w:szCs w:val="21"/>
              </w:rPr>
              <w:t>3.</w:t>
            </w:r>
            <w:r w:rsidRPr="007B5F4A">
              <w:rPr>
                <w:rFonts w:hint="eastAsia"/>
                <w:szCs w:val="21"/>
              </w:rPr>
              <w:t>注重细节，准确书写，检查核对。第二遍听录音时要根据所听内容和语速，快速写下有关内容。此时要注重细节，要将所填的词放在句子中进行检查，确定是否符合语法。</w:t>
            </w:r>
          </w:p>
        </w:tc>
        <w:tc>
          <w:tcPr>
            <w:tcW w:w="3453" w:type="dxa"/>
            <w:gridSpan w:val="2"/>
          </w:tcPr>
          <w:p w14:paraId="3E2EF401" w14:textId="77777777" w:rsidR="00191DE8" w:rsidRDefault="00191DE8">
            <w:pPr>
              <w:spacing w:line="340" w:lineRule="exact"/>
              <w:rPr>
                <w:rFonts w:ascii="宋体" w:hAnsi="宋体" w:cs="宋体" w:hint="eastAsia"/>
                <w:kern w:val="0"/>
                <w:szCs w:val="21"/>
              </w:rPr>
            </w:pPr>
          </w:p>
        </w:tc>
      </w:tr>
      <w:tr w:rsidR="00191DE8" w14:paraId="4375D877" w14:textId="77777777" w:rsidTr="00191DE8">
        <w:trPr>
          <w:trHeight w:val="1015"/>
        </w:trPr>
        <w:tc>
          <w:tcPr>
            <w:tcW w:w="825" w:type="dxa"/>
            <w:vAlign w:val="center"/>
          </w:tcPr>
          <w:p w14:paraId="63486DA9" w14:textId="77777777" w:rsidR="00191DE8" w:rsidRDefault="00191DE8">
            <w:pPr>
              <w:spacing w:line="360" w:lineRule="exact"/>
              <w:jc w:val="center"/>
              <w:rPr>
                <w:rFonts w:ascii="宋体" w:hAnsi="宋体" w:hint="eastAsia"/>
                <w:b/>
                <w:szCs w:val="21"/>
              </w:rPr>
            </w:pPr>
            <w:r>
              <w:rPr>
                <w:rFonts w:ascii="宋体" w:hAnsi="宋体" w:hint="eastAsia"/>
                <w:b/>
                <w:szCs w:val="21"/>
              </w:rPr>
              <w:t>课堂</w:t>
            </w:r>
          </w:p>
          <w:p w14:paraId="6CA3CC4D" w14:textId="77777777" w:rsidR="00191DE8" w:rsidRDefault="00191DE8">
            <w:pPr>
              <w:spacing w:line="360" w:lineRule="exact"/>
              <w:jc w:val="center"/>
              <w:rPr>
                <w:rFonts w:ascii="宋体" w:hAnsi="宋体" w:cs="宋体" w:hint="eastAsia"/>
                <w:b/>
                <w:kern w:val="0"/>
                <w:szCs w:val="21"/>
              </w:rPr>
            </w:pPr>
            <w:r>
              <w:rPr>
                <w:rFonts w:ascii="宋体" w:hAnsi="宋体" w:hint="eastAsia"/>
                <w:b/>
                <w:szCs w:val="21"/>
              </w:rPr>
              <w:t>总结</w:t>
            </w:r>
          </w:p>
        </w:tc>
        <w:tc>
          <w:tcPr>
            <w:tcW w:w="5379" w:type="dxa"/>
            <w:gridSpan w:val="5"/>
          </w:tcPr>
          <w:p w14:paraId="62E192FE" w14:textId="4CC4BA90" w:rsidR="00806F1D" w:rsidRDefault="00806F1D">
            <w:pPr>
              <w:spacing w:line="340" w:lineRule="exact"/>
              <w:rPr>
                <w:rFonts w:ascii="宋体" w:hAnsi="宋体" w:hint="eastAsia"/>
                <w:szCs w:val="21"/>
              </w:rPr>
            </w:pPr>
            <w:r>
              <w:rPr>
                <w:rFonts w:ascii="宋体" w:hAnsi="宋体" w:hint="eastAsia"/>
                <w:szCs w:val="21"/>
              </w:rPr>
              <w:t>方法总结：预测、找关键词、速记、推测</w:t>
            </w:r>
          </w:p>
        </w:tc>
        <w:tc>
          <w:tcPr>
            <w:tcW w:w="3453" w:type="dxa"/>
            <w:gridSpan w:val="2"/>
          </w:tcPr>
          <w:p w14:paraId="26DB3B12" w14:textId="77777777" w:rsidR="00191DE8" w:rsidRDefault="00191DE8">
            <w:pPr>
              <w:spacing w:line="340" w:lineRule="exact"/>
              <w:rPr>
                <w:rFonts w:ascii="宋体" w:hAnsi="宋体" w:cs="宋体" w:hint="eastAsia"/>
                <w:kern w:val="0"/>
                <w:szCs w:val="21"/>
              </w:rPr>
            </w:pPr>
          </w:p>
        </w:tc>
      </w:tr>
      <w:tr w:rsidR="00F827D1" w14:paraId="4E58EA70" w14:textId="77777777">
        <w:trPr>
          <w:trHeight w:val="753"/>
        </w:trPr>
        <w:tc>
          <w:tcPr>
            <w:tcW w:w="825" w:type="dxa"/>
            <w:vAlign w:val="center"/>
          </w:tcPr>
          <w:p w14:paraId="1AFE1D2E" w14:textId="419C547B" w:rsidR="00F827D1" w:rsidRDefault="00662347">
            <w:pPr>
              <w:spacing w:line="360" w:lineRule="auto"/>
              <w:jc w:val="center"/>
              <w:rPr>
                <w:rFonts w:ascii="宋体" w:hAnsi="宋体" w:cs="宋体" w:hint="eastAsia"/>
                <w:b/>
                <w:kern w:val="0"/>
                <w:szCs w:val="21"/>
              </w:rPr>
            </w:pPr>
            <w:r>
              <w:rPr>
                <w:rFonts w:ascii="宋体" w:hAnsi="宋体" w:hint="eastAsia"/>
                <w:b/>
                <w:szCs w:val="21"/>
              </w:rPr>
              <w:t>作业设计</w:t>
            </w:r>
          </w:p>
        </w:tc>
        <w:tc>
          <w:tcPr>
            <w:tcW w:w="8832" w:type="dxa"/>
            <w:gridSpan w:val="7"/>
          </w:tcPr>
          <w:p w14:paraId="616435AB" w14:textId="77777777" w:rsidR="00F827D1" w:rsidRDefault="00806F1D" w:rsidP="00806F1D">
            <w:pPr>
              <w:pStyle w:val="a3"/>
              <w:numPr>
                <w:ilvl w:val="0"/>
                <w:numId w:val="7"/>
              </w:numPr>
              <w:spacing w:line="340" w:lineRule="exact"/>
              <w:ind w:firstLineChars="0"/>
              <w:rPr>
                <w:rFonts w:ascii="宋体" w:hAnsi="宋体" w:cs="宋体"/>
                <w:kern w:val="0"/>
                <w:szCs w:val="21"/>
              </w:rPr>
            </w:pPr>
            <w:r>
              <w:rPr>
                <w:rFonts w:ascii="宋体" w:hAnsi="宋体" w:cs="宋体" w:hint="eastAsia"/>
                <w:kern w:val="0"/>
                <w:szCs w:val="21"/>
              </w:rPr>
              <w:t>归纳整理今天所学的解题技巧、答题策略；</w:t>
            </w:r>
          </w:p>
          <w:p w14:paraId="21B24049" w14:textId="6DAE6812" w:rsidR="00806F1D" w:rsidRPr="00806F1D" w:rsidRDefault="00806F1D" w:rsidP="00806F1D">
            <w:pPr>
              <w:pStyle w:val="a3"/>
              <w:numPr>
                <w:ilvl w:val="0"/>
                <w:numId w:val="7"/>
              </w:numPr>
              <w:spacing w:line="340" w:lineRule="exact"/>
              <w:ind w:firstLineChars="0"/>
              <w:rPr>
                <w:rFonts w:ascii="宋体" w:hAnsi="宋体" w:cs="宋体" w:hint="eastAsia"/>
                <w:kern w:val="0"/>
                <w:szCs w:val="21"/>
              </w:rPr>
            </w:pPr>
            <w:r>
              <w:rPr>
                <w:rFonts w:ascii="宋体" w:hAnsi="宋体" w:cs="宋体" w:hint="eastAsia"/>
                <w:kern w:val="0"/>
                <w:szCs w:val="21"/>
              </w:rPr>
              <w:t>研究往年试题，探索更多解题方法及策略。</w:t>
            </w:r>
          </w:p>
        </w:tc>
      </w:tr>
    </w:tbl>
    <w:p w14:paraId="7C0A649D" w14:textId="77777777" w:rsidR="00F827D1" w:rsidRDefault="00F827D1"/>
    <w:sectPr w:rsidR="00F82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E76"/>
    <w:multiLevelType w:val="hybridMultilevel"/>
    <w:tmpl w:val="CAEC4F1E"/>
    <w:lvl w:ilvl="0" w:tplc="04F6D1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D6A6C19"/>
    <w:multiLevelType w:val="hybridMultilevel"/>
    <w:tmpl w:val="559A8CFE"/>
    <w:lvl w:ilvl="0" w:tplc="EB420AE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3A159E9"/>
    <w:multiLevelType w:val="hybridMultilevel"/>
    <w:tmpl w:val="4B323770"/>
    <w:lvl w:ilvl="0" w:tplc="CB2CEA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4D463594"/>
    <w:multiLevelType w:val="hybridMultilevel"/>
    <w:tmpl w:val="37063654"/>
    <w:lvl w:ilvl="0" w:tplc="2F343C36">
      <w:start w:val="1"/>
      <w:numFmt w:val="decimal"/>
      <w:lvlText w:val="%1."/>
      <w:lvlJc w:val="left"/>
      <w:pPr>
        <w:ind w:left="1005" w:hanging="5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3373C31"/>
    <w:multiLevelType w:val="hybridMultilevel"/>
    <w:tmpl w:val="69C66AF8"/>
    <w:lvl w:ilvl="0" w:tplc="378420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5C6F22"/>
    <w:multiLevelType w:val="hybridMultilevel"/>
    <w:tmpl w:val="1DCEEFBE"/>
    <w:lvl w:ilvl="0" w:tplc="3AF086C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B3B606F"/>
    <w:multiLevelType w:val="hybridMultilevel"/>
    <w:tmpl w:val="4AF071C6"/>
    <w:lvl w:ilvl="0" w:tplc="D7766D2A">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75835796">
    <w:abstractNumId w:val="6"/>
  </w:num>
  <w:num w:numId="2" w16cid:durableId="922029776">
    <w:abstractNumId w:val="2"/>
  </w:num>
  <w:num w:numId="3" w16cid:durableId="1793355099">
    <w:abstractNumId w:val="0"/>
  </w:num>
  <w:num w:numId="4" w16cid:durableId="686902892">
    <w:abstractNumId w:val="4"/>
  </w:num>
  <w:num w:numId="5" w16cid:durableId="1470201066">
    <w:abstractNumId w:val="3"/>
  </w:num>
  <w:num w:numId="6" w16cid:durableId="1791705655">
    <w:abstractNumId w:val="5"/>
  </w:num>
  <w:num w:numId="7" w16cid:durableId="50069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7D1"/>
    <w:rsid w:val="00191DE8"/>
    <w:rsid w:val="002E143E"/>
    <w:rsid w:val="003D0976"/>
    <w:rsid w:val="00662347"/>
    <w:rsid w:val="00806F1D"/>
    <w:rsid w:val="009D1E74"/>
    <w:rsid w:val="009E56DB"/>
    <w:rsid w:val="00F827D1"/>
    <w:rsid w:val="08186F1C"/>
    <w:rsid w:val="1DCB43F6"/>
    <w:rsid w:val="2B0D1A90"/>
    <w:rsid w:val="351E7784"/>
    <w:rsid w:val="386C3489"/>
    <w:rsid w:val="4BD26DAE"/>
    <w:rsid w:val="4E143B44"/>
    <w:rsid w:val="591D78ED"/>
    <w:rsid w:val="6DDA18F5"/>
    <w:rsid w:val="6FC6202B"/>
    <w:rsid w:val="718A751D"/>
    <w:rsid w:val="72134A1C"/>
    <w:rsid w:val="72F90A35"/>
    <w:rsid w:val="7546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AA9B6"/>
  <w15:docId w15:val="{DB5F0A83-9A3C-40E4-ABF4-98C391C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3D09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Administrator.USER-20180411ZU</dc:creator>
  <cp:lastModifiedBy>寅 唐</cp:lastModifiedBy>
  <cp:revision>4</cp:revision>
  <dcterms:created xsi:type="dcterms:W3CDTF">2014-10-29T12:08:00Z</dcterms:created>
  <dcterms:modified xsi:type="dcterms:W3CDTF">2024-12-12T14:29:00Z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