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9FB97">
      <w:pPr>
        <w:jc w:val="center"/>
        <w:rPr>
          <w:rFonts w:ascii="宋体" w:hAnsi="宋体"/>
          <w:bCs/>
          <w:szCs w:val="21"/>
        </w:rPr>
      </w:pPr>
      <w:r>
        <w:rPr>
          <w:rFonts w:hint="eastAsia" w:ascii="黑体" w:eastAsia="黑体"/>
          <w:b/>
          <w:bCs/>
          <w:sz w:val="28"/>
          <w:szCs w:val="28"/>
        </w:rPr>
        <w:t xml:space="preserve"> 理论学习记录表</w:t>
      </w:r>
    </w:p>
    <w:tbl>
      <w:tblPr>
        <w:tblStyle w:val="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49"/>
        <w:gridCol w:w="1002"/>
        <w:gridCol w:w="1729"/>
      </w:tblGrid>
      <w:tr w14:paraId="33A3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4" w:type="dxa"/>
            <w:vAlign w:val="center"/>
          </w:tcPr>
          <w:p w14:paraId="24AAE551">
            <w:pPr>
              <w:rPr>
                <w:rFonts w:hint="eastAsia"/>
                <w:b/>
                <w:bCs/>
                <w:szCs w:val="21"/>
              </w:rPr>
            </w:pPr>
            <w:r>
              <w:rPr>
                <w:rFonts w:hint="eastAsia"/>
                <w:b/>
                <w:bCs/>
                <w:szCs w:val="21"/>
              </w:rPr>
              <w:t>课题成员</w:t>
            </w:r>
          </w:p>
        </w:tc>
        <w:tc>
          <w:tcPr>
            <w:tcW w:w="4549" w:type="dxa"/>
            <w:vAlign w:val="center"/>
          </w:tcPr>
          <w:p w14:paraId="4B2C1A42">
            <w:pPr>
              <w:widowControl/>
              <w:spacing w:line="360" w:lineRule="auto"/>
              <w:ind w:firstLine="422" w:firstLineChars="200"/>
              <w:rPr>
                <w:rFonts w:hint="default" w:ascii="宋体" w:hAnsi="宋体" w:eastAsia="宋体"/>
                <w:b/>
                <w:bCs/>
                <w:szCs w:val="21"/>
                <w:lang w:val="en-US" w:eastAsia="zh-CN"/>
              </w:rPr>
            </w:pPr>
            <w:r>
              <w:rPr>
                <w:rFonts w:hint="eastAsia" w:ascii="宋体" w:hAnsi="宋体"/>
                <w:b/>
                <w:bCs/>
                <w:szCs w:val="21"/>
                <w:lang w:val="en-US" w:eastAsia="zh-CN"/>
              </w:rPr>
              <w:t>徐聂鑫</w:t>
            </w:r>
          </w:p>
        </w:tc>
        <w:tc>
          <w:tcPr>
            <w:tcW w:w="1002" w:type="dxa"/>
            <w:vAlign w:val="center"/>
          </w:tcPr>
          <w:p w14:paraId="75F83AE7">
            <w:pPr>
              <w:widowControl/>
              <w:spacing w:line="360" w:lineRule="auto"/>
              <w:ind w:firstLine="211" w:firstLineChars="100"/>
              <w:rPr>
                <w:rFonts w:hint="eastAsia" w:ascii="宋体" w:hAnsi="宋体"/>
                <w:b/>
                <w:bCs/>
                <w:szCs w:val="21"/>
              </w:rPr>
            </w:pPr>
            <w:r>
              <w:rPr>
                <w:rFonts w:hint="eastAsia" w:ascii="宋体" w:hAnsi="宋体"/>
                <w:b/>
                <w:bCs/>
                <w:szCs w:val="21"/>
              </w:rPr>
              <w:t>时间</w:t>
            </w:r>
          </w:p>
        </w:tc>
        <w:tc>
          <w:tcPr>
            <w:tcW w:w="1729" w:type="dxa"/>
            <w:vAlign w:val="center"/>
          </w:tcPr>
          <w:p w14:paraId="4EF8A375">
            <w:pPr>
              <w:widowControl/>
              <w:spacing w:line="360" w:lineRule="auto"/>
              <w:rPr>
                <w:rFonts w:hint="default" w:ascii="宋体" w:hAnsi="宋体" w:eastAsia="宋体"/>
                <w:b/>
                <w:bCs/>
                <w:szCs w:val="21"/>
                <w:lang w:val="en-US" w:eastAsia="zh-CN"/>
              </w:rPr>
            </w:pPr>
            <w:r>
              <w:rPr>
                <w:rFonts w:hint="eastAsia" w:ascii="宋体" w:hAnsi="宋体"/>
                <w:b/>
                <w:bCs/>
                <w:szCs w:val="21"/>
                <w:lang w:val="en-US" w:eastAsia="zh-CN"/>
              </w:rPr>
              <w:t>2024.3</w:t>
            </w:r>
          </w:p>
        </w:tc>
      </w:tr>
      <w:tr w14:paraId="526D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4" w:type="dxa"/>
            <w:vAlign w:val="center"/>
          </w:tcPr>
          <w:p w14:paraId="7425BB60">
            <w:pPr>
              <w:jc w:val="left"/>
              <w:rPr>
                <w:b/>
                <w:bCs/>
                <w:szCs w:val="21"/>
              </w:rPr>
            </w:pPr>
            <w:r>
              <w:rPr>
                <w:rFonts w:hint="eastAsia"/>
                <w:b/>
                <w:bCs/>
                <w:szCs w:val="21"/>
              </w:rPr>
              <w:t>书籍名称</w:t>
            </w:r>
          </w:p>
        </w:tc>
        <w:tc>
          <w:tcPr>
            <w:tcW w:w="4549" w:type="dxa"/>
            <w:vAlign w:val="center"/>
          </w:tcPr>
          <w:p w14:paraId="669244D0">
            <w:pPr>
              <w:widowControl/>
              <w:spacing w:line="360" w:lineRule="auto"/>
              <w:rPr>
                <w:rFonts w:ascii="宋体" w:hAnsi="宋体"/>
                <w:b/>
                <w:bCs/>
                <w:szCs w:val="21"/>
              </w:rPr>
            </w:pPr>
            <w:r>
              <w:rPr>
                <w:rFonts w:hint="eastAsia" w:ascii="宋体" w:hAnsi="宋体"/>
                <w:b/>
                <w:bCs/>
                <w:szCs w:val="21"/>
              </w:rPr>
              <w:t>图形组织者和媒介对中学生阅读效果、 体验和元理解的影响研宄</w:t>
            </w:r>
          </w:p>
        </w:tc>
        <w:tc>
          <w:tcPr>
            <w:tcW w:w="1002" w:type="dxa"/>
            <w:vAlign w:val="center"/>
          </w:tcPr>
          <w:p w14:paraId="1466D1FB">
            <w:pPr>
              <w:widowControl/>
              <w:spacing w:line="360" w:lineRule="auto"/>
              <w:ind w:firstLine="211" w:firstLineChars="100"/>
              <w:rPr>
                <w:rFonts w:ascii="宋体" w:hAnsi="宋体"/>
                <w:b/>
                <w:bCs/>
                <w:szCs w:val="21"/>
              </w:rPr>
            </w:pPr>
            <w:r>
              <w:rPr>
                <w:rFonts w:hint="eastAsia" w:ascii="宋体" w:hAnsi="宋体"/>
                <w:b/>
                <w:bCs/>
                <w:szCs w:val="21"/>
              </w:rPr>
              <w:t>作者</w:t>
            </w:r>
          </w:p>
        </w:tc>
        <w:tc>
          <w:tcPr>
            <w:tcW w:w="1729" w:type="dxa"/>
            <w:vAlign w:val="center"/>
          </w:tcPr>
          <w:p w14:paraId="47924BAC">
            <w:pPr>
              <w:widowControl/>
              <w:spacing w:line="360" w:lineRule="auto"/>
              <w:rPr>
                <w:rFonts w:ascii="宋体" w:hAnsi="宋体"/>
                <w:b/>
                <w:bCs/>
                <w:szCs w:val="21"/>
              </w:rPr>
            </w:pPr>
            <w:r>
              <w:rPr>
                <w:rFonts w:hint="eastAsia" w:ascii="宋体" w:hAnsi="宋体"/>
                <w:b/>
                <w:bCs/>
                <w:szCs w:val="21"/>
                <w:lang w:val="en-US" w:eastAsia="zh-CN"/>
              </w:rPr>
              <w:t>米颖</w:t>
            </w:r>
            <w:r>
              <w:rPr>
                <w:rFonts w:hint="eastAsia" w:ascii="宋体" w:hAnsi="宋体"/>
                <w:b/>
                <w:bCs/>
                <w:szCs w:val="21"/>
              </w:rPr>
              <w:t xml:space="preserve">  </w:t>
            </w:r>
          </w:p>
        </w:tc>
      </w:tr>
      <w:tr w14:paraId="04AF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1134" w:type="dxa"/>
            <w:vAlign w:val="center"/>
          </w:tcPr>
          <w:p w14:paraId="5AB3151E">
            <w:pPr>
              <w:jc w:val="center"/>
              <w:rPr>
                <w:b/>
                <w:bCs/>
                <w:szCs w:val="21"/>
              </w:rPr>
            </w:pPr>
            <w:r>
              <w:rPr>
                <w:rFonts w:hint="eastAsia"/>
                <w:b/>
                <w:bCs/>
                <w:szCs w:val="21"/>
              </w:rPr>
              <w:t>内容摘要</w:t>
            </w:r>
          </w:p>
        </w:tc>
        <w:tc>
          <w:tcPr>
            <w:tcW w:w="7280" w:type="dxa"/>
            <w:gridSpan w:val="3"/>
            <w:vAlign w:val="center"/>
          </w:tcPr>
          <w:p w14:paraId="399805F8">
            <w:pPr>
              <w:rPr>
                <w:rFonts w:hint="eastAsia" w:asciiTheme="minorEastAsia" w:hAnsiTheme="minorEastAsia" w:eastAsiaTheme="minorEastAsia" w:cstheme="minorEastAsia"/>
                <w:b w:val="0"/>
                <w:bCs w:val="0"/>
                <w:szCs w:val="21"/>
              </w:rPr>
            </w:pPr>
          </w:p>
          <w:p w14:paraId="4BA143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随着数字技术的进步，数字阅读对中学生意义重大。本研究通过实验，分析了媒介、图形组织者与中学生阅读效果、体验和元理解的关系。结果显示，数字阅读效果较好，自制图形组织者更能促进数字阅读效果及元理解监测水平的提升，且对认知负荷和阅读疲劳度无影响。基于此，提出了在数字化学习中应用图形组织者策略的建议，强调学生的自制和积极参与，以实现更好的学习效果。</w:t>
            </w:r>
          </w:p>
        </w:tc>
      </w:tr>
      <w:tr w14:paraId="1F80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134" w:type="dxa"/>
            <w:vAlign w:val="center"/>
          </w:tcPr>
          <w:p w14:paraId="6BE65DB3">
            <w:pPr>
              <w:jc w:val="center"/>
              <w:rPr>
                <w:b/>
                <w:bCs/>
                <w:szCs w:val="21"/>
              </w:rPr>
            </w:pPr>
            <w:r>
              <w:rPr>
                <w:rFonts w:hint="eastAsia"/>
                <w:b/>
                <w:bCs/>
                <w:szCs w:val="21"/>
              </w:rPr>
              <w:t>心得体悟</w:t>
            </w:r>
          </w:p>
        </w:tc>
        <w:tc>
          <w:tcPr>
            <w:tcW w:w="7280" w:type="dxa"/>
            <w:gridSpan w:val="3"/>
            <w:vAlign w:val="center"/>
          </w:tcPr>
          <w:p w14:paraId="7FA59E53">
            <w:pPr>
              <w:rPr>
                <w:rFonts w:hint="eastAsia" w:asciiTheme="minorEastAsia" w:hAnsiTheme="minorEastAsia" w:eastAsiaTheme="minorEastAsia" w:cstheme="minorEastAsia"/>
                <w:b w:val="0"/>
                <w:bCs w:val="0"/>
                <w:szCs w:val="21"/>
              </w:rPr>
            </w:pPr>
          </w:p>
          <w:p w14:paraId="1BAEE48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szCs w:val="21"/>
              </w:rPr>
            </w:pPr>
            <w:bookmarkStart w:id="0" w:name="_GoBack"/>
            <w:bookmarkEnd w:id="0"/>
            <w:r>
              <w:rPr>
                <w:rFonts w:hint="eastAsia" w:asciiTheme="minorEastAsia" w:hAnsiTheme="minorEastAsia" w:eastAsiaTheme="minorEastAsia" w:cstheme="minorEastAsia"/>
                <w:b w:val="0"/>
                <w:bCs w:val="0"/>
                <w:szCs w:val="21"/>
              </w:rPr>
              <w:t>数字阅读和图形组织者的运用对思维能力和创造力的提升起到了积极的推动作用。在运用图形组织者整理信息的过程中，我们需要进行思考和分析，锻炼了逻辑思维能力。同时，图形组织者的多样性也激发了我们的创造力，让我们能够从不同角度思考问题，提出新颖的观点和解决方案。这种思维能力和创造力的培养将对我们的未来发展产生深远的影响。</w:t>
            </w:r>
          </w:p>
        </w:tc>
      </w:tr>
    </w:tbl>
    <w:p w14:paraId="29C912DD">
      <w:pPr>
        <w:rPr>
          <w:rFonts w:ascii="宋体" w:hAnsi="宋体"/>
          <w:szCs w:val="21"/>
        </w:rPr>
      </w:pPr>
    </w:p>
    <w:p w14:paraId="21E563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zhmZmFjOWQ5MmJjMDc3ODUzMTQ1NThmZTE1MGQifQ=="/>
  </w:docVars>
  <w:rsids>
    <w:rsidRoot w:val="60784932"/>
    <w:rsid w:val="00316F9E"/>
    <w:rsid w:val="009A2898"/>
    <w:rsid w:val="021F7DC1"/>
    <w:rsid w:val="05930CAF"/>
    <w:rsid w:val="088D1EC6"/>
    <w:rsid w:val="0EBE0962"/>
    <w:rsid w:val="0F564B74"/>
    <w:rsid w:val="113849FC"/>
    <w:rsid w:val="123F6AF7"/>
    <w:rsid w:val="15BE305A"/>
    <w:rsid w:val="1D491D3F"/>
    <w:rsid w:val="1F92453A"/>
    <w:rsid w:val="227B299A"/>
    <w:rsid w:val="23CB16FF"/>
    <w:rsid w:val="28FC235B"/>
    <w:rsid w:val="2C2B5431"/>
    <w:rsid w:val="2DAF5BEE"/>
    <w:rsid w:val="304F5466"/>
    <w:rsid w:val="35F745D6"/>
    <w:rsid w:val="3A673D61"/>
    <w:rsid w:val="43EB701F"/>
    <w:rsid w:val="45703A5D"/>
    <w:rsid w:val="498B70B7"/>
    <w:rsid w:val="51357465"/>
    <w:rsid w:val="55045144"/>
    <w:rsid w:val="599827B6"/>
    <w:rsid w:val="5F0E26DA"/>
    <w:rsid w:val="606326E4"/>
    <w:rsid w:val="60784932"/>
    <w:rsid w:val="68E36170"/>
    <w:rsid w:val="79D42567"/>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1464</Words>
  <Characters>1470</Characters>
  <Lines>1</Lines>
  <Paragraphs>1</Paragraphs>
  <TotalTime>104</TotalTime>
  <ScaleCrop>false</ScaleCrop>
  <LinksUpToDate>false</LinksUpToDate>
  <CharactersWithSpaces>1476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2024-11-06T11:48:00Z</dcterms:created>
  <dc:creator>笑笑</dc:creator>
  <cp:lastModifiedBy>Administrator</cp:lastModifiedBy>
  <dcterms:modified xsi:type="dcterms:W3CDTF">2024-11-09T13:30:39Z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C98FD9347A0F45F797FFAEE3C0041288_12</vt:lpwstr>
  </property>
</Properties>
</file>