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学生自我领导力课程——做个好同桌</w:t>
      </w:r>
    </w:p>
    <w:p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一年级：好同桌成长记</w:t>
      </w: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 xml:space="preserve">薛家实验小学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杜丹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/>
          <w:b/>
          <w:bCs/>
          <w:sz w:val="24"/>
          <w:szCs w:val="24"/>
          <w:lang w:val="en-US" w:eastAsia="zh-CN"/>
        </w:rPr>
        <w:t>活动背景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对于一年级学生来说，由限于年龄认知特点，对同桌的相处，基本每天都是小矛盾不断，而与同桌相处交流又是时间最长，所以非常有必要引导他们如何和同桌和睦相处，好的同桌关系，不仅增强学生在学校的快乐体验，让学生更喜欢学校，喜欢上学，喜欢学习，更有助于学生的身心健康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活动目标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1.认识到与同桌友好和睦相处，自己首先要成为一个好同桌。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2.在活动中体验我怎样对别人，别人就会怎样对我，提高人际相处的能力。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3.尝试用新的相处原则与同桌相处，成为彼此的好同桌。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asciiTheme="minorHAnsi" w:hAnsiTheme="minorHAnsi" w:eastAsiaTheme="minorEastAsia"/>
          <w:b/>
          <w:bCs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活动框架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9230" cy="4798695"/>
            <wp:effectExtent l="0" t="0" r="7620" b="1905"/>
            <wp:docPr id="1" name="图片 1" descr="QQ图片20240406223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404062231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79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cs="Times New Roman" w:asciiTheme="minorHAnsi" w:hAnsiTheme="minorHAnsi" w:eastAsiaTheme="minorEastAsia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asciiTheme="minorHAnsi" w:hAnsiTheme="minorHAnsi" w:eastAsiaTheme="minorEastAsia"/>
          <w:b/>
          <w:bCs/>
          <w:color w:val="auto"/>
          <w:kern w:val="2"/>
          <w:sz w:val="24"/>
          <w:szCs w:val="24"/>
          <w:lang w:val="en-US" w:eastAsia="zh-CN" w:bidi="ar-SA"/>
        </w:rPr>
        <w:t>四、活动实施</w:t>
      </w:r>
    </w:p>
    <w:tbl>
      <w:tblPr>
        <w:tblStyle w:val="3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9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7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教学活动</w:t>
            </w: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5779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《你过线了情景剧》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播放视频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提问：这两个学生是什么关系呢？（学生互动交流，引出同桌话题。）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3.总结：每个同学都有自己的同桌，同时每个人也是别人的同桌，在学校平时的相处中，老师知道你们就像视频当中一样，经常会发生矛盾冲突，所以你们一定都渴望有一个好同桌，那么就请大家跟老师一起走进今天的心理课堂《好同桌成长记》</w:t>
            </w:r>
          </w:p>
        </w:tc>
        <w:tc>
          <w:tcPr>
            <w:tcW w:w="295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用小视频播放当下一年级学生日常相处常见的情景矛盾，让学生感知与同桌的冲突，产生共鸣，激发学习兴趣，从而引出主题。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779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介绍我的同桌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介绍同桌：（参照图片让学生明白什么样的才是同桌）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播放视频《我的同桌》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提问：你能向大家介绍一下吗？（名字、他有什么特点？）你喜欢他吗？为什么？你们发生过哪些故事？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总结：有喜欢自己的同桌的，也有不喜欢自己同桌的，那大家知道当你不喜欢你同桌的时候，你觉得你的同桌会喜欢你？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95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用视频方式先做一个模范引导学生去说说自己的同桌，表达自己与同桌的相处日常，为下个环节做铺垫。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5779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探究理想同桌</w:t>
            </w:r>
          </w:p>
          <w:p>
            <w:pPr>
              <w:numPr>
                <w:ilvl w:val="0"/>
                <w:numId w:val="4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听一段小音频《山谷呐喊回音》</w:t>
            </w:r>
          </w:p>
          <w:p>
            <w:pPr>
              <w:numPr>
                <w:ilvl w:val="0"/>
                <w:numId w:val="4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提问：在山谷呐喊，声音会有什么特点？（学生交流，可以重播再听，引出回音，介绍山谷回音游戏）</w:t>
            </w:r>
          </w:p>
          <w:p>
            <w:pPr>
              <w:numPr>
                <w:ilvl w:val="0"/>
                <w:numId w:val="4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和同桌一起玩游戏：山谷回音（PPT呈现游戏规则：同桌两个人，一个说，另一个当他的回音，先玩第一种，老师带说词，学生再说，第一种玩完以后，再进行第二种）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可以先请一组同桌来示范，然后再让所有同桌一起完成游戏活动。</w:t>
            </w:r>
          </w:p>
          <w:p>
            <w:pPr>
              <w:numPr>
                <w:ilvl w:val="0"/>
                <w:numId w:val="4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提问：从刚才的游戏中，做回音的同学，你喜欢第几种同桌呢？为什么？（师生互动交流分享引导学生从自己的感受想到同桌的感受。）</w:t>
            </w:r>
          </w:p>
          <w:p>
            <w:pPr>
              <w:numPr>
                <w:ilvl w:val="0"/>
                <w:numId w:val="4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总结：你对别人说什么，别人就会回应你什么!（相处原则）你骂他，他就骂你，你夸她，他也夸你，你们喜欢哪一种回应呢？你对同桌付出什么，就能收获什么。要想有一个好同桌，你自己先要做一个好同桌，这样就能收获一个好同桌。</w:t>
            </w:r>
            <w:bookmarkStart w:id="0" w:name="_GoBack"/>
            <w:bookmarkEnd w:id="0"/>
          </w:p>
        </w:tc>
        <w:tc>
          <w:tcPr>
            <w:tcW w:w="295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让学生通过游戏切身体验你怎样对别人，别人就会怎样对你，从而提高认知从自己做起做一个好同桌，才能收获好同桌。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5779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四、成为友好同桌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1.对于再次播放前面视频的情景，让学生说说，你现在会怎样做？（学生交流引导强化相处原则）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2.欣赏歌曲《五十年以后》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3.同桌相互握握手、抱一抱：并大声告诉你的同桌说我们是同桌！我们要做好同桌！</w:t>
            </w:r>
          </w:p>
        </w:tc>
        <w:tc>
          <w:tcPr>
            <w:tcW w:w="2959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回到前面的视频，也是首尾呼应，重新再看这个冲突，让学生用前面活动中学到的方法，尝试新的相处方式，做到知行合一，用听歌和小行动强化学生真正成为彼此的好同桌。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default" w:cs="Times New Roman" w:asciiTheme="minorHAnsi" w:hAnsiTheme="minorHAnsi" w:eastAsiaTheme="minorEastAsia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cs="Times New Roman"/>
          <w:color w:val="0000FF"/>
          <w:kern w:val="2"/>
          <w:sz w:val="24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7CC30"/>
    <w:multiLevelType w:val="singleLevel"/>
    <w:tmpl w:val="8D77CC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82AA23F"/>
    <w:multiLevelType w:val="singleLevel"/>
    <w:tmpl w:val="982AA2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A726E4"/>
    <w:multiLevelType w:val="singleLevel"/>
    <w:tmpl w:val="1DA72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D3287CE"/>
    <w:multiLevelType w:val="singleLevel"/>
    <w:tmpl w:val="3D3287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ZjU0YjNlYjZjZDg3ZjExZDIwMTBkMjJiNjk0NWQifQ=="/>
  </w:docVars>
  <w:rsids>
    <w:rsidRoot w:val="00025E46"/>
    <w:rsid w:val="00025E46"/>
    <w:rsid w:val="004266A3"/>
    <w:rsid w:val="11134F12"/>
    <w:rsid w:val="1BE66692"/>
    <w:rsid w:val="27C01610"/>
    <w:rsid w:val="28A54577"/>
    <w:rsid w:val="476D46F8"/>
    <w:rsid w:val="47A04ACD"/>
    <w:rsid w:val="53C9715A"/>
    <w:rsid w:val="58223CEB"/>
    <w:rsid w:val="5E59696C"/>
    <w:rsid w:val="65096D47"/>
    <w:rsid w:val="7EB8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2024-03-21T05:34:00Z</dcterms:created>
  <dc:creator>刘娟lj</dc:creator>
  <cp:lastModifiedBy>沫ゞ冄</cp:lastModifiedBy>
  <dcterms:modified xsi:type="dcterms:W3CDTF">2024-04-06T14:35:04Z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92ACE13A988E4C95BE28C4642606C546_13</vt:lpwstr>
  </property>
</Properties>
</file>