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BD8A9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语文要素在统编教材中按照一定规则进行编排</w:t>
      </w:r>
      <w:bookmarkStart w:id="0" w:name="_GoBack"/>
      <w:bookmarkEnd w:id="0"/>
      <w:r>
        <w:rPr>
          <w:rFonts w:hint="eastAsia"/>
          <w:lang w:val="en-US" w:eastAsia="zh-CN"/>
        </w:rPr>
        <w:t>，命题时，我们秉持“学为中心”的理念，从统整的视角出发，通过选点、串线、铺面、架体等步骤，对语文要素进行考查。基础练习的设计考察了基础性学习任务群中的语言文字梳理与积累，阅读题训练了拓展型阅读任务群中的整本书阅读、跨学科学习两个层级的学习内容，也注重思辨性阅读与表达。命题的功能从“评价教”转换为“助推学”，使评价更好地服务于学生的学习和发展，全面提高学生的核心素养。</w:t>
      </w:r>
    </w:p>
    <w:p w14:paraId="2033F4EA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份练习设计从整体上把握好四年级上册语文要素和各单元之间，以及单元内部各项内容之间的联系，明确训练目标的层次性与发展性，了解语文要素运用的综合性，树立整体观。同时，兼顾学生的语文学习规律，从学生的全面发展出发，对学生的学习进行综合评价，从而将命题的功能从“评价教”转换为“助推学”，使课程评价更好地服务于学生的学习和发展，把以“教”为主变成了以“学”为主，让学生学会学习，建构核心素养。</w:t>
      </w:r>
    </w:p>
    <w:p w14:paraId="11889881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课程标准》在“阅读与鉴赏”部分对不同学段的学生提出了渐进式的要求，这些要求包括理解词句的含义、掌握文章的基本表达技巧、阅读简单的非连续性文本以及背诵和积累优秀的诗文等。统编教材以语文要素的形式将这些要求分散在多个单元中，使其保持连续性和系统性，呈现有序分布、螺旋上升的特点。对此，可系统梳理本年段的语文要素，将主题与情境作为显性线索，语文实践活动作为隐性线索，根据学生的认知发展水平、语文学习规律命制试题。练习设计在语料方面，贴近学生生活，帮助学生唤醒对生活的真体验，构筑真实的语言文字运用情境；在题型方面，指导学生在学习中主动建构，以个性表达为中心，运用结构化的语文知识解决问题；在测试方面，既考核学生对常规语文知识的掌握情况，又体现对语文素养的重视，尤其要重视对学生思维能力的培养。此复习练习设计积极关注阅读与鉴赏、梳理与探究、表达与交流等不同类型语言实践活动的内在关联，以促进语文教学的全面改进。</w:t>
      </w:r>
    </w:p>
    <w:p w14:paraId="0B6AFD8C">
      <w:pPr>
        <w:ind w:firstLine="420" w:firstLineChars="200"/>
        <w:rPr>
          <w:rFonts w:hint="eastAsia"/>
          <w:lang w:val="en-US" w:eastAsia="zh-CN"/>
        </w:rPr>
      </w:pPr>
    </w:p>
    <w:p w14:paraId="649DEC45">
      <w:pPr>
        <w:ind w:firstLine="420" w:firstLineChars="200"/>
        <w:rPr>
          <w:rFonts w:hint="eastAsia"/>
          <w:lang w:val="en-US" w:eastAsia="zh-CN"/>
        </w:rPr>
      </w:pPr>
    </w:p>
    <w:p w14:paraId="1B8B12BA">
      <w:pPr>
        <w:ind w:firstLine="420" w:firstLineChars="200"/>
        <w:rPr/>
      </w:pPr>
    </w:p>
    <w:p w14:paraId="02B5ED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MjQxMzVlODZlY2M4NGZlMzM4NWNmMmRmNjQ4MTcifQ=="/>
  </w:docVars>
  <w:rsids>
    <w:rsidRoot w:val="E3B31526"/>
    <w:rsid w:val="E3B31526"/>
    <w:rsid w:val="FFEF8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2024-12-03T10:58:00Z</dcterms:created>
  <dc:creator>落桃丶</dc:creator>
  <cp:lastModifiedBy>落桃丶</cp:lastModifiedBy>
  <dcterms:modified xsi:type="dcterms:W3CDTF">2024-12-03T13:39:20Z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93CA8183CF1ED58188994E6707230FF3_43</vt:lpwstr>
  </property>
</Properties>
</file>