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120" w:afterAutospacing="0" w:line="300" w:lineRule="atLeast"/>
        <w:ind w:firstLine="3080" w:firstLineChars="1100"/>
        <w:rPr>
          <w:rFonts w:hint="eastAsia" w:ascii="微软雅黑" w:hAnsi="微软雅黑" w:eastAsia="微软雅黑"/>
          <w:color w:val="333333"/>
          <w:sz w:val="28"/>
          <w:szCs w:val="28"/>
        </w:rPr>
      </w:pPr>
      <w:r>
        <w:rPr>
          <w:rFonts w:hint="eastAsia" w:ascii="微软雅黑" w:hAnsi="微软雅黑" w:eastAsia="微软雅黑"/>
          <w:color w:val="333333"/>
          <w:sz w:val="28"/>
          <w:szCs w:val="28"/>
        </w:rPr>
        <w:t>国画社团总结</w:t>
      </w:r>
    </w:p>
    <w:p>
      <w:pPr>
        <w:pStyle w:val="4"/>
        <w:spacing w:before="0" w:beforeAutospacing="0" w:after="120" w:afterAutospacing="0" w:line="300" w:lineRule="atLeast"/>
        <w:ind w:firstLine="3080" w:firstLineChars="1100"/>
        <w:rPr>
          <w:rFonts w:hint="default" w:ascii="微软雅黑" w:hAnsi="微软雅黑" w:eastAsia="微软雅黑"/>
          <w:color w:val="333333"/>
          <w:sz w:val="28"/>
          <w:szCs w:val="28"/>
          <w:lang w:val="en-US" w:eastAsia="zh-CN"/>
        </w:rPr>
      </w:pPr>
      <w:r>
        <w:rPr>
          <w:rFonts w:hint="eastAsia" w:ascii="微软雅黑" w:hAnsi="微软雅黑" w:eastAsia="微软雅黑"/>
          <w:color w:val="333333"/>
          <w:sz w:val="28"/>
          <w:szCs w:val="28"/>
          <w:lang w:val="en-US" w:eastAsia="zh-CN"/>
        </w:rPr>
        <w:t>刘露娟</w:t>
      </w:r>
    </w:p>
    <w:p>
      <w:pPr>
        <w:pStyle w:val="4"/>
        <w:spacing w:before="0" w:beforeAutospacing="0" w:after="120" w:afterAutospacing="0" w:line="300" w:lineRule="atLeast"/>
        <w:ind w:firstLine="560" w:firstLineChars="200"/>
        <w:rPr>
          <w:rFonts w:ascii="微软雅黑" w:hAnsi="微软雅黑" w:eastAsia="微软雅黑"/>
          <w:color w:val="333333"/>
          <w:sz w:val="28"/>
          <w:szCs w:val="28"/>
        </w:rPr>
      </w:pPr>
      <w:r>
        <w:rPr>
          <w:rFonts w:hint="eastAsia" w:ascii="微软雅黑" w:hAnsi="微软雅黑" w:eastAsia="微软雅黑"/>
          <w:color w:val="333333"/>
          <w:sz w:val="28"/>
          <w:szCs w:val="28"/>
        </w:rPr>
        <w:t>我在中国画教学中，本着“以人为本”的教学观念，利用多种教学方式和方法开展教学活动，为培养学生美术素质，提高审美能力，陶冶情操，启迪智慧，不遗余力。</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我在中国画教学中：以老师为主导，以学生为主体，激发学生的学习兴趣，保护学生的创作热情，让学生快乐地学好中国画。</w:t>
      </w:r>
    </w:p>
    <w:p>
      <w:pPr>
        <w:pStyle w:val="4"/>
        <w:spacing w:before="0" w:beforeAutospacing="0" w:after="120" w:afterAutospacing="0" w:line="300" w:lineRule="atLeast"/>
        <w:rPr>
          <w:rFonts w:hint="default" w:ascii="微软雅黑" w:hAnsi="微软雅黑" w:eastAsia="微软雅黑"/>
          <w:color w:val="333333"/>
          <w:sz w:val="28"/>
          <w:szCs w:val="28"/>
          <w:lang w:val="en-US" w:eastAsia="zh-CN"/>
        </w:rPr>
      </w:pPr>
      <w:r>
        <w:rPr>
          <w:rFonts w:hint="eastAsia" w:ascii="微软雅黑" w:hAnsi="微软雅黑" w:eastAsia="微软雅黑"/>
          <w:color w:val="333333"/>
          <w:sz w:val="28"/>
          <w:szCs w:val="28"/>
        </w:rPr>
        <w:t>　　一，</w:t>
      </w:r>
      <w:r>
        <w:rPr>
          <w:rFonts w:hint="eastAsia" w:ascii="微软雅黑" w:hAnsi="微软雅黑" w:eastAsia="微软雅黑"/>
          <w:color w:val="333333"/>
          <w:sz w:val="28"/>
          <w:szCs w:val="28"/>
          <w:lang w:val="en-US" w:eastAsia="zh-CN"/>
        </w:rPr>
        <w:t>打好基础，激发兴趣。</w:t>
      </w:r>
      <w:bookmarkStart w:id="0" w:name="_GoBack"/>
      <w:bookmarkEnd w:id="0"/>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中国画的工具、材料和形式对学生来说都十分新奇。孩子很容易对新奇的事物产生浓厚的兴趣。让孩子在兴趣中探索、学习正是美术教学的基本理念之一。</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社团活动中，我在前几节安排了国画基础知识及基本材料工具的学习。首先让学生欣赏一系列的水墨作品，它特有的绘画效果令同学们感到新奇，从而议论产生这些特殊效果的原因。归纳起来大致有：使用的纸张比较特殊、绘画的工具比较特殊和绘画的颜料比较特殊这三点。</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为同学找到工具和材料的特殊性，同学们试着往宣纸上滴水、滴墨、滴颜料。通过动手做，用心观察，同学们马上发现了宣纸有良好的吸水性和渗化性。学生在自行尝试的过程中，产生的画面如同一幅幅颇有创意的现代派中国画。这种探索学习的方式，会产生良好的教学效果，使同学们能真正了解中国画这一门传统而又不乏活力的艺术，并做到在兴趣中学习艺术，感受艺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同学们提出的问题正是他们对国画这一前所未接触的艺术感兴趣的关键所在。让学生自己探究自己所提出的问题，既能激发他们的学习兴趣，又能培养他们良好的学习习惯。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给爱好国画的同学一个良好的学习环境，使学生的美术爱好得到更好的发展，进一步了解国画的基本知识，培养学生的观察能力和创新思维能力，提高学生的审美观。</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二、正确评价作品，养成良好习惯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我认为对学生的国画教学并不是要把他们培养成国画家，而是在学习过程中陶冶情操，培养学生的审美能力和对中国传统艺术的热爱，并帮助学生养成良好的学习习惯。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因此我们应该多了解学生，尊重他们的思维表现特点进而理解学生的国画作品。在评价学生的的国画作业时，不能以成人的标准来评价。而是要看在画中是否真实反映他们的内心感受，是否有独特性，新颖的表现。学生对于国画的理解，远不如成人那么深刻，对于水墨表现的水平绝对不可能和成年人一样，因为他们所表现的作品多半是直觉与想象的综合，只有随着年龄增长，知识的积累，技巧的提高，才能渐渐使其变为直觉与理解的再现，才有可能变为主动的再创作。</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了解学生的内心世界，尊重学生的认知规律，才能正确评判他们的作品。在很大程度上调动了学生的美术学习兴趣，并及大提高了学生的观察能力，也使学生在学习中养成了仔细、严谨的学习习惯。</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三，适当鼓励，正确认识学习过程</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国画社团这学期安排了“蔬果”写意花、小动物的练习，通过简练的笔墨技法，由浅入深，分步练习，非常适合初学国画的学生。让学生在学习中不断积累绘画经验，提高对中国画笔墨的自由掌握。</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国画是一个内容很广泛的课程：山水、花鸟、人物、走兽等都是学习的内容。</w:t>
      </w:r>
    </w:p>
    <w:p>
      <w:pPr>
        <w:pStyle w:val="4"/>
        <w:spacing w:before="0" w:beforeAutospacing="0" w:after="120" w:afterAutospacing="0" w:line="300" w:lineRule="atLeast"/>
        <w:ind w:firstLine="560"/>
        <w:rPr>
          <w:rFonts w:ascii="微软雅黑" w:hAnsi="微软雅黑" w:eastAsia="微软雅黑"/>
          <w:color w:val="333333"/>
          <w:sz w:val="28"/>
          <w:szCs w:val="28"/>
        </w:rPr>
      </w:pPr>
      <w:r>
        <w:rPr>
          <w:rFonts w:hint="eastAsia" w:ascii="微软雅黑" w:hAnsi="微软雅黑" w:eastAsia="微软雅黑"/>
          <w:color w:val="333333"/>
          <w:sz w:val="28"/>
          <w:szCs w:val="28"/>
        </w:rPr>
        <w:t>这学期社团学习的内容主要分为两部分，第一部分是：重点学习用笔用墨。介绍中国画及其主要绘画方法、进行笔墨练习。欣赏教师作品，提高学生对笔墨的感受能力。第二部分是：重视基础方面的学习，从简单的蔬菜、水果、动物开始，熟手。</w:t>
      </w:r>
    </w:p>
    <w:p>
      <w:pPr>
        <w:pStyle w:val="4"/>
        <w:spacing w:before="0" w:beforeAutospacing="0" w:after="120" w:afterAutospacing="0" w:line="300" w:lineRule="atLeast"/>
        <w:ind w:firstLine="560"/>
        <w:rPr>
          <w:rFonts w:ascii="微软雅黑" w:hAnsi="微软雅黑" w:eastAsia="微软雅黑"/>
          <w:color w:val="333333"/>
          <w:sz w:val="28"/>
          <w:szCs w:val="28"/>
        </w:rPr>
      </w:pPr>
      <w:r>
        <w:rPr>
          <w:rFonts w:hint="eastAsia" w:ascii="微软雅黑" w:hAnsi="微软雅黑" w:eastAsia="微软雅黑"/>
          <w:color w:val="333333"/>
          <w:sz w:val="28"/>
          <w:szCs w:val="28"/>
        </w:rPr>
        <w:t>本学期小朋友们画了西瓜、梨、柿子、荷花、仙人掌、樱桃、小雏菊、小猫、江南水乡等作品，作为三年级第一次接触国画，小朋友们的国画都很了不起。大部分的作品都在学校图书馆进行了展览。</w:t>
      </w:r>
    </w:p>
    <w:p>
      <w:pPr>
        <w:pStyle w:val="4"/>
        <w:spacing w:before="0" w:beforeAutospacing="0" w:after="120" w:afterAutospacing="0" w:line="300" w:lineRule="atLeast"/>
        <w:rPr>
          <w:rFonts w:ascii="微软雅黑" w:hAnsi="微软雅黑" w:eastAsia="微软雅黑"/>
          <w:color w:val="333333"/>
          <w:sz w:val="28"/>
          <w:szCs w:val="28"/>
        </w:rPr>
      </w:pPr>
      <w:r>
        <w:rPr>
          <w:rFonts w:hint="eastAsia" w:ascii="微软雅黑" w:hAnsi="微软雅黑" w:eastAsia="微软雅黑"/>
          <w:color w:val="333333"/>
          <w:sz w:val="28"/>
          <w:szCs w:val="28"/>
        </w:rPr>
        <w:t>　　　　总之，经过二学期的社团活动，学生的国画水平有了很大进步，真正是学有所得。</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0NjhhNDM0MDRmZTRmNTRjYWUxMTA0NTc1NzI0OWYifQ=="/>
  </w:docVars>
  <w:rsids>
    <w:rsidRoot w:val="008C3584"/>
    <w:rsid w:val="00023E8C"/>
    <w:rsid w:val="00370109"/>
    <w:rsid w:val="00475804"/>
    <w:rsid w:val="004D58CF"/>
    <w:rsid w:val="008C3584"/>
    <w:rsid w:val="00CC22BB"/>
    <w:rsid w:val="00D3644A"/>
    <w:rsid w:val="6EAE4175"/>
    <w:rsid w:val="7CFB0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218</Words>
  <Characters>1245</Characters>
  <Lines>10</Lines>
  <Paragraphs>2</Paragraphs>
  <TotalTime>16</TotalTime>
  <ScaleCrop>false</ScaleCrop>
  <LinksUpToDate>false</LinksUpToDate>
  <CharactersWithSpaces>1461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2022-01-07T02:04:00Z</dcterms:created>
  <dc:creator>Windows 用户</dc:creator>
  <cp:lastModifiedBy>Vanessa</cp:lastModifiedBy>
  <dcterms:modified xsi:type="dcterms:W3CDTF">2024-06-03T00:42:05Z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6484AD0A6CBD49FE843E88FE7E795FCF_12</vt:lpwstr>
  </property>
</Properties>
</file>