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陈超群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43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2007.8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限5项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 w:val="0"/>
                <w:bCs w:val="0"/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成熟期，能利用专业知识和教学经验从容应对教学。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是一个喜欢思考和探索的人，对未知的事物充满了好奇心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是一个</w:t>
            </w:r>
            <w:r>
              <w:rPr>
                <w:rFonts w:ascii="宋体" w:hAnsi="宋体" w:eastAsia="宋体" w:cs="宋体"/>
                <w:sz w:val="24"/>
                <w:szCs w:val="24"/>
              </w:rPr>
              <w:t>善于发现生活中的美好和细节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的人；是一个执着追求的人。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常州新北区小学音乐教育专委会理事，对课堂教学有一定的优势。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“新基础教育”理论和“新课程标准”研究不够深入，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理念与课堂实践还未达到理想目标。2、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教科研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水平薄弱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：平时懒于动笔，不能很好地积累教育教学素材，撰写的论文数量少，精品少。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课题组织没有经验。</w:t>
            </w:r>
            <w:r>
              <w:rPr>
                <w:rFonts w:ascii="宋体" w:hAnsi="宋体" w:eastAsia="宋体" w:cs="宋体"/>
                <w:sz w:val="24"/>
                <w:szCs w:val="24"/>
              </w:rPr>
              <w:t>较注重纯学科的教学，而忽略了跨领域学习的必要性。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3、阅读书籍不全面。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主观因素：1、工作繁忙，研究时间缺乏。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自我反思和改进的能力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不足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，对自己的教学实践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为进行</w:t>
            </w:r>
            <w:r>
              <w:rPr>
                <w:rFonts w:ascii="宋体" w:hAnsi="宋体" w:eastAsia="宋体" w:cs="宋体"/>
                <w:sz w:val="24"/>
                <w:szCs w:val="24"/>
              </w:rPr>
              <w:t>深入思考和分析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3、眼界局限，不够开放。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客观因素：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外部联结学习机会较少。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培育室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持续学习：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通过培育是活动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不断更新自己的知识和技能，以适应不断变化的教育环境和学生需求。可以通过参加培训、阅读专业书籍、参加学术会议等方式来保持自己的专业素养。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参与研究：通过参与研究项目、撰写学术论文等方式，提高自己的研究能力和学术素养。了解最新的教育理论和研究成果，同时也可以提升教师的专业地位和影响力。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合作与交流：需要与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同行</w:t>
            </w:r>
            <w:r>
              <w:rPr>
                <w:rFonts w:ascii="宋体" w:hAnsi="宋体" w:eastAsia="宋体" w:cs="宋体"/>
                <w:sz w:val="24"/>
                <w:szCs w:val="24"/>
              </w:rPr>
              <w:t>进行合作和交流，以共同解决问题和提高教学质量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和管理质量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高效力根每日每节课堂，堂堂形成性反思，提升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善真娃</w:t>
            </w:r>
            <w:r>
              <w:rPr>
                <w:rFonts w:ascii="宋体" w:hAnsi="宋体" w:eastAsia="宋体" w:cs="宋体"/>
                <w:sz w:val="24"/>
                <w:szCs w:val="24"/>
              </w:rPr>
              <w:t>音乐表现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素养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坚持深阅读与浅阅读共融，形成敏锐的信息提取习惯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精品课1-2节，完善第一次课题申报，高质量论文1-2篇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重点打磨一节精品课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国绕音乐、艺术进行专业思考，争取在省级期刊发表1篇文章。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、课题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活动扎实开展，勤动笔撰写</w:t>
            </w:r>
            <w:r>
              <w:rPr>
                <w:rFonts w:ascii="宋体" w:hAnsi="宋体" w:eastAsia="宋体" w:cs="宋体"/>
                <w:sz w:val="24"/>
                <w:szCs w:val="24"/>
              </w:rPr>
              <w:t>高质重论文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撰写高质量教育教学论文发表。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开设一节区级以上讲座。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争取获得区以上优秀教师。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勤动笔，多留痕。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参加培训、总结经验、形成范式，交流分享。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发表杂志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获得证书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市级备案课题能顺利通过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科研水平进一步提升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扎实开展课题研究，研究学生、研究老师、研究课标、研究活动。寻求专家支持。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将学术研究成果运用到日常教育教学工作中，积极发挥学科领军作用，全面提升教育教学质量。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  <w:tc>
          <w:tcPr>
            <w:tcW w:w="3561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-60" w:leftChars="0" w:right="0" w:rightChars="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课题通过中期评估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能评上中小学一级教师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针对评选要求对照自身不足，努力改进。注重理论学习与积累。</w:t>
            </w:r>
          </w:p>
        </w:tc>
        <w:tc>
          <w:tcPr>
            <w:tcW w:w="3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获得证书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通过书本、社交媒体、网络学习、聆听讲座等形式参与学习。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主持市级备案课题《创意实践视域下小学音乐“创造”类学习内容单元化教学策略研究》参与跨学科教学研究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小学生音乐创造领域课堂教学研究形成论文，开设区级讲座分享经验。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带领艺术组教师提升个人素养、扎实研究，鼓励教师参与评优课比赛，并取得好名次。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指导青年教师扎实课堂教学，创新教学方式。教师俱乐部中激发教师活力，开发兴趣。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确定发展目标：根据自身情况和学校发展需要，明确三年内希望达到的目标，包括教学水平、科研能力、学生指导等方面。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制定计划：根据发展目标，制定具体的实施计划，包括参加培训课程、发表论文、开展课题研究、参与学术交流活动等。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提升教育教学能力：通过观摩优秀教师的教学、参加教学研讨、参与学生辅导等方式，提高自己的教育教学水平。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加强科研能力：阅读相关领域的学术论文，了解最新的研究动态，积极参加科研项目和学术会议，提高自己的科研能力和学术水平。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指导学生学习：了解学生的学习需求和特点，关注学生的个性化发展，为学生提供有效的指导和帮助。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参与学术交流活动：参加校内外学术交流活动，与同行交流研究成果和经验，拓宽视野和思路。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自我评估和总结：定期对自己的发展进行评估和总结，发现不足之处及时进行调整和改进，确保目标的实现。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八、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寻求反馈和支持：在实施过程中，积极寻求同事、领导和专家的反馈和支持，及时调整自己的发展方向和方法。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九、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保持积极心态：面对挑战和困难时，保持积极的心态和乐观的态度，相信自己能够实现目标。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02439"/>
    <w:multiLevelType w:val="singleLevel"/>
    <w:tmpl w:val="D2E02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ZDBmMWI2YjY5MmM2MGU3MDcxYjQ1NDkzMmM2OTQ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7D4F5A"/>
    <w:rsid w:val="716459EC"/>
    <w:rsid w:val="73147606"/>
    <w:rsid w:val="740E19E6"/>
    <w:rsid w:val="7484056B"/>
    <w:rsid w:val="76034FE3"/>
    <w:rsid w:val="77245E01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2024-12-12T08:42:00Z</dcterms:created>
  <dc:creator>57302</dc:creator>
  <cp:lastModifiedBy>57302</cp:lastModifiedBy>
  <dcterms:modified xsi:type="dcterms:W3CDTF">2024-12-12T00:44:04Z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14077496B7E94CCEAC72561F718D8472_12</vt:lpwstr>
  </property>
</Properties>
</file>