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丁天唯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EAAC7D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 w14:paraId="1F57B927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 w14:paraId="29DE52D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 w14:paraId="77EDAFBE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 w14:paraId="20732FFA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 w14:paraId="686BD8B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20CF7F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3263EDA4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</w:t>
            </w:r>
            <w:r>
              <w:rPr>
                <w:rFonts w:hint="eastAsia"/>
                <w:lang w:val="en-US" w:eastAsia="zh-CN"/>
              </w:rPr>
              <w:t>语文教师兼任班主任，</w:t>
            </w:r>
            <w:r>
              <w:rPr>
                <w:rFonts w:hint="eastAsia"/>
              </w:rPr>
              <w:t>首先要有强烈责任心，尊重和关心每一名学生，要有实事求是的工作态度。爱护每一个学生，关注每一学生健康成长。</w:t>
            </w:r>
          </w:p>
          <w:p w14:paraId="4BDD1D7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4C3EFA55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17804EF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722BEB3B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热情、外向的青年教师，在课堂上能够充分调动学生的积极性，在课下能够和学生打成一片，成为他们的良师益友。</w:t>
            </w:r>
          </w:p>
          <w:p w14:paraId="1FA7E01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62DEBCC1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</w:t>
            </w:r>
            <w:r>
              <w:rPr>
                <w:rFonts w:hint="eastAsia"/>
                <w:lang w:val="en-US" w:eastAsia="zh-CN"/>
              </w:rPr>
              <w:t>一名年轻教师</w:t>
            </w:r>
            <w:r>
              <w:rPr>
                <w:rFonts w:hint="eastAsia"/>
              </w:rPr>
              <w:t>，当在教学中遇到较抽象的知识，我能够运用多媒体将其通过直观生动的形式展现给学生，使学生易于接受、理解。</w:t>
            </w:r>
          </w:p>
          <w:p w14:paraId="779217B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5862AB30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49F57D9B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3737CB29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33B74B61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 w14:paraId="3B4F996B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C80EFB9"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 w14:paraId="3A704349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2C680B0C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5EDDC0EE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3EA1B04A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67D92411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0C1FFE73">
            <w:pPr>
              <w:spacing w:line="360" w:lineRule="exact"/>
              <w:rPr>
                <w:sz w:val="24"/>
              </w:rPr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FFD9939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76399CB3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20F192A2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739E65A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7FD472B2"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 w14:paraId="77208DDC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6A4E7883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6FBED452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A817EB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0FAFB19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2A2B5B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 w14:paraId="04A08DD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3AE5066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6A4741E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510394D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1D0EF50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513F248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二级教师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04C4D7CD">
            <w:pPr>
              <w:numPr>
                <w:ilvl w:val="0"/>
                <w:numId w:val="1"/>
              </w:numPr>
              <w:spacing w:line="3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认真备课、上课。</w:t>
            </w:r>
          </w:p>
          <w:p w14:paraId="0815E1BD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认真对待学生的作业。</w:t>
            </w:r>
          </w:p>
          <w:p w14:paraId="4AF0F4E3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积极听课。 </w:t>
            </w:r>
          </w:p>
          <w:p w14:paraId="1767C0CD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虚心请教其他老师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 w14:paraId="488DBAE9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不断提升自我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宋体" w:cs="Times New Roman"/>
              </w:rPr>
              <w:t xml:space="preserve">素养。 </w:t>
            </w:r>
          </w:p>
          <w:p w14:paraId="5B3693CE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</w:rPr>
              <w:t>、关心学生。</w:t>
            </w:r>
          </w:p>
        </w:tc>
        <w:tc>
          <w:tcPr>
            <w:tcW w:w="3561" w:type="dxa"/>
            <w:vAlign w:val="center"/>
          </w:tcPr>
          <w:p w14:paraId="5D40D44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 w14:paraId="79F80E9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8EBDB4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52075045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2700" w:type="dxa"/>
            <w:vAlign w:val="center"/>
          </w:tcPr>
          <w:p w14:paraId="7DB084C3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用心备课、上课。</w:t>
            </w:r>
          </w:p>
          <w:p w14:paraId="58F585D8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学科课堂技能是立足讲台的关键，要善于在教育教学实践中发现问题、分析问题，总结经验。</w:t>
            </w:r>
          </w:p>
          <w:p w14:paraId="0B49A313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用心听课：在听学校优秀教师课的前提下，向周边学校优秀教师学习，进行各种教育教学培训进修。</w:t>
            </w:r>
          </w:p>
          <w:p w14:paraId="136BC10D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继续在各方面虚心请教其他老师。</w:t>
            </w:r>
          </w:p>
          <w:p w14:paraId="6DE2C54C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继续抓紧时间自学：除了阅读经典教育文学名著外，还可通过阅读优秀教师的优秀教案，教育家的学术论文来提高目己的理论水平。</w:t>
            </w:r>
          </w:p>
          <w:p w14:paraId="0F03B717">
            <w:pPr>
              <w:numPr>
                <w:ilvl w:val="0"/>
                <w:numId w:val="0"/>
              </w:numPr>
              <w:spacing w:line="300" w:lineRule="exact"/>
              <w:ind w:leftChars="0"/>
            </w:pPr>
            <w:r>
              <w:rPr>
                <w:rFonts w:hint="eastAsia"/>
              </w:rPr>
              <w:t>6、积极承担学校的各项工作，锻炼自己的能力。</w:t>
            </w:r>
          </w:p>
          <w:p w14:paraId="7C3DDC68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  <w:vAlign w:val="top"/>
          </w:tcPr>
          <w:p w14:paraId="7DE1754A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D48388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634B52A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EB1473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5DB285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8F1814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2D887A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16ACEFE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教学研究文章一篇，多写文稿与组内教师交流探讨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申请成为二级教师</w:t>
            </w:r>
          </w:p>
        </w:tc>
        <w:tc>
          <w:tcPr>
            <w:tcW w:w="2700" w:type="dxa"/>
            <w:vAlign w:val="center"/>
          </w:tcPr>
          <w:p w14:paraId="416E0CD8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加强自身师德修养</w:t>
            </w:r>
          </w:p>
          <w:p w14:paraId="01717B26"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在保证课堂有效性的前提下，课中有准备地将某种理论应用到课堂中，观察学生的反应，课后做好总结工作。   </w:t>
            </w:r>
          </w:p>
          <w:p w14:paraId="778562F1"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继续保持自学以及虚心请教他人的习惯。</w:t>
            </w:r>
          </w:p>
          <w:p w14:paraId="3A335A43">
            <w:pPr>
              <w:numPr>
                <w:ilvl w:val="0"/>
                <w:numId w:val="0"/>
              </w:numPr>
              <w:spacing w:line="300" w:lineRule="exact"/>
              <w:ind w:leftChars="0"/>
            </w:pPr>
            <w:r>
              <w:rPr>
                <w:rFonts w:hint="eastAsia"/>
              </w:rPr>
              <w:t>4、通过观课评课，汇总其创新，为确立自己教学风格做指导，发挥优势。</w:t>
            </w:r>
          </w:p>
          <w:p w14:paraId="47B11B64"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73C5D9CB"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 w14:paraId="58A99ABD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5056FA8F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学习《教师的挑战——宁静的课堂革命》、《为品格而教》等丰富自己的知识储备，随时写教学随笔，记录下体会和收获。</w:t>
            </w:r>
          </w:p>
          <w:p w14:paraId="468115E3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2、积极参加教师继续教育学习和各类教研活动。</w:t>
            </w:r>
          </w:p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3、参加在职学历教育和非学历教育。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35289D5"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744C228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2、完成论文《小学生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问题解决能力培养现状及策略研究》。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E0B788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793D56E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1FD9E0A0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46A6CE4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5E3992E2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5B75F3A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32880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17FB812A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B97FC"/>
    <w:multiLevelType w:val="singleLevel"/>
    <w:tmpl w:val="98BB97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C195C9"/>
    <w:multiLevelType w:val="singleLevel"/>
    <w:tmpl w:val="D2C195C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8CE716"/>
    <w:multiLevelType w:val="singleLevel"/>
    <w:tmpl w:val="EB8CE71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A92A5C"/>
    <w:multiLevelType w:val="singleLevel"/>
    <w:tmpl w:val="7FA92A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8E53C8F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甜味同学</cp:lastModifiedBy>
  <cp:lastPrinted>2018-09-19T12:22:00Z</cp:lastPrinted>
  <dcterms:modified xsi:type="dcterms:W3CDTF">2024-12-12T02:01:48Z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BED5D940134644328795C7A9FD6DF463_13</vt:lpwstr>
  </property>
</Properties>
</file>