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w:t>
      </w:r>
    </w:p>
    <w:p>
      <w:pPr>
        <w:jc w:val="center"/>
        <w:rPr>
          <w:rFonts w:ascii="宋体" w:hAnsi="宋体"/>
          <w:b/>
          <w:bCs/>
          <w:sz w:val="32"/>
          <w:szCs w:val="32"/>
        </w:rPr>
      </w:pPr>
      <w:r>
        <w:rPr>
          <w:rFonts w:hint="eastAsia" w:ascii="宋体" w:hAnsi="宋体"/>
          <w:b/>
          <w:bCs/>
          <w:sz w:val="32"/>
          <w:szCs w:val="32"/>
        </w:rPr>
        <w:t>（</w:t>
      </w:r>
      <w:r>
        <w:rPr>
          <w:rFonts w:hint="eastAsia" w:ascii="宋体" w:hAnsi="宋体"/>
          <w:b/>
          <w:bCs/>
          <w:sz w:val="32"/>
          <w:szCs w:val="32"/>
          <w:lang w:val="en-US" w:eastAsia="zh-CN"/>
        </w:rPr>
        <w:t>暑假</w:t>
      </w:r>
      <w:r>
        <w:rPr>
          <w:rFonts w:hint="eastAsia" w:ascii="宋体" w:hAnsi="宋体"/>
          <w:b/>
          <w:bCs/>
          <w:sz w:val="32"/>
          <w:szCs w:val="32"/>
        </w:rPr>
        <w:t>）</w:t>
      </w: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w:t>
      </w:r>
      <w:r>
        <w:rPr>
          <w:rFonts w:hint="eastAsia" w:ascii="宋体" w:hAnsi="宋体"/>
          <w:sz w:val="32"/>
          <w:szCs w:val="32"/>
          <w:u w:val="single"/>
          <w:lang w:eastAsia="zh-CN"/>
        </w:rPr>
        <w:t>线描</w:t>
      </w:r>
      <w:r>
        <w:rPr>
          <w:rFonts w:hint="eastAsia" w:ascii="宋体" w:hAnsi="宋体"/>
          <w:sz w:val="32"/>
          <w:szCs w:val="32"/>
          <w:u w:val="single"/>
        </w:rPr>
        <w:t xml:space="preserve">画     </w:t>
      </w:r>
    </w:p>
    <w:p>
      <w:pPr>
        <w:ind w:firstLine="2080" w:firstLineChars="650"/>
        <w:rPr>
          <w:rFonts w:ascii="宋体" w:hAnsi="宋体"/>
          <w:sz w:val="32"/>
          <w:szCs w:val="32"/>
        </w:rPr>
      </w:pPr>
    </w:p>
    <w:p>
      <w:pPr>
        <w:ind w:firstLine="2080" w:firstLineChars="650"/>
        <w:rPr>
          <w:rFonts w:ascii="宋体" w:hAnsi="宋体"/>
          <w:sz w:val="32"/>
          <w:szCs w:val="32"/>
          <w:u w:val="single"/>
        </w:rPr>
      </w:pPr>
      <w:r>
        <w:rPr>
          <w:rFonts w:hint="eastAsia" w:ascii="宋体" w:hAnsi="宋体"/>
          <w:sz w:val="32"/>
          <w:szCs w:val="32"/>
        </w:rPr>
        <w:t>辅导老师</w:t>
      </w:r>
      <w:r>
        <w:rPr>
          <w:rFonts w:hint="eastAsia" w:ascii="宋体" w:hAnsi="宋体"/>
          <w:sz w:val="32"/>
          <w:szCs w:val="32"/>
          <w:u w:val="single"/>
        </w:rPr>
        <w:t xml:space="preserve">    </w:t>
      </w:r>
      <w:r>
        <w:rPr>
          <w:rFonts w:hint="eastAsia" w:ascii="宋体" w:hAnsi="宋体"/>
          <w:sz w:val="32"/>
          <w:szCs w:val="32"/>
          <w:u w:val="single"/>
          <w:lang w:val="en-US" w:eastAsia="zh-CN"/>
        </w:rPr>
        <w:t>王小芬</w:t>
      </w:r>
      <w:r>
        <w:rPr>
          <w:rFonts w:hint="eastAsia" w:ascii="宋体" w:hAnsi="宋体"/>
          <w:sz w:val="32"/>
          <w:szCs w:val="32"/>
          <w:u w:val="single"/>
        </w:rPr>
        <w:t xml:space="preserve">     </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hint="eastAsia" w:ascii="宋体" w:hAnsi="宋体"/>
          <w:sz w:val="32"/>
          <w:szCs w:val="32"/>
        </w:rPr>
      </w:pPr>
      <w:r>
        <w:rPr>
          <w:rFonts w:hint="eastAsia" w:ascii="宋体" w:hAnsi="宋体"/>
          <w:sz w:val="32"/>
          <w:szCs w:val="32"/>
        </w:rPr>
        <w:t>二</w:t>
      </w:r>
      <w:r>
        <w:rPr>
          <w:rFonts w:hint="eastAsia" w:ascii="宋体" w:hAnsi="宋体"/>
          <w:sz w:val="32"/>
          <w:szCs w:val="32"/>
          <w:lang w:val="en-US" w:eastAsia="zh-CN"/>
        </w:rPr>
        <w:t>零二四</w:t>
      </w:r>
      <w:r>
        <w:rPr>
          <w:rFonts w:hint="eastAsia" w:ascii="宋体" w:hAnsi="宋体"/>
          <w:sz w:val="32"/>
          <w:szCs w:val="32"/>
        </w:rPr>
        <w:t>年</w:t>
      </w:r>
      <w:r>
        <w:rPr>
          <w:rFonts w:hint="eastAsia" w:ascii="宋体" w:hAnsi="宋体"/>
          <w:sz w:val="32"/>
          <w:szCs w:val="32"/>
          <w:lang w:val="en-US" w:eastAsia="zh-CN"/>
        </w:rPr>
        <w:t>七</w:t>
      </w:r>
      <w:r>
        <w:rPr>
          <w:rFonts w:hint="eastAsia" w:ascii="宋体" w:hAnsi="宋体"/>
          <w:sz w:val="32"/>
          <w:szCs w:val="32"/>
        </w:rPr>
        <w:t>月</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b/>
          <w:sz w:val="32"/>
          <w:szCs w:val="32"/>
        </w:rPr>
      </w:pPr>
      <w:r>
        <w:rPr>
          <w:rFonts w:hint="eastAsia"/>
          <w:b/>
          <w:sz w:val="32"/>
          <w:szCs w:val="32"/>
          <w:u w:val="single"/>
        </w:rPr>
        <w:t xml:space="preserve">     </w:t>
      </w:r>
      <w:r>
        <w:rPr>
          <w:rFonts w:hint="eastAsia"/>
          <w:b/>
          <w:sz w:val="32"/>
          <w:szCs w:val="32"/>
          <w:u w:val="single"/>
          <w:lang w:eastAsia="zh-CN"/>
        </w:rPr>
        <w:t>线描</w:t>
      </w:r>
      <w:r>
        <w:rPr>
          <w:rFonts w:hint="eastAsia"/>
          <w:b/>
          <w:sz w:val="32"/>
          <w:szCs w:val="32"/>
          <w:u w:val="single"/>
        </w:rPr>
        <w:t xml:space="preserve">画      </w:t>
      </w:r>
      <w:r>
        <w:rPr>
          <w:rFonts w:hint="eastAsia"/>
          <w:b/>
          <w:sz w:val="32"/>
          <w:szCs w:val="32"/>
        </w:rPr>
        <w:t>社团学生名单</w:t>
      </w:r>
    </w:p>
    <w:p>
      <w:pPr>
        <w:jc w:val="center"/>
        <w:rPr>
          <w:sz w:val="28"/>
          <w:szCs w:val="28"/>
        </w:rPr>
      </w:pPr>
      <w:r>
        <w:rPr>
          <w:rFonts w:hint="eastAsia"/>
          <w:sz w:val="28"/>
          <w:szCs w:val="28"/>
        </w:rPr>
        <w:t xml:space="preserve">                                     </w:t>
      </w:r>
      <w:r>
        <w:rPr>
          <w:rFonts w:hint="eastAsia"/>
          <w:sz w:val="28"/>
          <w:szCs w:val="28"/>
          <w:u w:val="single"/>
        </w:rPr>
        <w:t xml:space="preserve">  20</w:t>
      </w:r>
      <w:r>
        <w:rPr>
          <w:rFonts w:hint="eastAsia"/>
          <w:sz w:val="28"/>
          <w:szCs w:val="28"/>
          <w:u w:val="single"/>
          <w:lang w:val="en-US" w:eastAsia="zh-CN"/>
        </w:rPr>
        <w:t>24</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7</w:t>
      </w:r>
      <w:r>
        <w:rPr>
          <w:rFonts w:hint="eastAsia"/>
          <w:sz w:val="28"/>
          <w:szCs w:val="28"/>
          <w:u w:val="single"/>
        </w:rPr>
        <w:t xml:space="preserve">  </w:t>
      </w:r>
      <w:r>
        <w:rPr>
          <w:rFonts w:hint="eastAsia"/>
          <w:sz w:val="28"/>
          <w:szCs w:val="28"/>
        </w:rPr>
        <w:t>月</w:t>
      </w:r>
    </w:p>
    <w:tbl>
      <w:tblPr>
        <w:tblStyle w:val="3"/>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498"/>
        <w:gridCol w:w="1498"/>
        <w:gridCol w:w="1498"/>
        <w:gridCol w:w="150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序号</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班级</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姓名</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序号</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班级</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1</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五10</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杜明玉</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五16</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陈瑞熙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2</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五10</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冯锦程</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17</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邹梓妍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3</w:t>
            </w:r>
          </w:p>
        </w:tc>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五11</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赵宇晖</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吉歆艺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4</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五11</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庞沛菡</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19</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吕梓辰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5</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五11</w:t>
            </w:r>
          </w:p>
        </w:tc>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李卉炎</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20</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吴谨名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6</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五13</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金梓愉</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21</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王露瑶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7</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五13</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金梓悦</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sz w:val="24"/>
                <w:szCs w:val="24"/>
                <w:lang w:val="en-US" w:eastAsia="zh-CN"/>
              </w:rPr>
              <w:t>22</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b w:val="0"/>
                <w:bCs w:val="0"/>
                <w:color w:val="000000"/>
                <w:sz w:val="24"/>
                <w:szCs w:val="24"/>
                <w:lang w:val="en-US" w:eastAsia="zh-CN"/>
              </w:rPr>
              <w:t>宋欣辰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8</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五13</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钱梦涵</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23</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b w:val="0"/>
                <w:bCs w:val="0"/>
                <w:color w:val="000000"/>
                <w:sz w:val="24"/>
                <w:szCs w:val="24"/>
                <w:lang w:val="en-US" w:eastAsia="zh-CN"/>
              </w:rPr>
              <w:t>李佳瑶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9</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五13</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丁芷晗</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24</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缪君豪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10</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五14</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戴辰希</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石浩宇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11</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五15</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周梓宁</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26</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谢钰洁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五15</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管梓婷</w:t>
            </w:r>
          </w:p>
        </w:tc>
        <w:tc>
          <w:tcPr>
            <w:tcW w:w="1498"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3</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五16</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李子萱</w:t>
            </w:r>
          </w:p>
        </w:tc>
        <w:tc>
          <w:tcPr>
            <w:tcW w:w="1498"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w:t>
            </w:r>
          </w:p>
        </w:tc>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五16</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范若妤</w:t>
            </w:r>
          </w:p>
        </w:tc>
        <w:tc>
          <w:tcPr>
            <w:tcW w:w="1498"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五16</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毛佳诺</w:t>
            </w:r>
          </w:p>
        </w:tc>
        <w:tc>
          <w:tcPr>
            <w:tcW w:w="1498"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乡村少年宫</w:t>
      </w:r>
      <w:r>
        <w:rPr>
          <w:rFonts w:hint="eastAsia" w:asciiTheme="minorEastAsia" w:hAnsiTheme="minorEastAsia" w:eastAsiaTheme="minorEastAsia" w:cstheme="minorEastAsia"/>
          <w:b/>
          <w:sz w:val="36"/>
          <w:szCs w:val="36"/>
          <w:u w:val="single"/>
          <w:lang w:eastAsia="zh-CN"/>
        </w:rPr>
        <w:t>线描</w:t>
      </w:r>
      <w:r>
        <w:rPr>
          <w:rFonts w:hint="eastAsia" w:asciiTheme="minorEastAsia" w:hAnsiTheme="minorEastAsia" w:eastAsiaTheme="minorEastAsia" w:cstheme="minorEastAsia"/>
          <w:b/>
          <w:sz w:val="36"/>
          <w:szCs w:val="36"/>
          <w:u w:val="single"/>
        </w:rPr>
        <w:t>画</w:t>
      </w:r>
      <w:r>
        <w:rPr>
          <w:rFonts w:hint="eastAsia" w:asciiTheme="minorEastAsia" w:hAnsiTheme="minorEastAsia" w:eastAsiaTheme="minorEastAsia" w:cstheme="minorEastAsia"/>
          <w:b/>
          <w:sz w:val="36"/>
          <w:szCs w:val="36"/>
          <w:u w:val="single"/>
          <w:lang w:eastAsia="zh-CN"/>
        </w:rPr>
        <w:t>（</w:t>
      </w:r>
      <w:r>
        <w:rPr>
          <w:rFonts w:hint="eastAsia" w:asciiTheme="minorEastAsia" w:hAnsiTheme="minorEastAsia" w:eastAsiaTheme="minorEastAsia" w:cstheme="minorEastAsia"/>
          <w:b/>
          <w:sz w:val="36"/>
          <w:szCs w:val="36"/>
          <w:u w:val="single"/>
          <w:lang w:val="en-US" w:eastAsia="zh-CN"/>
        </w:rPr>
        <w:t>暑假</w:t>
      </w:r>
      <w:r>
        <w:rPr>
          <w:rFonts w:hint="eastAsia" w:asciiTheme="minorEastAsia" w:hAnsiTheme="minorEastAsia" w:eastAsiaTheme="minorEastAsia" w:cstheme="minorEastAsia"/>
          <w:b/>
          <w:sz w:val="36"/>
          <w:szCs w:val="36"/>
          <w:u w:val="single"/>
          <w:lang w:eastAsia="zh-CN"/>
        </w:rPr>
        <w:t>）</w:t>
      </w:r>
      <w:r>
        <w:rPr>
          <w:rFonts w:hint="eastAsia" w:asciiTheme="minorEastAsia" w:hAnsiTheme="minorEastAsia" w:eastAsiaTheme="minorEastAsia" w:cstheme="minorEastAsia"/>
          <w:b/>
          <w:sz w:val="36"/>
          <w:szCs w:val="36"/>
        </w:rPr>
        <w:t>社团学生名单及考勤记录</w:t>
      </w:r>
    </w:p>
    <w:tbl>
      <w:tblPr>
        <w:tblStyle w:val="4"/>
        <w:tblW w:w="10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72"/>
        <w:gridCol w:w="288"/>
        <w:gridCol w:w="409"/>
        <w:gridCol w:w="410"/>
        <w:gridCol w:w="410"/>
        <w:gridCol w:w="410"/>
        <w:gridCol w:w="410"/>
        <w:gridCol w:w="410"/>
        <w:gridCol w:w="410"/>
        <w:gridCol w:w="410"/>
        <w:gridCol w:w="452"/>
        <w:gridCol w:w="452"/>
        <w:gridCol w:w="452"/>
        <w:gridCol w:w="452"/>
        <w:gridCol w:w="453"/>
        <w:gridCol w:w="453"/>
        <w:gridCol w:w="453"/>
        <w:gridCol w:w="453"/>
        <w:gridCol w:w="454"/>
        <w:gridCol w:w="454"/>
        <w:gridCol w:w="454"/>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学号</w:t>
            </w:r>
          </w:p>
        </w:tc>
        <w:tc>
          <w:tcPr>
            <w:tcW w:w="972"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姓名</w:t>
            </w:r>
          </w:p>
        </w:tc>
        <w:tc>
          <w:tcPr>
            <w:tcW w:w="288"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409"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11</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13</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14</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16</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17</w:t>
            </w: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18</w:t>
            </w: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19</w:t>
            </w: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w:t>
            </w: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杜明玉</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2</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冯锦程</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3</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赵宇晖</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4</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庞沛菡</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5</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李卉炎</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6</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金梓愉</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金梓悦</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8</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钱梦涵</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9</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丁芷晗</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10</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戴辰希</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11</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周梓宁</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12</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管梓婷</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13</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李子萱</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14</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范若妤</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15</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毛佳诺</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16</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陈瑞熙</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17</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邹梓妍</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eastAsia" w:asciiTheme="minorEastAsia" w:hAnsiTheme="minorEastAsia" w:eastAsiaTheme="minorEastAsia" w:cstheme="minorEastAsia"/>
                <w:b w:val="0"/>
                <w:bCs w:val="0"/>
                <w:kern w:val="2"/>
                <w:sz w:val="21"/>
                <w:szCs w:val="21"/>
                <w:lang w:val="en-US" w:eastAsia="zh-CN" w:bidi="ar-SA"/>
              </w:rPr>
            </w:pPr>
            <w:r>
              <w:rPr>
                <w:color w:val="000000"/>
                <w:sz w:val="24"/>
              </w:rPr>
              <w:t>18</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吉歆艺</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eastAsia" w:asciiTheme="minorEastAsia" w:hAnsiTheme="minorEastAsia" w:eastAsiaTheme="minorEastAsia" w:cstheme="minorEastAsia"/>
                <w:b w:val="0"/>
                <w:bCs w:val="0"/>
                <w:kern w:val="2"/>
                <w:sz w:val="21"/>
                <w:szCs w:val="21"/>
                <w:lang w:val="en-US" w:eastAsia="zh-CN" w:bidi="ar-SA"/>
              </w:rPr>
            </w:pPr>
            <w:r>
              <w:rPr>
                <w:color w:val="000000"/>
                <w:sz w:val="24"/>
              </w:rPr>
              <w:t>19</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吕梓辰</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eastAsia" w:asciiTheme="minorEastAsia" w:hAnsiTheme="minorEastAsia" w:eastAsiaTheme="minorEastAsia" w:cstheme="minorEastAsia"/>
                <w:b w:val="0"/>
                <w:bCs w:val="0"/>
                <w:kern w:val="2"/>
                <w:sz w:val="21"/>
                <w:szCs w:val="21"/>
                <w:lang w:val="en-US" w:eastAsia="zh-CN" w:bidi="ar-SA"/>
              </w:rPr>
            </w:pPr>
            <w:r>
              <w:rPr>
                <w:color w:val="000000"/>
                <w:sz w:val="24"/>
              </w:rPr>
              <w:t>20</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吴谨名</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color w:val="000000"/>
                <w:sz w:val="24"/>
              </w:rPr>
              <w:t>21</w:t>
            </w:r>
          </w:p>
        </w:tc>
        <w:tc>
          <w:tcPr>
            <w:tcW w:w="972"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王露瑶</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color w:val="000000"/>
                <w:sz w:val="24"/>
              </w:rPr>
              <w:t>22</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eastAsia="宋体" w:cs="宋体"/>
                <w:b w:val="0"/>
                <w:bCs w:val="0"/>
                <w:color w:val="000000"/>
                <w:sz w:val="24"/>
                <w:szCs w:val="24"/>
                <w:lang w:val="en-US" w:eastAsia="zh-CN"/>
              </w:rPr>
              <w:t>宋欣辰</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color w:val="000000"/>
                <w:sz w:val="24"/>
              </w:rPr>
              <w:t>23</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eastAsia="宋体" w:cs="宋体"/>
                <w:b w:val="0"/>
                <w:bCs w:val="0"/>
                <w:color w:val="000000"/>
                <w:sz w:val="24"/>
                <w:szCs w:val="24"/>
                <w:lang w:val="en-US" w:eastAsia="zh-CN"/>
              </w:rPr>
              <w:t>李佳瑶</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color w:val="000000"/>
                <w:sz w:val="24"/>
              </w:rPr>
              <w:t>24</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缪君豪</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color w:val="000000"/>
                <w:sz w:val="24"/>
              </w:rPr>
              <w:t>25</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sz w:val="24"/>
                <w:szCs w:val="24"/>
                <w:lang w:val="en-US" w:eastAsia="zh-CN"/>
              </w:rPr>
              <w:t>石浩宇</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eastAsiaTheme="minorEastAsia"/>
                <w:color w:val="000000"/>
                <w:sz w:val="24"/>
                <w:lang w:val="en-US" w:eastAsia="zh-CN"/>
              </w:rPr>
              <w:t>26</w:t>
            </w:r>
          </w:p>
        </w:tc>
        <w:tc>
          <w:tcPr>
            <w:tcW w:w="972"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sz w:val="24"/>
                <w:szCs w:val="24"/>
                <w:lang w:val="en-US" w:eastAsia="zh-CN"/>
              </w:rPr>
              <w:t>谢钰洁</w:t>
            </w:r>
          </w:p>
        </w:tc>
        <w:tc>
          <w:tcPr>
            <w:tcW w:w="288"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0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0"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center"/>
          </w:tcPr>
          <w:p>
            <w:pPr>
              <w:autoSpaceDN w:val="0"/>
              <w:spacing w:line="27" w:lineRule="atLeast"/>
              <w:jc w:val="center"/>
              <w:rPr>
                <w:rFonts w:hint="eastAsia" w:asciiTheme="minorEastAsia" w:hAnsiTheme="minorEastAsia" w:eastAsiaTheme="minorEastAsia" w:cstheme="minorEastAsia"/>
                <w:b w:val="0"/>
                <w:bCs w:val="0"/>
                <w:kern w:val="2"/>
                <w:sz w:val="21"/>
                <w:szCs w:val="21"/>
                <w:lang w:val="en-US" w:eastAsia="zh-CN" w:bidi="ar-SA"/>
              </w:rPr>
            </w:pPr>
          </w:p>
        </w:tc>
        <w:tc>
          <w:tcPr>
            <w:tcW w:w="972" w:type="dxa"/>
            <w:vAlign w:val="top"/>
          </w:tcPr>
          <w:p>
            <w:pPr>
              <w:rPr>
                <w:rFonts w:hint="eastAsia" w:asciiTheme="minorEastAsia" w:hAnsiTheme="minorEastAsia" w:eastAsiaTheme="minorEastAsia" w:cstheme="minorEastAsia"/>
                <w:b w:val="0"/>
                <w:bCs w:val="0"/>
                <w:color w:val="000000"/>
                <w:kern w:val="2"/>
                <w:sz w:val="21"/>
                <w:szCs w:val="21"/>
                <w:lang w:val="en-US" w:eastAsia="zh-CN" w:bidi="ar-SA"/>
              </w:rPr>
            </w:pPr>
          </w:p>
        </w:tc>
        <w:tc>
          <w:tcPr>
            <w:tcW w:w="288"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0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p>
        </w:tc>
        <w:tc>
          <w:tcPr>
            <w:tcW w:w="972" w:type="dxa"/>
            <w:vAlign w:val="top"/>
          </w:tcPr>
          <w:p>
            <w:pPr>
              <w:rPr>
                <w:rFonts w:hint="eastAsia" w:asciiTheme="minorEastAsia" w:hAnsiTheme="minorEastAsia" w:eastAsiaTheme="minorEastAsia" w:cstheme="minorEastAsia"/>
                <w:b w:val="0"/>
                <w:bCs w:val="0"/>
                <w:color w:val="000000"/>
                <w:kern w:val="2"/>
                <w:sz w:val="21"/>
                <w:szCs w:val="21"/>
                <w:lang w:val="en-US" w:eastAsia="zh-CN" w:bidi="ar-SA"/>
              </w:rPr>
            </w:pPr>
          </w:p>
        </w:tc>
        <w:tc>
          <w:tcPr>
            <w:tcW w:w="288"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0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p>
        </w:tc>
        <w:tc>
          <w:tcPr>
            <w:tcW w:w="972" w:type="dxa"/>
            <w:vAlign w:val="top"/>
          </w:tcPr>
          <w:p>
            <w:pPr>
              <w:rPr>
                <w:rFonts w:hint="eastAsia" w:asciiTheme="minorEastAsia" w:hAnsiTheme="minorEastAsia" w:eastAsiaTheme="minorEastAsia" w:cstheme="minorEastAsia"/>
                <w:b w:val="0"/>
                <w:bCs w:val="0"/>
                <w:color w:val="000000"/>
                <w:kern w:val="2"/>
                <w:sz w:val="21"/>
                <w:szCs w:val="21"/>
                <w:lang w:val="en-US" w:eastAsia="zh-CN" w:bidi="ar-SA"/>
              </w:rPr>
            </w:pPr>
          </w:p>
        </w:tc>
        <w:tc>
          <w:tcPr>
            <w:tcW w:w="288"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0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p>
        </w:tc>
        <w:tc>
          <w:tcPr>
            <w:tcW w:w="972"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88"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0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972"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88"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0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972"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88"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0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0"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bl>
    <w:p>
      <w:pPr>
        <w:rPr>
          <w:rFonts w:hint="default" w:eastAsia="宋体"/>
          <w:lang w:val="en-US" w:eastAsia="zh-CN"/>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每</w:t>
      </w:r>
      <w:r>
        <w:rPr>
          <w:rFonts w:hint="eastAsia" w:asciiTheme="minorEastAsia" w:hAnsiTheme="minorEastAsia" w:eastAsiaTheme="minorEastAsia" w:cstheme="minorEastAsia"/>
          <w:b/>
          <w:sz w:val="36"/>
          <w:szCs w:val="36"/>
          <w:lang w:val="en-US" w:eastAsia="zh-CN"/>
        </w:rPr>
        <w:t>天</w:t>
      </w:r>
      <w:r>
        <w:rPr>
          <w:rFonts w:hint="eastAsia" w:asciiTheme="minorEastAsia" w:hAnsiTheme="minorEastAsia" w:eastAsiaTheme="minorEastAsia" w:cstheme="minorEastAsia"/>
          <w:b/>
          <w:sz w:val="36"/>
          <w:szCs w:val="36"/>
        </w:rPr>
        <w:t>活动内容安排</w:t>
      </w:r>
    </w:p>
    <w:tbl>
      <w:tblPr>
        <w:tblStyle w:val="3"/>
        <w:tblpPr w:leftFromText="180" w:rightFromText="180" w:vertAnchor="text" w:tblpXSpec="center" w:tblpY="1"/>
        <w:tblOverlap w:val="never"/>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jc w:val="center"/>
              <w:rPr>
                <w:rFonts w:ascii="宋体" w:hAnsi="宋体"/>
                <w:sz w:val="24"/>
              </w:rPr>
            </w:pPr>
            <w:r>
              <w:rPr>
                <w:rFonts w:hint="eastAsia" w:ascii="宋体" w:hAnsi="宋体"/>
                <w:sz w:val="24"/>
              </w:rPr>
              <w:t>周次</w:t>
            </w:r>
          </w:p>
        </w:tc>
        <w:tc>
          <w:tcPr>
            <w:tcW w:w="6036" w:type="dxa"/>
            <w:vAlign w:val="center"/>
          </w:tcPr>
          <w:p>
            <w:pPr>
              <w:jc w:val="center"/>
              <w:rPr>
                <w:rFonts w:ascii="宋体" w:hAnsi="宋体"/>
                <w:sz w:val="24"/>
              </w:rPr>
            </w:pPr>
            <w:r>
              <w:rPr>
                <w:rFonts w:hint="eastAsia" w:ascii="宋体" w:hAnsi="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1</w:t>
            </w:r>
          </w:p>
        </w:tc>
        <w:tc>
          <w:tcPr>
            <w:tcW w:w="6036" w:type="dxa"/>
            <w:vAlign w:val="center"/>
          </w:tcPr>
          <w:p>
            <w:pPr>
              <w:jc w:val="center"/>
              <w:rPr>
                <w:rFonts w:hint="default" w:ascii="宋体" w:hAnsi="宋体" w:eastAsia="宋体"/>
                <w:sz w:val="24"/>
                <w:lang w:val="en-US" w:eastAsia="zh-CN"/>
              </w:rPr>
            </w:pPr>
            <w:r>
              <w:rPr>
                <w:rFonts w:hint="eastAsia" w:ascii="宋体" w:hAnsi="宋体"/>
                <w:sz w:val="24"/>
                <w:lang w:eastAsia="zh-CN"/>
              </w:rPr>
              <w:t>贪吃的小猫</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2</w:t>
            </w:r>
          </w:p>
        </w:tc>
        <w:tc>
          <w:tcPr>
            <w:tcW w:w="6036" w:type="dxa"/>
            <w:vAlign w:val="center"/>
          </w:tcPr>
          <w:p>
            <w:pPr>
              <w:jc w:val="center"/>
              <w:rPr>
                <w:rFonts w:ascii="宋体" w:hAnsi="宋体"/>
                <w:sz w:val="24"/>
              </w:rPr>
            </w:pPr>
            <w:r>
              <w:rPr>
                <w:rFonts w:hint="eastAsia" w:ascii="宋体" w:hAnsi="宋体"/>
                <w:sz w:val="24"/>
                <w:lang w:eastAsia="zh-CN"/>
              </w:rPr>
              <w:t>汉堡包</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3</w:t>
            </w:r>
          </w:p>
        </w:tc>
        <w:tc>
          <w:tcPr>
            <w:tcW w:w="6036" w:type="dxa"/>
            <w:vAlign w:val="center"/>
          </w:tcPr>
          <w:p>
            <w:pPr>
              <w:spacing w:line="540" w:lineRule="exact"/>
              <w:jc w:val="center"/>
              <w:rPr>
                <w:rFonts w:ascii="宋体" w:hAnsi="宋体"/>
                <w:sz w:val="24"/>
              </w:rPr>
            </w:pPr>
            <w:r>
              <w:rPr>
                <w:rFonts w:hint="eastAsia" w:ascii="宋体" w:hAnsi="宋体"/>
                <w:sz w:val="24"/>
                <w:lang w:eastAsia="zh-CN"/>
              </w:rPr>
              <w:t>美丽的大象</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4</w:t>
            </w:r>
          </w:p>
        </w:tc>
        <w:tc>
          <w:tcPr>
            <w:tcW w:w="6036" w:type="dxa"/>
            <w:vAlign w:val="center"/>
          </w:tcPr>
          <w:p>
            <w:pPr>
              <w:jc w:val="center"/>
              <w:rPr>
                <w:rFonts w:ascii="宋体" w:hAnsi="宋体"/>
                <w:sz w:val="24"/>
              </w:rPr>
            </w:pPr>
            <w:r>
              <w:rPr>
                <w:rFonts w:hint="eastAsia" w:ascii="宋体" w:hAnsi="宋体"/>
                <w:sz w:val="24"/>
                <w:lang w:eastAsia="zh-CN"/>
              </w:rPr>
              <w:t>童年记忆</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5</w:t>
            </w:r>
          </w:p>
        </w:tc>
        <w:tc>
          <w:tcPr>
            <w:tcW w:w="6036" w:type="dxa"/>
            <w:vAlign w:val="center"/>
          </w:tcPr>
          <w:p>
            <w:pPr>
              <w:jc w:val="center"/>
              <w:rPr>
                <w:rFonts w:ascii="宋体" w:hAnsi="宋体"/>
                <w:sz w:val="24"/>
              </w:rPr>
            </w:pPr>
            <w:r>
              <w:rPr>
                <w:rFonts w:hint="eastAsia" w:ascii="宋体" w:hAnsi="宋体"/>
                <w:sz w:val="24"/>
                <w:lang w:eastAsia="zh-CN"/>
              </w:rPr>
              <w:t>我的后花园</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6</w:t>
            </w:r>
          </w:p>
        </w:tc>
        <w:tc>
          <w:tcPr>
            <w:tcW w:w="6036" w:type="dxa"/>
            <w:vAlign w:val="center"/>
          </w:tcPr>
          <w:p>
            <w:pPr>
              <w:jc w:val="center"/>
              <w:rPr>
                <w:rFonts w:ascii="宋体" w:hAnsi="宋体"/>
                <w:sz w:val="24"/>
              </w:rPr>
            </w:pPr>
            <w:r>
              <w:rPr>
                <w:rFonts w:hint="eastAsia" w:ascii="宋体" w:hAnsi="宋体"/>
                <w:sz w:val="24"/>
                <w:lang w:eastAsia="zh-CN"/>
              </w:rPr>
              <w:t>欢欢喜喜过</w:t>
            </w:r>
            <w:r>
              <w:rPr>
                <w:rFonts w:hint="eastAsia" w:ascii="宋体" w:hAnsi="宋体"/>
                <w:sz w:val="24"/>
                <w:lang w:val="en-US" w:eastAsia="zh-CN"/>
              </w:rPr>
              <w:t>暑假</w:t>
            </w: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ascii="宋体" w:hAnsi="宋体"/>
                <w:sz w:val="24"/>
              </w:rPr>
              <w:t>—</w:t>
            </w:r>
            <w:r>
              <w:rPr>
                <w:rFonts w:hint="eastAsia" w:ascii="宋体" w:hAnsi="宋体"/>
                <w:sz w:val="24"/>
                <w:lang w:eastAsia="zh-CN"/>
              </w:rPr>
              <w:t>色彩线描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7</w:t>
            </w:r>
          </w:p>
        </w:tc>
        <w:tc>
          <w:tcPr>
            <w:tcW w:w="6036" w:type="dxa"/>
            <w:vAlign w:val="center"/>
          </w:tcPr>
          <w:p>
            <w:pPr>
              <w:jc w:val="center"/>
              <w:rPr>
                <w:rFonts w:ascii="宋体" w:hAnsi="宋体"/>
                <w:sz w:val="24"/>
              </w:rPr>
            </w:pPr>
            <w:r>
              <w:rPr>
                <w:rFonts w:hint="eastAsia" w:ascii="宋体" w:hAnsi="宋体"/>
                <w:sz w:val="24"/>
                <w:lang w:eastAsia="zh-CN"/>
              </w:rPr>
              <w:t>欢欢喜喜过</w:t>
            </w:r>
            <w:r>
              <w:rPr>
                <w:rFonts w:hint="eastAsia" w:ascii="宋体" w:hAnsi="宋体"/>
                <w:sz w:val="24"/>
                <w:lang w:val="en-US" w:eastAsia="zh-CN"/>
              </w:rPr>
              <w:t>暑假</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ascii="宋体" w:hAnsi="宋体"/>
                <w:sz w:val="24"/>
              </w:rPr>
              <w:t>—</w:t>
            </w:r>
            <w:r>
              <w:rPr>
                <w:rFonts w:hint="eastAsia" w:ascii="宋体" w:hAnsi="宋体"/>
                <w:sz w:val="24"/>
                <w:lang w:eastAsia="zh-CN"/>
              </w:rPr>
              <w:t>创意线描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8</w:t>
            </w:r>
          </w:p>
        </w:tc>
        <w:tc>
          <w:tcPr>
            <w:tcW w:w="6036" w:type="dxa"/>
            <w:vAlign w:val="center"/>
          </w:tcPr>
          <w:p>
            <w:pPr>
              <w:jc w:val="center"/>
              <w:rPr>
                <w:rFonts w:ascii="宋体" w:hAnsi="宋体"/>
                <w:sz w:val="24"/>
              </w:rPr>
            </w:pPr>
            <w:r>
              <w:rPr>
                <w:rFonts w:hint="eastAsia" w:ascii="宋体" w:hAnsi="宋体"/>
                <w:sz w:val="24"/>
                <w:lang w:val="en-US" w:eastAsia="zh-CN"/>
              </w:rPr>
              <w:t>快乐暑假</w:t>
            </w:r>
            <w:r>
              <w:rPr>
                <w:rFonts w:ascii="宋体" w:hAnsi="宋体"/>
                <w:sz w:val="24"/>
              </w:rPr>
              <w:t>—</w:t>
            </w:r>
            <w:r>
              <w:rPr>
                <w:rFonts w:hint="eastAsia" w:ascii="宋体" w:hAnsi="宋体"/>
                <w:sz w:val="24"/>
                <w:lang w:eastAsia="zh-CN"/>
              </w:rPr>
              <w:t>色彩线描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rFonts w:hint="eastAsia" w:eastAsia="宋体"/>
                <w:sz w:val="24"/>
                <w:lang w:val="en-US" w:eastAsia="zh-CN"/>
              </w:rPr>
            </w:pPr>
            <w:r>
              <w:rPr>
                <w:rFonts w:hint="eastAsia"/>
                <w:sz w:val="24"/>
                <w:lang w:val="en-US" w:eastAsia="zh-CN"/>
              </w:rPr>
              <w:t>9</w:t>
            </w:r>
          </w:p>
        </w:tc>
        <w:tc>
          <w:tcPr>
            <w:tcW w:w="6036" w:type="dxa"/>
            <w:vAlign w:val="center"/>
          </w:tcPr>
          <w:p>
            <w:pPr>
              <w:spacing w:line="240" w:lineRule="auto"/>
              <w:jc w:val="center"/>
              <w:rPr>
                <w:rFonts w:hint="eastAsia" w:ascii="宋体" w:hAnsi="宋体"/>
                <w:sz w:val="24"/>
                <w:lang w:val="en-US" w:eastAsia="zh-CN"/>
              </w:rPr>
            </w:pPr>
            <w:r>
              <w:rPr>
                <w:rFonts w:hint="eastAsia" w:ascii="宋体" w:hAnsi="宋体" w:eastAsia="宋体" w:cs="宋体"/>
                <w:sz w:val="24"/>
                <w:szCs w:val="24"/>
                <w:lang w:eastAsia="zh-CN"/>
              </w:rPr>
              <w:t>美人蕉</w:t>
            </w:r>
            <w:r>
              <w:rPr>
                <w:rFonts w:hint="eastAsia" w:ascii="宋体" w:hAnsi="宋体" w:eastAsia="宋体" w:cs="宋体"/>
                <w:sz w:val="24"/>
                <w:szCs w:val="24"/>
              </w:rPr>
              <w:t>—</w:t>
            </w:r>
            <w:r>
              <w:rPr>
                <w:rFonts w:hint="eastAsia" w:ascii="宋体" w:hAnsi="宋体" w:eastAsia="宋体" w:cs="宋体"/>
                <w:sz w:val="24"/>
                <w:szCs w:val="24"/>
                <w:lang w:eastAsia="zh-CN"/>
              </w:rPr>
              <w:t>色彩线描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rFonts w:hint="default" w:eastAsia="宋体"/>
                <w:sz w:val="24"/>
                <w:lang w:val="en-US" w:eastAsia="zh-CN"/>
              </w:rPr>
            </w:pPr>
            <w:r>
              <w:rPr>
                <w:rFonts w:hint="eastAsia"/>
                <w:sz w:val="24"/>
                <w:lang w:val="en-US" w:eastAsia="zh-CN"/>
              </w:rPr>
              <w:t>10</w:t>
            </w:r>
          </w:p>
        </w:tc>
        <w:tc>
          <w:tcPr>
            <w:tcW w:w="6036" w:type="dxa"/>
            <w:vAlign w:val="center"/>
          </w:tcPr>
          <w:p>
            <w:pPr>
              <w:spacing w:line="240" w:lineRule="auto"/>
              <w:jc w:val="center"/>
              <w:rPr>
                <w:rFonts w:hint="eastAsia" w:ascii="宋体" w:hAnsi="宋体"/>
                <w:sz w:val="24"/>
                <w:lang w:val="en-US" w:eastAsia="zh-CN"/>
              </w:rPr>
            </w:pPr>
            <w:r>
              <w:rPr>
                <w:rFonts w:hint="eastAsia" w:ascii="宋体" w:hAnsi="宋体" w:eastAsia="宋体" w:cs="宋体"/>
                <w:sz w:val="24"/>
                <w:szCs w:val="24"/>
                <w:lang w:eastAsia="zh-CN"/>
              </w:rPr>
              <w:t>破茧成蝶</w:t>
            </w:r>
            <w:r>
              <w:rPr>
                <w:rFonts w:hint="eastAsia" w:ascii="宋体" w:hAnsi="宋体" w:eastAsia="宋体" w:cs="宋体"/>
                <w:sz w:val="24"/>
                <w:szCs w:val="24"/>
              </w:rPr>
              <w:t>—</w:t>
            </w:r>
            <w:r>
              <w:rPr>
                <w:rFonts w:hint="eastAsia" w:ascii="宋体" w:hAnsi="宋体" w:eastAsia="宋体" w:cs="宋体"/>
                <w:sz w:val="24"/>
                <w:szCs w:val="24"/>
                <w:lang w:eastAsia="zh-CN"/>
              </w:rPr>
              <w:t>色彩线描</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jc w:val="both"/>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1</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贪吃的小猫—</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绘画过程中要重点刻画鱼儿在猫咪肚子里嬉戏玩耍的景象，更要注意猫跟背景的对比关系；</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2</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汉堡包—</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绘画过程中要先画出汉堡包和薯条，可以设计成自己喜欢的形象再进行刻画，可以加上点睛的小装饰，但要注意他们的位置关系，前实后虚；</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3</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美丽的大象—</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绘画过程中要仔细刻画大象长长的鼻子、大大的耳朵以及健硕的躯体和粗壮的大腿等部位，装饰时要对各个部分分开装饰，环境要以主体为中心在周围添加；</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4</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童年记忆—</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绘画过程中要先刻画心形相框，再描绘相框内的小猴子、猴妈妈和相框外长大后的猴子，最后再加上泡泡和花朵的装饰，且要把装饰重点放在相框上，注意前后里外的层次关系；</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5</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我的后花园—</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绘画过程中要先用线条画出蘑菇房的外形，再添加石子路和五彩缤纷的花朵，注意前后遮挡关系，主题与背景要分割清楚；</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6</w:t>
      </w:r>
      <w:r>
        <w:rPr>
          <w:rFonts w:hint="eastAsia"/>
          <w:sz w:val="28"/>
          <w:szCs w:val="28"/>
          <w:u w:val="single"/>
        </w:rPr>
        <w:t xml:space="preserve">日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eastAsia="zh-CN"/>
        </w:rPr>
        <w:t>欢欢喜喜过</w:t>
      </w:r>
      <w:r>
        <w:rPr>
          <w:rFonts w:hint="eastAsia" w:ascii="宋体" w:hAnsi="宋体"/>
          <w:b/>
          <w:bCs/>
          <w:sz w:val="28"/>
          <w:szCs w:val="28"/>
          <w:lang w:val="en-US" w:eastAsia="zh-CN"/>
        </w:rPr>
        <w:t>暑假</w:t>
      </w:r>
      <w:r>
        <w:rPr>
          <w:rFonts w:hint="eastAsia" w:ascii="宋体" w:hAnsi="宋体"/>
          <w:b/>
          <w:bCs/>
          <w:sz w:val="28"/>
          <w:szCs w:val="28"/>
          <w:lang w:eastAsia="zh-CN"/>
        </w:rPr>
        <w:t>（</w:t>
      </w:r>
      <w:r>
        <w:rPr>
          <w:rFonts w:hint="eastAsia" w:ascii="宋体" w:hAnsi="宋体"/>
          <w:b/>
          <w:bCs/>
          <w:sz w:val="28"/>
          <w:szCs w:val="28"/>
          <w:lang w:val="en-US" w:eastAsia="zh-CN"/>
        </w:rPr>
        <w:t>1</w:t>
      </w:r>
      <w:r>
        <w:rPr>
          <w:rFonts w:hint="eastAsia" w:ascii="宋体" w:hAnsi="宋体"/>
          <w:b/>
          <w:bCs/>
          <w:sz w:val="28"/>
          <w:szCs w:val="28"/>
          <w:lang w:eastAsia="zh-CN"/>
        </w:rPr>
        <w:t>）</w:t>
      </w:r>
      <w:r>
        <w:rPr>
          <w:rFonts w:hint="eastAsia" w:ascii="宋体" w:hAnsi="宋体"/>
          <w:b/>
          <w:bCs/>
          <w:sz w:val="28"/>
          <w:szCs w:val="28"/>
          <w:lang w:val="en-US" w:eastAsia="zh-CN"/>
        </w:rPr>
        <w:t>—色彩</w:t>
      </w:r>
      <w:r>
        <w:rPr>
          <w:rFonts w:hint="eastAsia" w:ascii="宋体" w:hAnsi="宋体"/>
          <w:b/>
          <w:bCs/>
          <w:sz w:val="28"/>
          <w:szCs w:val="28"/>
          <w:lang w:eastAsia="zh-CN"/>
        </w:rPr>
        <w:t>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绘画过程中要重点装饰小男孩的衣服，与背景产生对比。由于刻画的对象较多，背景的处理不宜太过琐碎，部分事物可以留白，让整个画面更加协调统一；</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both"/>
        <w:rPr>
          <w:rFonts w:hint="eastAsia" w:ascii="宋体" w:hAnsi="宋体"/>
          <w:b w:val="0"/>
          <w:bCs/>
          <w:sz w:val="28"/>
          <w:szCs w:val="28"/>
          <w:u w:val="single"/>
          <w:lang w:val="en-US" w:eastAsia="zh-CN"/>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7</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eastAsia="zh-CN"/>
        </w:rPr>
        <w:t>欢欢喜喜过</w:t>
      </w:r>
      <w:r>
        <w:rPr>
          <w:rFonts w:hint="eastAsia" w:ascii="宋体" w:hAnsi="宋体"/>
          <w:b/>
          <w:bCs/>
          <w:sz w:val="28"/>
          <w:szCs w:val="28"/>
          <w:lang w:val="en-US" w:eastAsia="zh-CN"/>
        </w:rPr>
        <w:t>暑假</w:t>
      </w:r>
      <w:r>
        <w:rPr>
          <w:rFonts w:hint="eastAsia" w:ascii="宋体" w:hAnsi="宋体"/>
          <w:b/>
          <w:bCs/>
          <w:sz w:val="28"/>
          <w:szCs w:val="28"/>
          <w:lang w:eastAsia="zh-CN"/>
        </w:rPr>
        <w:t>（</w:t>
      </w:r>
      <w:r>
        <w:rPr>
          <w:rFonts w:hint="eastAsia" w:ascii="宋体" w:hAnsi="宋体"/>
          <w:b/>
          <w:bCs/>
          <w:sz w:val="28"/>
          <w:szCs w:val="28"/>
          <w:lang w:val="en-US" w:eastAsia="zh-CN"/>
        </w:rPr>
        <w:t>2</w:t>
      </w:r>
      <w:r>
        <w:rPr>
          <w:rFonts w:hint="eastAsia" w:ascii="宋体" w:hAnsi="宋体"/>
          <w:b/>
          <w:bCs/>
          <w:sz w:val="28"/>
          <w:szCs w:val="28"/>
          <w:lang w:eastAsia="zh-CN"/>
        </w:rPr>
        <w:t>）</w:t>
      </w:r>
      <w:r>
        <w:rPr>
          <w:rFonts w:hint="eastAsia" w:ascii="宋体" w:hAnsi="宋体"/>
          <w:b/>
          <w:bCs/>
          <w:sz w:val="28"/>
          <w:szCs w:val="28"/>
          <w:lang w:val="en-US" w:eastAsia="zh-CN"/>
        </w:rPr>
        <w:t>—创意</w:t>
      </w:r>
      <w:r>
        <w:rPr>
          <w:rFonts w:hint="eastAsia" w:ascii="宋体" w:hAnsi="宋体"/>
          <w:b/>
          <w:bCs/>
          <w:sz w:val="28"/>
          <w:szCs w:val="28"/>
          <w:lang w:eastAsia="zh-CN"/>
        </w:rPr>
        <w:t>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绘画过程中先由学生自由描绘春节中的某一样典型事物，如爆竹、春联、饺子等等，后对物品进行点线面的装饰，并对背景进行自由创作，场景装饰不宜太过琐碎，注意前后关系和黑白灰的搭配，让整个画面更加协调统一；</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
    <w:p/>
    <w:p/>
    <w:p/>
    <w:p/>
    <w:p/>
    <w:p/>
    <w:p/>
    <w:p/>
    <w:p/>
    <w:p/>
    <w:p/>
    <w:p/>
    <w:p/>
    <w:p/>
    <w:p/>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8</w:t>
      </w:r>
      <w:r>
        <w:rPr>
          <w:rFonts w:hint="eastAsia"/>
          <w:sz w:val="28"/>
          <w:szCs w:val="28"/>
          <w:u w:val="single"/>
        </w:rPr>
        <w:t>日</w:t>
      </w:r>
      <w:r>
        <w:rPr>
          <w:rFonts w:hint="eastAsia"/>
          <w:sz w:val="28"/>
          <w:szCs w:val="28"/>
          <w:u w:val="single"/>
          <w:lang w:val="en-US" w:eastAsia="zh-CN"/>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ind w:firstLine="280" w:firstLineChars="100"/>
        <w:jc w:val="center"/>
        <w:rPr>
          <w:rFonts w:hint="eastAsia"/>
          <w:sz w:val="28"/>
          <w:szCs w:val="28"/>
          <w:u w:val="single"/>
          <w:lang w:val="en-US" w:eastAsia="zh-CN"/>
        </w:rPr>
      </w:pPr>
    </w:p>
    <w:p>
      <w:pPr>
        <w:jc w:val="left"/>
        <w:rPr>
          <w:rFonts w:hint="eastAsia"/>
          <w:b/>
          <w:bCs/>
          <w:sz w:val="28"/>
          <w:szCs w:val="28"/>
          <w:u w:val="single"/>
          <w:lang w:val="en-US" w:eastAsia="zh-CN"/>
        </w:rPr>
      </w:pPr>
      <w:r>
        <w:rPr>
          <w:rFonts w:hint="eastAsia" w:ascii="宋体" w:hAnsi="宋体"/>
          <w:b/>
          <w:bCs/>
          <w:sz w:val="28"/>
          <w:szCs w:val="28"/>
          <w:lang w:val="en-US" w:eastAsia="zh-CN"/>
        </w:rPr>
        <w:t>快乐暑假—色彩</w:t>
      </w:r>
      <w:r>
        <w:rPr>
          <w:rFonts w:hint="eastAsia" w:ascii="宋体" w:hAnsi="宋体"/>
          <w:b/>
          <w:bCs/>
          <w:sz w:val="28"/>
          <w:szCs w:val="28"/>
          <w:lang w:eastAsia="zh-CN"/>
        </w:rPr>
        <w:t>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鲤鱼作为画面中的主体元素，绘画过程中要注意画出其形、其神。荷塘内的空白可以用蝌蚪、蜻蜓等元素与荷叶进行点、线、面的结合。为体现荷叶的空间感和质感，可以用更小的点按照它的结构来表现；</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9</w:t>
      </w:r>
      <w:r>
        <w:rPr>
          <w:rFonts w:hint="eastAsia"/>
          <w:sz w:val="28"/>
          <w:szCs w:val="28"/>
          <w:u w:val="single"/>
        </w:rPr>
        <w:t>日</w:t>
      </w:r>
      <w:r>
        <w:rPr>
          <w:rFonts w:hint="eastAsia"/>
          <w:sz w:val="28"/>
          <w:szCs w:val="28"/>
          <w:u w:val="single"/>
          <w:lang w:val="en-US" w:eastAsia="zh-CN"/>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ind w:firstLine="280" w:firstLineChars="100"/>
        <w:jc w:val="center"/>
        <w:rPr>
          <w:rFonts w:hint="eastAsia"/>
          <w:sz w:val="28"/>
          <w:szCs w:val="28"/>
          <w:u w:val="single"/>
          <w:lang w:val="en-US" w:eastAsia="zh-CN"/>
        </w:rPr>
      </w:pPr>
    </w:p>
    <w:p>
      <w:pPr>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美人蕉</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eastAsia="zh-CN"/>
          <w14:textFill>
            <w14:solidFill>
              <w14:schemeClr w14:val="tx1"/>
            </w14:solidFill>
          </w14:textFill>
        </w:rPr>
        <w:t>色彩线描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ind w:firstLine="280" w:firstLineChars="100"/>
        <w:rPr>
          <w:rFonts w:hint="eastAsia"/>
          <w:sz w:val="28"/>
          <w:szCs w:val="28"/>
          <w:u w:val="single"/>
        </w:rPr>
      </w:pPr>
      <w:r>
        <w:rPr>
          <w:rFonts w:hint="eastAsia"/>
          <w:sz w:val="28"/>
          <w:szCs w:val="28"/>
          <w:u w:val="single"/>
          <w:lang w:val="en-US" w:eastAsia="zh-CN"/>
        </w:rPr>
        <w:t>1</w:t>
      </w:r>
      <w:r>
        <w:rPr>
          <w:rFonts w:hint="eastAsia"/>
          <w:sz w:val="28"/>
          <w:szCs w:val="28"/>
          <w:u w:val="single"/>
        </w:rPr>
        <w:t>.礼物树的造型（树干不易太细</w:t>
      </w:r>
      <w:r>
        <w:rPr>
          <w:rFonts w:hint="eastAsia"/>
          <w:sz w:val="28"/>
          <w:szCs w:val="28"/>
          <w:u w:val="single"/>
          <w:lang w:val="en-US" w:eastAsia="zh-CN"/>
        </w:rPr>
        <w:t>有线条的变化</w:t>
      </w:r>
      <w:r>
        <w:rPr>
          <w:rFonts w:hint="eastAsia"/>
          <w:sz w:val="28"/>
          <w:szCs w:val="28"/>
          <w:u w:val="single"/>
        </w:rPr>
        <w:t>，树冠礼物要丰富）。</w:t>
      </w:r>
    </w:p>
    <w:p>
      <w:pPr>
        <w:ind w:firstLine="280" w:firstLineChars="100"/>
        <w:rPr>
          <w:rFonts w:hint="eastAsia"/>
          <w:sz w:val="28"/>
          <w:szCs w:val="28"/>
          <w:u w:val="single"/>
        </w:rPr>
      </w:pPr>
      <w:r>
        <w:rPr>
          <w:rFonts w:hint="eastAsia"/>
          <w:sz w:val="28"/>
          <w:szCs w:val="28"/>
          <w:u w:val="single"/>
          <w:lang w:val="en-US" w:eastAsia="zh-CN"/>
        </w:rPr>
        <w:t>2</w:t>
      </w:r>
      <w:r>
        <w:rPr>
          <w:rFonts w:hint="eastAsia"/>
          <w:sz w:val="28"/>
          <w:szCs w:val="28"/>
          <w:u w:val="single"/>
        </w:rPr>
        <w:t>.树干的黑白</w:t>
      </w:r>
      <w:r>
        <w:rPr>
          <w:rFonts w:hint="eastAsia"/>
          <w:sz w:val="28"/>
          <w:szCs w:val="28"/>
          <w:u w:val="single"/>
          <w:lang w:val="en-US" w:eastAsia="zh-CN"/>
        </w:rPr>
        <w:t>粗细线条</w:t>
      </w:r>
      <w:r>
        <w:rPr>
          <w:rFonts w:hint="eastAsia"/>
          <w:sz w:val="28"/>
          <w:szCs w:val="28"/>
          <w:u w:val="single"/>
        </w:rPr>
        <w:t>与树冠</w:t>
      </w:r>
      <w:r>
        <w:rPr>
          <w:rFonts w:hint="eastAsia"/>
          <w:sz w:val="28"/>
          <w:szCs w:val="28"/>
          <w:u w:val="single"/>
          <w:lang w:val="en-US" w:eastAsia="zh-CN"/>
        </w:rPr>
        <w:t>面</w:t>
      </w:r>
      <w:r>
        <w:rPr>
          <w:rFonts w:hint="eastAsia"/>
          <w:sz w:val="28"/>
          <w:szCs w:val="28"/>
          <w:u w:val="single"/>
        </w:rPr>
        <w:t>之间的对比。</w:t>
      </w:r>
    </w:p>
    <w:p>
      <w:pPr>
        <w:ind w:firstLine="280" w:firstLineChars="100"/>
        <w:rPr>
          <w:rFonts w:hint="eastAsia"/>
          <w:sz w:val="28"/>
          <w:szCs w:val="28"/>
          <w:u w:val="single"/>
        </w:rPr>
      </w:pPr>
      <w:r>
        <w:rPr>
          <w:rFonts w:hint="eastAsia"/>
          <w:sz w:val="28"/>
          <w:szCs w:val="28"/>
          <w:u w:val="single"/>
          <w:lang w:val="en-US" w:eastAsia="zh-CN"/>
        </w:rPr>
        <w:t>3.</w:t>
      </w:r>
      <w:r>
        <w:rPr>
          <w:rFonts w:hint="eastAsia"/>
          <w:sz w:val="28"/>
          <w:szCs w:val="28"/>
          <w:u w:val="single"/>
        </w:rPr>
        <w:t>大树场景的创设（内容丰富，场景多样）。树干的合理分割及花纹的添加，点线面的结合</w:t>
      </w:r>
    </w:p>
    <w:p>
      <w:pPr>
        <w:ind w:firstLine="280" w:firstLineChars="100"/>
        <w:rPr>
          <w:rFonts w:hint="eastAsia"/>
          <w:sz w:val="28"/>
          <w:szCs w:val="28"/>
          <w:u w:val="single"/>
          <w:lang w:val="en-US" w:eastAsia="zh-CN"/>
        </w:rPr>
      </w:pPr>
      <w:r>
        <w:rPr>
          <w:rFonts w:hint="eastAsia"/>
          <w:sz w:val="28"/>
          <w:szCs w:val="28"/>
          <w:u w:val="single"/>
          <w:lang w:val="en-US" w:eastAsia="zh-CN"/>
        </w:rPr>
        <w:t>4.加入昆虫使画面饱满，运用不同的面使线条不单调。</w:t>
      </w:r>
    </w:p>
    <w:p>
      <w:pPr>
        <w:ind w:firstLine="280" w:firstLineChars="100"/>
        <w:rPr>
          <w:rFonts w:hint="eastAsia"/>
          <w:sz w:val="28"/>
          <w:szCs w:val="28"/>
          <w:u w:val="single"/>
          <w:lang w:val="en-US" w:eastAsia="zh-CN"/>
        </w:rPr>
      </w:pPr>
      <w:r>
        <w:rPr>
          <w:rFonts w:hint="eastAsia"/>
          <w:sz w:val="28"/>
          <w:szCs w:val="28"/>
          <w:u w:val="single"/>
          <w:lang w:val="en-US" w:eastAsia="zh-CN"/>
        </w:rPr>
        <w:t>5.学生完成作品，教师巡视。</w:t>
      </w:r>
    </w:p>
    <w:p>
      <w:pPr>
        <w:ind w:firstLine="280" w:firstLineChars="100"/>
        <w:rPr>
          <w:rFonts w:hint="default"/>
          <w:sz w:val="28"/>
          <w:szCs w:val="28"/>
          <w:u w:val="single"/>
          <w:lang w:val="en-US" w:eastAsia="zh-CN"/>
        </w:rPr>
      </w:pPr>
      <w:r>
        <w:rPr>
          <w:rFonts w:hint="eastAsia"/>
          <w:sz w:val="28"/>
          <w:szCs w:val="28"/>
          <w:u w:val="single"/>
          <w:lang w:val="en-US" w:eastAsia="zh-CN"/>
        </w:rPr>
        <w:t>6.学生介绍作品，互相交流。</w:t>
      </w:r>
    </w:p>
    <w:p>
      <w:pPr>
        <w:rPr>
          <w:rFonts w:hint="eastAsia"/>
          <w:sz w:val="28"/>
          <w:szCs w:val="28"/>
          <w:u w:val="single"/>
        </w:rPr>
      </w:pPr>
    </w:p>
    <w:p>
      <w:pPr>
        <w:jc w:val="both"/>
        <w:rPr>
          <w:rFonts w:hint="eastAsia"/>
          <w:sz w:val="28"/>
          <w:szCs w:val="28"/>
          <w:u w:val="single"/>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7</w:t>
      </w:r>
      <w:r>
        <w:rPr>
          <w:rFonts w:hint="eastAsia"/>
          <w:sz w:val="28"/>
          <w:szCs w:val="28"/>
          <w:u w:val="single"/>
        </w:rPr>
        <w:t>月</w:t>
      </w:r>
      <w:r>
        <w:rPr>
          <w:rFonts w:hint="eastAsia"/>
          <w:sz w:val="28"/>
          <w:szCs w:val="28"/>
          <w:u w:val="single"/>
          <w:lang w:val="en-US" w:eastAsia="zh-CN"/>
        </w:rPr>
        <w:t>10</w:t>
      </w:r>
      <w:r>
        <w:rPr>
          <w:rFonts w:hint="eastAsia"/>
          <w:sz w:val="28"/>
          <w:szCs w:val="28"/>
          <w:u w:val="single"/>
        </w:rPr>
        <w:t>日</w:t>
      </w:r>
      <w:r>
        <w:rPr>
          <w:rFonts w:hint="eastAsia"/>
          <w:sz w:val="28"/>
          <w:szCs w:val="28"/>
          <w:u w:val="single"/>
          <w:lang w:val="en-US" w:eastAsia="zh-CN"/>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ind w:firstLine="280" w:firstLineChars="100"/>
        <w:jc w:val="center"/>
        <w:rPr>
          <w:rFonts w:hint="eastAsia"/>
          <w:sz w:val="28"/>
          <w:szCs w:val="28"/>
          <w:u w:val="single"/>
          <w:lang w:val="en-US" w:eastAsia="zh-CN"/>
        </w:rPr>
      </w:pPr>
    </w:p>
    <w:p>
      <w:pPr>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破茧成蝶</w:t>
      </w:r>
      <w:r>
        <w:rPr>
          <w:rFonts w:hint="eastAsia" w:ascii="宋体" w:hAnsi="宋体" w:eastAsia="宋体" w:cs="宋体"/>
          <w:b/>
          <w:bCs/>
          <w:sz w:val="28"/>
          <w:szCs w:val="28"/>
        </w:rPr>
        <w:t>—</w:t>
      </w:r>
      <w:r>
        <w:rPr>
          <w:rFonts w:hint="eastAsia" w:ascii="宋体" w:hAnsi="宋体" w:eastAsia="宋体" w:cs="宋体"/>
          <w:b/>
          <w:bCs/>
          <w:sz w:val="28"/>
          <w:szCs w:val="28"/>
          <w:lang w:eastAsia="zh-CN"/>
        </w:rPr>
        <w:t>色彩线描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ind w:firstLine="280" w:firstLineChars="100"/>
        <w:rPr>
          <w:rFonts w:hint="eastAsia"/>
          <w:sz w:val="28"/>
          <w:szCs w:val="28"/>
          <w:u w:val="single"/>
        </w:rPr>
      </w:pPr>
      <w:r>
        <w:rPr>
          <w:rFonts w:hint="eastAsia"/>
          <w:sz w:val="28"/>
          <w:szCs w:val="28"/>
          <w:u w:val="single"/>
        </w:rPr>
        <w:t>1、本课题通过</w:t>
      </w:r>
      <w:r>
        <w:rPr>
          <w:rFonts w:hint="eastAsia"/>
          <w:sz w:val="28"/>
          <w:szCs w:val="28"/>
          <w:u w:val="single"/>
          <w:lang w:val="en-US" w:eastAsia="zh-CN"/>
        </w:rPr>
        <w:t>对</w:t>
      </w:r>
      <w:r>
        <w:rPr>
          <w:rFonts w:hint="eastAsia"/>
          <w:sz w:val="28"/>
          <w:szCs w:val="28"/>
          <w:u w:val="single"/>
        </w:rPr>
        <w:t>生态系统中食物链的了解，让学生意识到保护生态物种的重要性及了解食物链对生态系统平衡的重要作用。</w:t>
      </w:r>
    </w:p>
    <w:p>
      <w:pPr>
        <w:jc w:val="both"/>
        <w:rPr>
          <w:rFonts w:hint="eastAsia"/>
          <w:sz w:val="28"/>
          <w:szCs w:val="28"/>
          <w:u w:val="single"/>
        </w:rPr>
      </w:pPr>
      <w:r>
        <w:rPr>
          <w:rFonts w:hint="eastAsia"/>
          <w:sz w:val="28"/>
          <w:szCs w:val="28"/>
          <w:u w:val="single"/>
        </w:rPr>
        <w:t>2、通过教师引导，激发学生归纳生态环境中几类典型的生物链，并可以正确掌握 。</w:t>
      </w:r>
    </w:p>
    <w:p>
      <w:pPr>
        <w:jc w:val="both"/>
        <w:rPr>
          <w:rFonts w:hint="eastAsia"/>
          <w:sz w:val="28"/>
          <w:szCs w:val="28"/>
          <w:u w:val="single"/>
          <w:lang w:val="en-US" w:eastAsia="zh-CN"/>
        </w:rPr>
      </w:pPr>
      <w:r>
        <w:rPr>
          <w:rFonts w:hint="eastAsia"/>
          <w:sz w:val="28"/>
          <w:szCs w:val="28"/>
          <w:u w:val="single"/>
          <w:lang w:val="en-US" w:eastAsia="zh-CN"/>
        </w:rPr>
        <w:t>3.用线描方式去绘画生物链，点线面的表现方式来描述食物链。</w:t>
      </w:r>
    </w:p>
    <w:p>
      <w:pPr>
        <w:jc w:val="both"/>
        <w:rPr>
          <w:rFonts w:hint="eastAsia"/>
          <w:sz w:val="28"/>
          <w:szCs w:val="28"/>
          <w:u w:val="single"/>
          <w:lang w:val="en-US" w:eastAsia="zh-CN"/>
        </w:rPr>
      </w:pPr>
      <w:r>
        <w:rPr>
          <w:rFonts w:hint="eastAsia"/>
          <w:sz w:val="28"/>
          <w:szCs w:val="28"/>
          <w:u w:val="single"/>
          <w:lang w:val="en-US" w:eastAsia="zh-CN"/>
        </w:rPr>
        <w:t>4.学生完成最初铅笔线描，教师巡视修改。</w:t>
      </w: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shd w:val="solid" w:color="FFFFFF" w:fill="auto"/>
        <w:autoSpaceDN w:val="0"/>
        <w:spacing w:line="27" w:lineRule="atLeast"/>
        <w:jc w:val="center"/>
        <w:rPr>
          <w:rFonts w:ascii="宋体" w:hAnsi="宋体"/>
          <w:b/>
          <w:bCs/>
          <w:color w:val="000000"/>
          <w:sz w:val="24"/>
          <w:szCs w:val="21"/>
          <w:shd w:val="clear" w:color="auto" w:fill="FFFFFF"/>
        </w:rPr>
      </w:pPr>
      <w:r>
        <w:rPr>
          <w:rFonts w:hint="eastAsia"/>
          <w:b/>
          <w:bCs/>
          <w:color w:val="000000"/>
          <w:sz w:val="24"/>
          <w:szCs w:val="21"/>
        </w:rPr>
        <w:t>薛家中心小学</w:t>
      </w:r>
      <w:r>
        <w:rPr>
          <w:rFonts w:hint="eastAsia"/>
          <w:sz w:val="32"/>
          <w:szCs w:val="32"/>
        </w:rPr>
        <w:t>乡村少年宫</w:t>
      </w:r>
      <w:r>
        <w:rPr>
          <w:rFonts w:hint="eastAsia" w:ascii="宋体" w:hAnsi="宋体"/>
          <w:b/>
          <w:bCs/>
          <w:color w:val="000000"/>
          <w:sz w:val="24"/>
          <w:szCs w:val="21"/>
          <w:shd w:val="clear" w:color="auto" w:fill="FFFFFF"/>
        </w:rPr>
        <w:t>学生学习情况汇总表</w:t>
      </w:r>
    </w:p>
    <w:p>
      <w:pPr>
        <w:shd w:val="solid" w:color="FFFFFF" w:fill="auto"/>
        <w:autoSpaceDN w:val="0"/>
        <w:spacing w:line="27" w:lineRule="atLeast"/>
        <w:jc w:val="left"/>
        <w:rPr>
          <w:rFonts w:ascii="宋体" w:hAnsi="宋体"/>
          <w:b/>
          <w:bCs/>
          <w:color w:val="000000"/>
          <w:sz w:val="24"/>
          <w:szCs w:val="21"/>
          <w:shd w:val="clear" w:color="auto" w:fill="FFFFFF"/>
        </w:rPr>
      </w:pPr>
      <w:r>
        <w:rPr>
          <w:rFonts w:hint="eastAsia" w:ascii="宋体" w:hAnsi="宋体"/>
          <w:b/>
          <w:bCs/>
          <w:color w:val="000000"/>
          <w:sz w:val="24"/>
          <w:szCs w:val="21"/>
          <w:shd w:val="clear" w:color="auto" w:fill="FFFFFF"/>
        </w:rPr>
        <w:t>课程名称：</w:t>
      </w:r>
      <w:r>
        <w:rPr>
          <w:rFonts w:hint="eastAsia" w:ascii="宋体" w:hAnsi="宋体"/>
          <w:b/>
          <w:bCs/>
          <w:color w:val="000000"/>
          <w:sz w:val="24"/>
          <w:szCs w:val="21"/>
          <w:u w:val="single"/>
          <w:shd w:val="clear" w:color="auto" w:fill="FFFFFF"/>
        </w:rPr>
        <w:t xml:space="preserve">  </w:t>
      </w:r>
      <w:r>
        <w:rPr>
          <w:rFonts w:hint="eastAsia" w:ascii="黑体" w:hAnsi="宋体" w:eastAsia="黑体"/>
          <w:b/>
          <w:sz w:val="28"/>
          <w:szCs w:val="28"/>
          <w:u w:val="single"/>
          <w:lang w:val="en-US" w:eastAsia="zh-CN"/>
        </w:rPr>
        <w:t>线描</w:t>
      </w:r>
      <w:r>
        <w:rPr>
          <w:rFonts w:hint="eastAsia" w:ascii="黑体" w:hAnsi="宋体" w:eastAsia="黑体"/>
          <w:b/>
          <w:sz w:val="28"/>
          <w:szCs w:val="28"/>
          <w:u w:val="single"/>
        </w:rPr>
        <w:t>画</w:t>
      </w:r>
      <w:r>
        <w:rPr>
          <w:rFonts w:hint="eastAsia" w:ascii="宋体" w:hAnsi="宋体"/>
          <w:b/>
          <w:bCs/>
          <w:color w:val="000000"/>
          <w:sz w:val="24"/>
          <w:szCs w:val="21"/>
          <w:u w:val="single"/>
          <w:shd w:val="clear" w:color="auto" w:fill="FFFFFF"/>
        </w:rPr>
        <w:t>（</w:t>
      </w:r>
      <w:r>
        <w:rPr>
          <w:rFonts w:hint="eastAsia" w:ascii="宋体" w:hAnsi="宋体"/>
          <w:b/>
          <w:bCs/>
          <w:color w:val="000000"/>
          <w:sz w:val="24"/>
          <w:szCs w:val="21"/>
          <w:u w:val="single"/>
          <w:shd w:val="clear" w:color="auto" w:fill="FFFFFF"/>
          <w:lang w:val="en-US" w:eastAsia="zh-CN"/>
        </w:rPr>
        <w:t>暑假</w:t>
      </w:r>
      <w:r>
        <w:rPr>
          <w:rFonts w:hint="eastAsia" w:ascii="宋体" w:hAnsi="宋体"/>
          <w:b/>
          <w:bCs/>
          <w:color w:val="000000"/>
          <w:sz w:val="24"/>
          <w:szCs w:val="21"/>
          <w:u w:val="single"/>
          <w:shd w:val="clear" w:color="auto" w:fill="FFFFFF"/>
        </w:rPr>
        <w:t>）</w:t>
      </w:r>
      <w:r>
        <w:rPr>
          <w:rFonts w:hint="eastAsia" w:ascii="宋体" w:hAnsi="宋体"/>
          <w:b/>
          <w:bCs/>
          <w:color w:val="000000"/>
          <w:sz w:val="24"/>
          <w:szCs w:val="21"/>
          <w:shd w:val="clear" w:color="auto" w:fill="FFFFFF"/>
        </w:rPr>
        <w:t xml:space="preserve">     任课教师：</w:t>
      </w:r>
      <w:r>
        <w:rPr>
          <w:rFonts w:hint="eastAsia" w:ascii="宋体" w:hAnsi="宋体"/>
          <w:b/>
          <w:bCs/>
          <w:color w:val="000000"/>
          <w:sz w:val="24"/>
          <w:szCs w:val="21"/>
          <w:u w:val="single"/>
          <w:shd w:val="clear" w:color="auto" w:fill="FFFFFF"/>
        </w:rPr>
        <w:t xml:space="preserve"> </w:t>
      </w:r>
      <w:r>
        <w:rPr>
          <w:rFonts w:hint="eastAsia" w:ascii="宋体" w:hAnsi="宋体"/>
          <w:b/>
          <w:bCs/>
          <w:color w:val="000000"/>
          <w:sz w:val="24"/>
          <w:szCs w:val="21"/>
          <w:u w:val="single"/>
          <w:shd w:val="clear" w:color="auto" w:fill="FFFFFF"/>
          <w:lang w:val="en-US" w:eastAsia="zh-CN"/>
        </w:rPr>
        <w:t>王小芬</w:t>
      </w:r>
      <w:r>
        <w:rPr>
          <w:rFonts w:hint="eastAsia" w:ascii="宋体" w:hAnsi="宋体"/>
          <w:b/>
          <w:bCs/>
          <w:color w:val="000000"/>
          <w:sz w:val="24"/>
          <w:szCs w:val="21"/>
          <w:u w:val="single"/>
          <w:shd w:val="clear" w:color="auto" w:fill="FFFFFF"/>
        </w:rPr>
        <w:t xml:space="preserve">           </w:t>
      </w:r>
    </w:p>
    <w:tbl>
      <w:tblPr>
        <w:tblStyle w:val="3"/>
        <w:tblW w:w="5000" w:type="pct"/>
        <w:tblInd w:w="0" w:type="dxa"/>
        <w:tblLayout w:type="autofit"/>
        <w:tblCellMar>
          <w:top w:w="0" w:type="dxa"/>
          <w:left w:w="108" w:type="dxa"/>
          <w:bottom w:w="0" w:type="dxa"/>
          <w:right w:w="108" w:type="dxa"/>
        </w:tblCellMar>
      </w:tblPr>
      <w:tblGrid>
        <w:gridCol w:w="724"/>
        <w:gridCol w:w="1950"/>
        <w:gridCol w:w="1391"/>
        <w:gridCol w:w="1113"/>
        <w:gridCol w:w="1113"/>
        <w:gridCol w:w="1140"/>
        <w:gridCol w:w="1091"/>
      </w:tblGrid>
      <w:tr>
        <w:tblPrEx>
          <w:tblCellMar>
            <w:top w:w="0" w:type="dxa"/>
            <w:left w:w="108" w:type="dxa"/>
            <w:bottom w:w="0" w:type="dxa"/>
            <w:right w:w="108" w:type="dxa"/>
          </w:tblCellMar>
        </w:tblPrEx>
        <w:trPr>
          <w:trHeight w:val="312" w:hRule="atLeast"/>
        </w:trPr>
        <w:tc>
          <w:tcPr>
            <w:tcW w:w="425"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宋体" w:hAnsi="宋体"/>
                <w:color w:val="000000"/>
                <w:sz w:val="24"/>
              </w:rPr>
              <w:t>序号</w:t>
            </w:r>
          </w:p>
        </w:tc>
        <w:tc>
          <w:tcPr>
            <w:tcW w:w="1144"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宋体" w:hAnsi="宋体"/>
                <w:color w:val="000000"/>
                <w:sz w:val="24"/>
              </w:rPr>
              <w:t>班级</w:t>
            </w:r>
          </w:p>
        </w:tc>
        <w:tc>
          <w:tcPr>
            <w:tcW w:w="816"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宋体" w:hAnsi="宋体"/>
                <w:color w:val="000000"/>
                <w:sz w:val="24"/>
              </w:rPr>
              <w:t>姓名</w:t>
            </w:r>
          </w:p>
        </w:tc>
        <w:tc>
          <w:tcPr>
            <w:tcW w:w="653"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宋体" w:hAnsi="宋体"/>
                <w:color w:val="000000"/>
                <w:sz w:val="24"/>
              </w:rPr>
              <w:t>出勤</w:t>
            </w:r>
          </w:p>
          <w:p>
            <w:pPr>
              <w:autoSpaceDN w:val="0"/>
              <w:spacing w:line="27" w:lineRule="atLeast"/>
              <w:jc w:val="center"/>
              <w:rPr>
                <w:rFonts w:ascii="Verdana"/>
                <w:color w:val="000000"/>
                <w:sz w:val="24"/>
              </w:rPr>
            </w:pPr>
            <w:r>
              <w:rPr>
                <w:rFonts w:hint="eastAsia" w:ascii="宋体" w:hAnsi="宋体"/>
                <w:color w:val="000000"/>
                <w:sz w:val="24"/>
              </w:rPr>
              <w:t>次数</w:t>
            </w:r>
          </w:p>
        </w:tc>
        <w:tc>
          <w:tcPr>
            <w:tcW w:w="653"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Verdana"/>
                <w:color w:val="000000"/>
                <w:sz w:val="24"/>
              </w:rPr>
              <w:t>平时表现</w:t>
            </w:r>
          </w:p>
        </w:tc>
        <w:tc>
          <w:tcPr>
            <w:tcW w:w="669" w:type="pct"/>
            <w:vMerge w:val="restar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ascii="Verdana"/>
                <w:color w:val="000000"/>
                <w:sz w:val="24"/>
              </w:rPr>
              <w:t>期末考核</w:t>
            </w:r>
          </w:p>
        </w:tc>
        <w:tc>
          <w:tcPr>
            <w:tcW w:w="640" w:type="pct"/>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27" w:lineRule="atLeast"/>
              <w:jc w:val="left"/>
              <w:rPr>
                <w:rFonts w:ascii="Verdana"/>
                <w:color w:val="000000"/>
                <w:sz w:val="24"/>
              </w:rPr>
            </w:pPr>
            <w:r>
              <w:rPr>
                <w:rFonts w:hint="eastAsia" w:ascii="宋体" w:hAnsi="宋体"/>
                <w:color w:val="000000"/>
                <w:sz w:val="24"/>
              </w:rPr>
              <w:t>总评</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1 </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五10</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Cs w:val="21"/>
              </w:rPr>
            </w:pPr>
            <w:r>
              <w:rPr>
                <w:rFonts w:hint="eastAsia" w:ascii="宋体" w:hAnsi="宋体" w:cs="宋体"/>
                <w:sz w:val="24"/>
                <w:szCs w:val="24"/>
                <w:lang w:val="en-US" w:eastAsia="zh-CN"/>
              </w:rPr>
              <w:t>杜明玉</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default" w:ascii="Verdana" w:eastAsia="宋体"/>
                <w:color w:val="000000"/>
                <w:sz w:val="24"/>
                <w:lang w:val="en-US" w:eastAsia="zh-CN"/>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2 </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五10</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Cs w:val="21"/>
              </w:rPr>
            </w:pPr>
            <w:r>
              <w:rPr>
                <w:rFonts w:hint="eastAsia" w:ascii="宋体" w:hAnsi="宋体" w:cs="宋体"/>
                <w:sz w:val="24"/>
                <w:szCs w:val="24"/>
                <w:lang w:val="en-US" w:eastAsia="zh-CN"/>
              </w:rPr>
              <w:t>冯锦程</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3</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五11</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Cs w:val="21"/>
              </w:rPr>
            </w:pPr>
            <w:r>
              <w:rPr>
                <w:rFonts w:hint="eastAsia" w:ascii="宋体" w:hAnsi="宋体" w:cs="宋体"/>
                <w:sz w:val="24"/>
                <w:szCs w:val="24"/>
                <w:lang w:val="en-US" w:eastAsia="zh-CN"/>
              </w:rPr>
              <w:t>赵宇晖</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4</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五11</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Cs w:val="21"/>
              </w:rPr>
            </w:pPr>
            <w:r>
              <w:rPr>
                <w:rFonts w:hint="eastAsia" w:ascii="宋体" w:hAnsi="宋体" w:cs="宋体"/>
                <w:sz w:val="24"/>
                <w:szCs w:val="24"/>
                <w:lang w:val="en-US" w:eastAsia="zh-CN"/>
              </w:rPr>
              <w:t>庞沛菡</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5</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五11</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Cs w:val="21"/>
              </w:rPr>
            </w:pPr>
            <w:r>
              <w:rPr>
                <w:rFonts w:hint="eastAsia" w:ascii="宋体" w:hAnsi="宋体" w:cs="宋体"/>
                <w:sz w:val="24"/>
                <w:szCs w:val="24"/>
                <w:lang w:val="en-US" w:eastAsia="zh-CN"/>
              </w:rPr>
              <w:t>李卉炎</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6</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五13</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金梓愉</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7</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五13</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金梓悦</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8</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五13</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钱梦涵</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9</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五13</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丁芷晗</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10</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五14</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戴辰希</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11</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五15</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周梓宁</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12</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五15</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管梓婷</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13</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五16</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李子萱</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14</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五16</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范若妤</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15</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五16</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毛佳诺</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16</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五16</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陈瑞熙</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17</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邹梓妍</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18</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吉歆艺</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19</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吕梓辰</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20</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吴谨名</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21</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王露瑶</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22</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2"/>
                <w:szCs w:val="22"/>
              </w:rPr>
            </w:pPr>
            <w:r>
              <w:rPr>
                <w:rFonts w:hint="eastAsia" w:ascii="宋体" w:hAnsi="宋体" w:cs="宋体"/>
                <w:sz w:val="24"/>
                <w:lang w:val="en-US" w:eastAsia="zh-CN"/>
              </w:rPr>
              <w:t>五18</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 w:val="22"/>
                <w:szCs w:val="22"/>
              </w:rPr>
            </w:pPr>
            <w:r>
              <w:rPr>
                <w:rFonts w:hint="eastAsia" w:ascii="宋体" w:hAnsi="宋体" w:eastAsia="宋体" w:cs="宋体"/>
                <w:b w:val="0"/>
                <w:bCs w:val="0"/>
                <w:color w:val="000000"/>
                <w:sz w:val="24"/>
                <w:szCs w:val="24"/>
                <w:lang w:val="en-US" w:eastAsia="zh-CN"/>
              </w:rPr>
              <w:t>宋欣辰</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23</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r>
              <w:rPr>
                <w:rFonts w:hint="eastAsia" w:ascii="宋体" w:hAnsi="宋体" w:cs="宋体"/>
                <w:sz w:val="24"/>
                <w:lang w:val="en-US" w:eastAsia="zh-CN"/>
              </w:rPr>
              <w:t>五18</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 w:val="24"/>
                <w:szCs w:val="24"/>
              </w:rPr>
            </w:pPr>
            <w:r>
              <w:rPr>
                <w:rFonts w:hint="eastAsia" w:ascii="宋体" w:hAnsi="宋体" w:eastAsia="宋体" w:cs="宋体"/>
                <w:b w:val="0"/>
                <w:bCs w:val="0"/>
                <w:color w:val="000000"/>
                <w:sz w:val="24"/>
                <w:szCs w:val="24"/>
                <w:lang w:val="en-US" w:eastAsia="zh-CN"/>
              </w:rPr>
              <w:t>李佳瑶</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140" w:type="dxa"/>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091"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24</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r>
              <w:rPr>
                <w:rFonts w:hint="eastAsia" w:ascii="宋体" w:hAnsi="宋体" w:cs="宋体"/>
                <w:sz w:val="24"/>
                <w:lang w:val="en-US" w:eastAsia="zh-CN"/>
              </w:rPr>
              <w:t>五18</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r>
              <w:rPr>
                <w:rFonts w:hint="eastAsia" w:ascii="宋体" w:hAnsi="宋体" w:cs="宋体"/>
                <w:sz w:val="24"/>
                <w:szCs w:val="24"/>
                <w:lang w:val="en-US" w:eastAsia="zh-CN"/>
              </w:rPr>
              <w:t>缪君豪</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140" w:type="dxa"/>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091"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25</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r>
              <w:rPr>
                <w:rFonts w:hint="eastAsia" w:ascii="宋体" w:hAnsi="宋体" w:cs="宋体"/>
                <w:sz w:val="24"/>
                <w:lang w:val="en-US" w:eastAsia="zh-CN"/>
              </w:rPr>
              <w:t>五18</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 w:val="24"/>
                <w:szCs w:val="24"/>
              </w:rPr>
            </w:pPr>
            <w:r>
              <w:rPr>
                <w:rFonts w:hint="eastAsia" w:ascii="宋体" w:hAnsi="宋体"/>
                <w:sz w:val="24"/>
                <w:szCs w:val="24"/>
                <w:lang w:val="en-US" w:eastAsia="zh-CN"/>
              </w:rPr>
              <w:t>石浩宇</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140" w:type="dxa"/>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091"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26</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8"/>
                <w:szCs w:val="28"/>
              </w:rPr>
            </w:pPr>
            <w:r>
              <w:rPr>
                <w:rFonts w:hint="eastAsia" w:ascii="宋体" w:hAnsi="宋体" w:cs="宋体"/>
                <w:sz w:val="24"/>
                <w:lang w:val="en-US" w:eastAsia="zh-CN"/>
              </w:rPr>
              <w:t>五18</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8"/>
                <w:szCs w:val="28"/>
              </w:rPr>
            </w:pPr>
            <w:r>
              <w:rPr>
                <w:rFonts w:hint="eastAsia" w:ascii="宋体" w:hAnsi="宋体"/>
                <w:sz w:val="24"/>
                <w:szCs w:val="24"/>
                <w:lang w:val="en-US" w:eastAsia="zh-CN"/>
              </w:rPr>
              <w:t>谢钰洁</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 xml:space="preserve"> </w:t>
            </w:r>
            <w:r>
              <w:rPr>
                <w:rFonts w:hint="eastAsia"/>
                <w:color w:val="000000"/>
                <w:sz w:val="24"/>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eastAsia"/>
                <w:color w:val="000000"/>
                <w:sz w:val="24"/>
              </w:rPr>
            </w:pPr>
            <w:r>
              <w:rPr>
                <w:rFonts w:hint="eastAsia"/>
                <w:color w:val="000000"/>
                <w:sz w:val="24"/>
              </w:rPr>
              <w:t>优秀</w:t>
            </w:r>
          </w:p>
        </w:tc>
        <w:tc>
          <w:tcPr>
            <w:tcW w:w="1140" w:type="dxa"/>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hint="eastAsia"/>
                <w:color w:val="000000"/>
                <w:sz w:val="24"/>
              </w:rPr>
            </w:pPr>
            <w:r>
              <w:rPr>
                <w:rFonts w:hint="eastAsia"/>
                <w:color w:val="000000"/>
                <w:sz w:val="24"/>
              </w:rPr>
              <w:t>优秀</w:t>
            </w:r>
          </w:p>
        </w:tc>
        <w:tc>
          <w:tcPr>
            <w:tcW w:w="1091"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5"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p>
        </w:tc>
        <w:tc>
          <w:tcPr>
            <w:tcW w:w="1950" w:type="dxa"/>
            <w:tcBorders>
              <w:top w:val="single" w:color="000000" w:sz="4" w:space="0"/>
              <w:left w:val="single" w:color="000000" w:sz="4" w:space="0"/>
              <w:bottom w:val="single" w:color="000000" w:sz="4" w:space="0"/>
              <w:right w:val="single" w:color="000000" w:sz="4" w:space="0"/>
            </w:tcBorders>
            <w:vAlign w:val="top"/>
          </w:tcPr>
          <w:p>
            <w:pPr>
              <w:rPr>
                <w:sz w:val="28"/>
                <w:szCs w:val="28"/>
              </w:rPr>
            </w:pPr>
          </w:p>
        </w:tc>
        <w:tc>
          <w:tcPr>
            <w:tcW w:w="1391" w:type="dxa"/>
            <w:tcBorders>
              <w:top w:val="single" w:color="000000" w:sz="4" w:space="0"/>
              <w:left w:val="single" w:color="000000" w:sz="4" w:space="0"/>
              <w:bottom w:val="single" w:color="000000" w:sz="4" w:space="0"/>
              <w:right w:val="single" w:color="000000" w:sz="4" w:space="0"/>
            </w:tcBorders>
            <w:vAlign w:val="top"/>
          </w:tcPr>
          <w:p>
            <w:pPr>
              <w:rPr>
                <w:sz w:val="28"/>
                <w:szCs w:val="28"/>
              </w:rPr>
            </w:pP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eastAsia"/>
                <w:color w:val="000000"/>
                <w:sz w:val="24"/>
              </w:rPr>
            </w:pPr>
          </w:p>
        </w:tc>
        <w:tc>
          <w:tcPr>
            <w:tcW w:w="669"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eastAsia"/>
                <w:color w:val="000000"/>
                <w:sz w:val="24"/>
              </w:rPr>
            </w:pPr>
          </w:p>
        </w:tc>
      </w:tr>
    </w:tbl>
    <w:p>
      <w:pPr>
        <w:rPr>
          <w:rFonts w:hint="eastAsia"/>
          <w:sz w:val="28"/>
          <w:szCs w:val="28"/>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jc w:val="center"/>
              <w:rPr>
                <w:rFonts w:hint="eastAsia"/>
                <w:b/>
                <w:sz w:val="32"/>
                <w:szCs w:val="32"/>
              </w:rPr>
            </w:pPr>
            <w:r>
              <w:rPr>
                <w:rFonts w:hint="eastAsia" w:ascii="黑体" w:eastAsia="黑体"/>
                <w:sz w:val="32"/>
                <w:szCs w:val="32"/>
                <w:u w:val="single"/>
                <w:lang w:val="en-US" w:eastAsia="zh-CN"/>
              </w:rPr>
              <w:t>线描画</w:t>
            </w:r>
            <w:bookmarkStart w:id="0" w:name="_GoBack"/>
            <w:bookmarkEnd w:id="0"/>
            <w:r>
              <w:rPr>
                <w:rFonts w:hint="eastAsia"/>
                <w:b/>
                <w:sz w:val="32"/>
                <w:szCs w:val="32"/>
              </w:rPr>
              <w:t xml:space="preserve">  学 期 总 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pStyle w:val="2"/>
              <w:spacing w:before="0" w:beforeAutospacing="0" w:after="0" w:afterAutospacing="0" w:line="500" w:lineRule="exact"/>
              <w:ind w:firstLine="480" w:firstLineChars="200"/>
              <w:rPr>
                <w:color w:val="323E32"/>
              </w:rPr>
            </w:pPr>
            <w:r>
              <w:rPr>
                <w:color w:val="323E32"/>
              </w:rPr>
              <w:t>一学期很快就要过去了。这期间对自己业务有很多的思考和感受，现将本学期校本课程进行如下总结：</w:t>
            </w:r>
          </w:p>
          <w:p>
            <w:pPr>
              <w:pStyle w:val="2"/>
              <w:spacing w:before="0" w:beforeAutospacing="0" w:after="0" w:afterAutospacing="0" w:line="500" w:lineRule="exact"/>
              <w:ind w:firstLine="482" w:firstLineChars="200"/>
              <w:rPr>
                <w:color w:val="323E32"/>
              </w:rPr>
            </w:pPr>
            <w:r>
              <w:rPr>
                <w:b/>
                <w:bCs/>
                <w:color w:val="323E32"/>
              </w:rPr>
              <w:t>一、课程内容</w:t>
            </w:r>
          </w:p>
          <w:p>
            <w:pPr>
              <w:pStyle w:val="2"/>
              <w:spacing w:before="0" w:beforeAutospacing="0" w:after="0" w:afterAutospacing="0" w:line="500" w:lineRule="exact"/>
              <w:ind w:firstLine="480" w:firstLineChars="200"/>
              <w:rPr>
                <w:color w:val="323E32"/>
              </w:rPr>
            </w:pPr>
            <w:r>
              <w:rPr>
                <w:color w:val="323E32"/>
              </w:rPr>
              <w:t>    这学期《</w:t>
            </w:r>
            <w:r>
              <w:rPr>
                <w:rFonts w:hint="eastAsia"/>
                <w:color w:val="323E32"/>
                <w:lang w:val="en-US" w:eastAsia="zh-CN"/>
              </w:rPr>
              <w:t>戏剧新世界</w:t>
            </w:r>
            <w:r>
              <w:rPr>
                <w:color w:val="323E32"/>
              </w:rPr>
              <w:t>》课程设置为：</w:t>
            </w:r>
          </w:p>
          <w:p>
            <w:pPr>
              <w:pStyle w:val="2"/>
              <w:spacing w:before="0" w:beforeAutospacing="0" w:after="0" w:afterAutospacing="0" w:line="500" w:lineRule="exact"/>
              <w:ind w:firstLine="480" w:firstLineChars="200"/>
              <w:rPr>
                <w:color w:val="323E32"/>
              </w:rPr>
            </w:pPr>
            <w:r>
              <w:rPr>
                <w:color w:val="323E32"/>
              </w:rPr>
              <w:t>    1、动物画。2、植物画。3、人物画。</w:t>
            </w:r>
          </w:p>
          <w:p>
            <w:pPr>
              <w:pStyle w:val="2"/>
              <w:spacing w:before="0" w:beforeAutospacing="0" w:after="0" w:afterAutospacing="0" w:line="500" w:lineRule="exact"/>
              <w:ind w:firstLine="480" w:firstLineChars="200"/>
              <w:rPr>
                <w:color w:val="323E32"/>
              </w:rPr>
            </w:pPr>
            <w:r>
              <w:rPr>
                <w:color w:val="323E32"/>
              </w:rPr>
              <w:t>    广泛选取有价值的教学内容，借鉴已有的课程资源，针对学校、学生实际，有选择的选取一些学生喜欢的教学内容。</w:t>
            </w:r>
          </w:p>
          <w:p>
            <w:pPr>
              <w:pStyle w:val="2"/>
              <w:spacing w:before="0" w:beforeAutospacing="0" w:after="0" w:afterAutospacing="0" w:line="500" w:lineRule="exact"/>
              <w:ind w:firstLine="482" w:firstLineChars="200"/>
              <w:rPr>
                <w:color w:val="323E32"/>
              </w:rPr>
            </w:pPr>
            <w:r>
              <w:rPr>
                <w:b/>
                <w:bCs/>
                <w:color w:val="323E32"/>
              </w:rPr>
              <w:t>二、教学过程</w:t>
            </w:r>
          </w:p>
          <w:p>
            <w:pPr>
              <w:pStyle w:val="2"/>
              <w:spacing w:before="0" w:beforeAutospacing="0" w:after="0" w:afterAutospacing="0" w:line="500" w:lineRule="exact"/>
              <w:ind w:firstLine="480" w:firstLineChars="200"/>
              <w:rPr>
                <w:color w:val="323E32"/>
              </w:rPr>
            </w:pPr>
            <w:r>
              <w:rPr>
                <w:color w:val="323E32"/>
              </w:rPr>
              <w:t>    本学期将活动的重点落在涂色技能“调和过渡法”上，这样让学生从同一处学起，既能兼顾绘画能力教弱的学生从涂色开始练习，又能让较高层次的学生提升较高难度的涂色技能。同时在此基础上引导学生学会构图布局，学习多种背景的画法技能，并鼓励学生展开添画想象，丰富作品内容，用绘画语言尽情表述内心的情感。</w:t>
            </w:r>
          </w:p>
          <w:p>
            <w:pPr>
              <w:pStyle w:val="2"/>
              <w:spacing w:before="0" w:beforeAutospacing="0" w:after="0" w:afterAutospacing="0" w:line="500" w:lineRule="exact"/>
              <w:ind w:firstLine="480" w:firstLineChars="200"/>
              <w:rPr>
                <w:color w:val="323E32"/>
              </w:rPr>
            </w:pPr>
            <w:r>
              <w:rPr>
                <w:color w:val="323E32"/>
              </w:rPr>
              <w:t>    本班学生通过一学期的指导练习，在绘画技能上有所提高，基本能掌握简单构图的方法，作品中也注入了自己的创造想象。</w:t>
            </w:r>
          </w:p>
          <w:p>
            <w:pPr>
              <w:pStyle w:val="2"/>
              <w:spacing w:before="0" w:beforeAutospacing="0" w:after="0" w:afterAutospacing="0" w:line="500" w:lineRule="exact"/>
              <w:ind w:firstLine="480" w:firstLineChars="200"/>
              <w:rPr>
                <w:color w:val="323E32"/>
              </w:rPr>
            </w:pPr>
            <w:r>
              <w:rPr>
                <w:color w:val="323E32"/>
              </w:rPr>
              <w:t>    1、以重点观察为基础，提高欣赏美的能力。</w:t>
            </w:r>
          </w:p>
          <w:p>
            <w:pPr>
              <w:pStyle w:val="2"/>
              <w:spacing w:before="0" w:beforeAutospacing="0" w:after="0" w:afterAutospacing="0" w:line="500" w:lineRule="exact"/>
              <w:ind w:firstLine="480" w:firstLineChars="200"/>
              <w:rPr>
                <w:color w:val="323E32"/>
              </w:rPr>
            </w:pPr>
            <w:r>
              <w:rPr>
                <w:color w:val="323E32"/>
              </w:rPr>
              <w:t>    在每次的活动中，我都提供给孩子们范例作品，通过引导学生有重点地观察，初步了解所要绘画物体的主要特征，从而让孩子们从视觉上去把握重点。对色彩的感知是本学期的教学重点，因此重点引导学生认识了“好朋友”颜色（即同类色），并通过“好朋友颜色手拉手”的拟人手法让学生形象直观地感受颜色之间的自然调和过渡。同时也通过欣赏范例作品初步培养学生对美的欣赏能力，孩子们都非常喜欢老师的作品。</w:t>
            </w:r>
          </w:p>
          <w:p>
            <w:pPr>
              <w:pStyle w:val="2"/>
              <w:spacing w:before="0" w:beforeAutospacing="0" w:after="0" w:afterAutospacing="0" w:line="500" w:lineRule="exact"/>
              <w:ind w:firstLine="480" w:firstLineChars="200"/>
              <w:rPr>
                <w:color w:val="323E32"/>
              </w:rPr>
            </w:pPr>
            <w:r>
              <w:rPr>
                <w:color w:val="323E32"/>
              </w:rPr>
              <w:t>    2、以分步示范为重点，训练绘画技能。</w:t>
            </w:r>
          </w:p>
          <w:p>
            <w:pPr>
              <w:pStyle w:val="2"/>
              <w:spacing w:before="0" w:beforeAutospacing="0" w:after="0" w:afterAutospacing="0" w:line="500" w:lineRule="exact"/>
              <w:ind w:firstLine="480" w:firstLineChars="200"/>
              <w:rPr>
                <w:color w:val="323E32"/>
              </w:rPr>
            </w:pPr>
            <w:r>
              <w:rPr>
                <w:color w:val="323E32"/>
              </w:rPr>
              <w:t>    因为本学期的学生绘画技能参差不齐，为了进一步提高学生的绘画技能，除了在示范中重点强调调和过渡的涂色技能以外，在讲解示范中我注意进行分步的引导，如动物的造型分解图、色彩调和过渡的分步示意图……并以图形来概括所画主体的特征，如猫头鹰的脸是以三角形和圆形组合而成，以此帮助学生更好地表现物体。</w:t>
            </w:r>
          </w:p>
          <w:p>
            <w:pPr>
              <w:pStyle w:val="2"/>
              <w:spacing w:before="0" w:beforeAutospacing="0" w:after="0" w:afterAutospacing="0" w:line="500" w:lineRule="exact"/>
              <w:ind w:firstLine="480" w:firstLineChars="200"/>
              <w:rPr>
                <w:color w:val="323E32"/>
              </w:rPr>
            </w:pPr>
            <w:r>
              <w:rPr>
                <w:color w:val="323E32"/>
              </w:rPr>
              <w:t>    3、以空间组合为落点，训练构图能力。</w:t>
            </w:r>
          </w:p>
          <w:p>
            <w:pPr>
              <w:pStyle w:val="2"/>
              <w:spacing w:before="0" w:beforeAutospacing="0" w:after="0" w:afterAutospacing="0" w:line="500" w:lineRule="exact"/>
              <w:ind w:firstLine="480" w:firstLineChars="200"/>
              <w:rPr>
                <w:color w:val="323E32"/>
              </w:rPr>
            </w:pPr>
            <w:r>
              <w:rPr>
                <w:color w:val="323E32"/>
              </w:rPr>
              <w:t>    如何引导学生学会构图很重要。为了帮助学生合理地安排画面位置，从一开始我就有意识地提醒孩子最主要的物体要先画，画在中间合适的位置，然后依次在它旁边的空间进行添画与组合。在背景绘画方面进行了较多地指导，通过点画背景、背景涂色、装饰背景等多种形式让画面更趋丰富和完整，让空间的组合更到位。</w:t>
            </w:r>
          </w:p>
          <w:p>
            <w:pPr>
              <w:pStyle w:val="2"/>
              <w:spacing w:before="0" w:beforeAutospacing="0" w:after="0" w:afterAutospacing="0" w:line="500" w:lineRule="exact"/>
              <w:ind w:firstLine="480" w:firstLineChars="200"/>
              <w:rPr>
                <w:color w:val="323E32"/>
              </w:rPr>
            </w:pPr>
            <w:r>
              <w:rPr>
                <w:color w:val="323E32"/>
              </w:rPr>
              <w:t>   4、以作品特色为评价，注重因材施教。</w:t>
            </w:r>
          </w:p>
          <w:p>
            <w:pPr>
              <w:pStyle w:val="2"/>
              <w:spacing w:before="0" w:beforeAutospacing="0" w:after="0" w:afterAutospacing="0" w:line="500" w:lineRule="exact"/>
              <w:ind w:firstLine="480" w:firstLineChars="200"/>
              <w:rPr>
                <w:color w:val="323E32"/>
              </w:rPr>
            </w:pPr>
            <w:r>
              <w:rPr>
                <w:color w:val="323E32"/>
              </w:rPr>
              <w:t>   每个孩子都是各具特色的，因而在作品中也充分表现了学生的作画特色。为了充分挖掘每个孩子潜在的绘画能力，我努力去了解每个孩子的特点，并适时地提出建议，加以引导。如杨安绘画时的想象力比较丰富，我在评价作品中总是请他给大家讲讲自己的创意，还根据画面创编了好听的故事，受到了同学们的一致表扬，这样他的作画兴趣就更浓了，想象力在作品中表现的淋漓尽致，每次作品总是与众不同。王语垚和郭科麟的绘画能力都比较强，但是2个人各有特色，王语垚的涂色技巧特别强，在画面主体中总是能以自己独特的设计图案和色彩赢得同学们的掌声，而郭科麟的画面比较丰富，总是能在合适的位置进行想象添加，因此我经常鼓励他们2个将作品进行对比，引导他们相互欣赏，以利于他们2个在涂色及构图方面的互补。每个孩子作画都有特色，在他们自身的基础上，我都尽可能地帮助他们扬长避短，在指导作画过程中加以个别的指导，从而让每个孩子都能发挥出最佳的绘画潜力！</w:t>
            </w:r>
          </w:p>
          <w:p>
            <w:pPr>
              <w:pStyle w:val="2"/>
              <w:spacing w:before="0" w:beforeAutospacing="0" w:after="0" w:afterAutospacing="0" w:line="500" w:lineRule="exact"/>
              <w:ind w:firstLine="482" w:firstLineChars="200"/>
              <w:rPr>
                <w:color w:val="323E32"/>
              </w:rPr>
            </w:pPr>
            <w:r>
              <w:rPr>
                <w:b/>
                <w:bCs/>
                <w:color w:val="323E32"/>
              </w:rPr>
              <w:t>三、存在的问题：</w:t>
            </w:r>
          </w:p>
          <w:p>
            <w:pPr>
              <w:pStyle w:val="2"/>
              <w:spacing w:before="0" w:beforeAutospacing="0" w:after="0" w:afterAutospacing="0" w:line="500" w:lineRule="exact"/>
              <w:ind w:firstLine="480" w:firstLineChars="200"/>
              <w:rPr>
                <w:color w:val="323E32"/>
              </w:rPr>
            </w:pPr>
            <w:r>
              <w:rPr>
                <w:color w:val="323E32"/>
              </w:rPr>
              <w:t>    1、有的学生不能按时到达专用教室参与学习。</w:t>
            </w:r>
          </w:p>
          <w:p>
            <w:pPr>
              <w:pStyle w:val="2"/>
              <w:spacing w:before="0" w:beforeAutospacing="0" w:after="0" w:afterAutospacing="0" w:line="500" w:lineRule="exact"/>
              <w:ind w:firstLine="480" w:firstLineChars="200"/>
              <w:rPr>
                <w:color w:val="323E32"/>
              </w:rPr>
            </w:pPr>
            <w:r>
              <w:rPr>
                <w:color w:val="323E32"/>
              </w:rPr>
              <w:t>    2、每次上课总会有学生学具带不齐，很影响学习的质量。</w:t>
            </w:r>
          </w:p>
          <w:p>
            <w:pPr>
              <w:pStyle w:val="2"/>
              <w:spacing w:before="0" w:beforeAutospacing="0" w:after="0" w:afterAutospacing="0" w:line="500" w:lineRule="exact"/>
              <w:ind w:firstLine="482" w:firstLineChars="200"/>
              <w:rPr>
                <w:color w:val="323E32"/>
              </w:rPr>
            </w:pPr>
            <w:r>
              <w:rPr>
                <w:b/>
                <w:bCs/>
                <w:color w:val="323E32"/>
              </w:rPr>
              <w:t>四、改进方案及下学期努力方向</w:t>
            </w:r>
          </w:p>
          <w:p>
            <w:pPr>
              <w:pStyle w:val="2"/>
              <w:spacing w:before="0" w:beforeAutospacing="0" w:after="0" w:afterAutospacing="0" w:line="500" w:lineRule="exact"/>
              <w:ind w:firstLine="480" w:firstLineChars="200"/>
              <w:rPr>
                <w:color w:val="323E32"/>
              </w:rPr>
            </w:pPr>
            <w:r>
              <w:rPr>
                <w:color w:val="323E32"/>
              </w:rPr>
              <w:t>    当然在这一学期的工作中还存在着一些不足，如知识面不够宽，学生的临场发挥不够好等。在下学期的工作中，我们将继续努力，争取更大的成绩。对于初学儿童画的学生，先采用临摹作品为练习，看谁摹仿最像，坚持练好基本功。学生每次作业全部放在一起比较，评出优、良、中让学生自己找出作业的长处，并找出存在的问题。教师进行讲评，讲评时鼓励、表扬为主，增进学习书画的兴趣。</w:t>
            </w:r>
          </w:p>
          <w:p>
            <w:pPr>
              <w:pStyle w:val="2"/>
              <w:spacing w:before="0" w:beforeAutospacing="0" w:after="0" w:afterAutospacing="0" w:line="500" w:lineRule="exact"/>
              <w:ind w:firstLine="480" w:firstLineChars="200"/>
              <w:rPr>
                <w:color w:val="323E32"/>
              </w:rPr>
            </w:pPr>
            <w:r>
              <w:rPr>
                <w:color w:val="323E32"/>
              </w:rPr>
              <w:t>有一定儿童画基础的学生，同层次分组进行比赛练习，看谁进步得快，每一个月评比一次，评比三名进步快的学生，老师奖励小贴画和写字用具，调动学生学习书画的兴趣。</w:t>
            </w:r>
          </w:p>
          <w:p>
            <w:pPr>
              <w:pStyle w:val="2"/>
              <w:spacing w:before="0" w:beforeAutospacing="0" w:after="0" w:afterAutospacing="0" w:line="500" w:lineRule="exact"/>
              <w:ind w:firstLine="480" w:firstLineChars="200"/>
              <w:rPr>
                <w:color w:val="323E32"/>
              </w:rPr>
            </w:pPr>
            <w:r>
              <w:rPr>
                <w:color w:val="323E32"/>
              </w:rPr>
              <w:t>儿童画较好的学生，他们的作品采取竞争上学校书画专栏，激发学生进取意识，推动学生学习书画的热潮。</w:t>
            </w:r>
          </w:p>
          <w:p>
            <w:pPr>
              <w:pStyle w:val="2"/>
              <w:spacing w:before="0" w:beforeAutospacing="0" w:after="0" w:afterAutospacing="0" w:line="500" w:lineRule="exact"/>
              <w:ind w:firstLine="482" w:firstLineChars="200"/>
              <w:rPr>
                <w:color w:val="323E32"/>
              </w:rPr>
            </w:pPr>
            <w:r>
              <w:rPr>
                <w:b/>
                <w:bCs/>
                <w:color w:val="323E32"/>
              </w:rPr>
              <w:t>五、下学期学员落实</w:t>
            </w:r>
          </w:p>
          <w:p>
            <w:pPr>
              <w:pStyle w:val="2"/>
              <w:spacing w:before="0" w:beforeAutospacing="0" w:after="0" w:afterAutospacing="0" w:line="500" w:lineRule="exact"/>
              <w:ind w:firstLine="480" w:firstLineChars="200"/>
              <w:rPr>
                <w:color w:val="323E32"/>
              </w:rPr>
            </w:pPr>
            <w:r>
              <w:rPr>
                <w:color w:val="323E32"/>
              </w:rPr>
              <w:t>    我将带新的一年级学生</w:t>
            </w:r>
            <w:r>
              <w:rPr>
                <w:rFonts w:hint="eastAsia"/>
                <w:color w:val="323E32"/>
              </w:rPr>
              <w:t>儿童画</w:t>
            </w:r>
            <w:r>
              <w:rPr>
                <w:color w:val="323E32"/>
              </w:rPr>
              <w:t>，教学内容在原有的基础上稍加变动，为最初的儿童绘画奠定扎实的基础。</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tc>
      </w:tr>
    </w:tbl>
    <w:p>
      <w:pPr>
        <w:rPr>
          <w:rFonts w:hint="eastAsia"/>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2020300000000000000"/>
    <w:charset w:val="86"/>
    <w:family w:val="roman"/>
    <w:pitch w:val="default"/>
    <w:sig w:usb0="00000000" w:usb1="00000000" w:usb2="00000016" w:usb3="00000000" w:csb0="00060007"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NTcyMDA0NzE5ODZhMDg5MjQyOWMyYzBkODQ4ZjgifQ=="/>
  </w:docVars>
  <w:rsids>
    <w:rsidRoot w:val="7AC17AF7"/>
    <w:rsid w:val="0CBA0479"/>
    <w:rsid w:val="2F754B8F"/>
    <w:rsid w:val="4F021EE2"/>
    <w:rsid w:val="4FCF1EFB"/>
    <w:rsid w:val="54723F79"/>
    <w:rsid w:val="56E63307"/>
    <w:rsid w:val="763F1501"/>
    <w:rsid w:val="7AC17AF7"/>
    <w:rsid w:val="7C2D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2412</Words>
  <Characters>2481</Characters>
  <Lines>0</Lines>
  <Paragraphs>0</Paragraphs>
  <TotalTime>1</TotalTime>
  <ScaleCrop>false</ScaleCrop>
  <LinksUpToDate>false</LinksUpToDate>
  <CharactersWithSpaces>4519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2020-05-29T07:02:00Z</dcterms:created>
  <dc:creator>Kamailin</dc:creator>
  <cp:lastModifiedBy>王小芬</cp:lastModifiedBy>
  <dcterms:modified xsi:type="dcterms:W3CDTF">2024-06-04T01:19:29Z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6CBE79F917A14AFBBAB9FC925997DCF4</vt:lpwstr>
  </property>
</Properties>
</file>